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8AD4" w14:textId="6FCDA6A5" w:rsidR="00730A9A" w:rsidRPr="00803A14" w:rsidRDefault="00156989" w:rsidP="00730A9A">
      <w:pPr>
        <w:keepNext/>
        <w:keepLines/>
        <w:spacing w:before="200"/>
        <w:jc w:val="left"/>
        <w:outlineLvl w:val="1"/>
        <w:rPr>
          <w:rFonts w:ascii="Arial" w:eastAsia="Times New Roman" w:hAnsi="Arial" w:cs="Arial"/>
          <w:b/>
          <w:bCs/>
          <w:color w:val="5DB7D3"/>
          <w:sz w:val="32"/>
          <w:szCs w:val="32"/>
        </w:rPr>
      </w:pPr>
      <w:r w:rsidRPr="00803A14">
        <w:rPr>
          <w:rFonts w:ascii="Arial" w:eastAsia="Times New Roman" w:hAnsi="Arial" w:cs="Arial"/>
          <w:b/>
          <w:bCs/>
          <w:color w:val="5DB7D3"/>
          <w:sz w:val="32"/>
          <w:szCs w:val="32"/>
        </w:rPr>
        <w:t>Checklist</w:t>
      </w:r>
      <w:r w:rsidR="00730A9A" w:rsidRPr="00803A14">
        <w:rPr>
          <w:rFonts w:ascii="Arial" w:eastAsia="Times New Roman" w:hAnsi="Arial" w:cs="Arial"/>
          <w:b/>
          <w:bCs/>
          <w:color w:val="5DB7D3"/>
          <w:sz w:val="32"/>
          <w:szCs w:val="32"/>
        </w:rPr>
        <w:t xml:space="preserve"> for </w:t>
      </w:r>
      <w:r w:rsidRPr="00803A14">
        <w:rPr>
          <w:rFonts w:ascii="Arial" w:eastAsia="Times New Roman" w:hAnsi="Arial" w:cs="Arial"/>
          <w:b/>
          <w:bCs/>
          <w:color w:val="5DB7D3"/>
          <w:sz w:val="32"/>
          <w:szCs w:val="32"/>
        </w:rPr>
        <w:t xml:space="preserve">improving </w:t>
      </w:r>
      <w:r w:rsidR="005706B7" w:rsidRPr="00803A14">
        <w:rPr>
          <w:rFonts w:ascii="Arial" w:eastAsia="Times New Roman" w:hAnsi="Arial" w:cs="Arial"/>
          <w:b/>
          <w:bCs/>
          <w:color w:val="5DB7D3"/>
          <w:sz w:val="32"/>
          <w:szCs w:val="32"/>
        </w:rPr>
        <w:t xml:space="preserve">the </w:t>
      </w:r>
      <w:r w:rsidR="00730A9A" w:rsidRPr="00803A14">
        <w:rPr>
          <w:rFonts w:ascii="Arial" w:eastAsia="Times New Roman" w:hAnsi="Arial" w:cs="Arial"/>
          <w:b/>
          <w:bCs/>
          <w:color w:val="5DB7D3"/>
          <w:sz w:val="32"/>
          <w:szCs w:val="32"/>
        </w:rPr>
        <w:t>problem analysis</w:t>
      </w:r>
    </w:p>
    <w:p w14:paraId="7DC49F49" w14:textId="77777777" w:rsidR="00730A9A" w:rsidRPr="0067274B" w:rsidRDefault="00730A9A" w:rsidP="00730A9A">
      <w:pPr>
        <w:spacing w:after="200"/>
        <w:jc w:val="left"/>
        <w:rPr>
          <w:rFonts w:ascii="Arial" w:eastAsia="Calibri" w:hAnsi="Arial" w:cs="Arial"/>
          <w:szCs w:val="24"/>
        </w:rPr>
      </w:pPr>
    </w:p>
    <w:p w14:paraId="42BD0D92" w14:textId="3C17B1F7" w:rsidR="0030423E" w:rsidRPr="0067274B" w:rsidRDefault="0030423E" w:rsidP="0030423E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szCs w:val="24"/>
          <w:lang w:eastAsia="en-GB"/>
        </w:rPr>
      </w:pPr>
      <w:r w:rsidRPr="0067274B">
        <w:rPr>
          <w:rFonts w:ascii="Arial" w:eastAsia="Times New Roman" w:hAnsi="Arial" w:cs="Arial"/>
          <w:color w:val="000000"/>
          <w:szCs w:val="24"/>
          <w:lang w:eastAsia="en-GB"/>
        </w:rPr>
        <w:t>Each DHMT will present problem analysis to the other DHMTs and CRT/RT members. The CRT/RT and DHMTs review the problem analysis against the questions below.</w:t>
      </w:r>
      <w:r w:rsidRPr="0067274B"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r w:rsidRPr="0067274B">
        <w:rPr>
          <w:rFonts w:ascii="Arial" w:eastAsia="Times New Roman" w:hAnsi="Arial" w:cs="Arial"/>
          <w:szCs w:val="24"/>
          <w:lang w:eastAsia="en-GB"/>
        </w:rPr>
        <w:t>For scoring, 1= poor and 3 = excellent</w:t>
      </w:r>
    </w:p>
    <w:p w14:paraId="69BE8376" w14:textId="77777777" w:rsidR="0030423E" w:rsidRPr="00803A14" w:rsidRDefault="0030423E" w:rsidP="0030423E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color w:val="5DB7D3"/>
          <w:szCs w:val="24"/>
          <w:lang w:eastAsia="en-GB"/>
        </w:rPr>
      </w:pPr>
      <w:bookmarkStart w:id="0" w:name="_GoBack"/>
    </w:p>
    <w:p w14:paraId="4CC63583" w14:textId="77777777" w:rsidR="0030423E" w:rsidRPr="00803A14" w:rsidRDefault="0030423E" w:rsidP="0030423E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color w:val="5DB7D3"/>
          <w:szCs w:val="24"/>
          <w:lang w:eastAsia="en-GB"/>
        </w:rPr>
      </w:pPr>
      <w:r w:rsidRPr="00803A14">
        <w:rPr>
          <w:rFonts w:ascii="Arial" w:eastAsia="Times New Roman" w:hAnsi="Arial" w:cs="Arial"/>
          <w:b/>
          <w:color w:val="5DB7D3"/>
          <w:szCs w:val="24"/>
          <w:lang w:eastAsia="en-GB"/>
        </w:rPr>
        <w:t xml:space="preserve">District presenting: </w:t>
      </w:r>
    </w:p>
    <w:p w14:paraId="6AFFAECA" w14:textId="3BC09735" w:rsidR="0030423E" w:rsidRPr="00803A14" w:rsidRDefault="00FB5E73" w:rsidP="0030423E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color w:val="5DB7D3"/>
          <w:szCs w:val="24"/>
          <w:lang w:eastAsia="en-GB"/>
        </w:rPr>
      </w:pPr>
      <w:r w:rsidRPr="00803A14">
        <w:rPr>
          <w:rFonts w:ascii="Arial" w:eastAsia="Times New Roman" w:hAnsi="Arial" w:cs="Arial"/>
          <w:b/>
          <w:color w:val="5DB7D3"/>
          <w:szCs w:val="24"/>
          <w:lang w:eastAsia="en-GB"/>
        </w:rPr>
        <w:t>Main problem</w:t>
      </w:r>
    </w:p>
    <w:tbl>
      <w:tblPr>
        <w:tblStyle w:val="TableGrid111"/>
        <w:tblW w:w="0" w:type="auto"/>
        <w:tblLook w:val="04A0" w:firstRow="1" w:lastRow="0" w:firstColumn="1" w:lastColumn="0" w:noHBand="0" w:noVBand="1"/>
      </w:tblPr>
      <w:tblGrid>
        <w:gridCol w:w="3190"/>
        <w:gridCol w:w="1223"/>
        <w:gridCol w:w="4603"/>
      </w:tblGrid>
      <w:tr w:rsidR="00803A14" w:rsidRPr="00803A14" w14:paraId="3E57294B" w14:textId="77777777" w:rsidTr="00782721">
        <w:tc>
          <w:tcPr>
            <w:tcW w:w="3190" w:type="dxa"/>
          </w:tcPr>
          <w:p w14:paraId="6DE1712B" w14:textId="06C9E03B" w:rsidR="0030423E" w:rsidRPr="00803A14" w:rsidRDefault="0030423E" w:rsidP="0030423E">
            <w:pPr>
              <w:spacing w:line="240" w:lineRule="auto"/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803A14">
              <w:rPr>
                <w:rFonts w:ascii="Arial" w:hAnsi="Arial" w:cs="Arial"/>
                <w:b/>
                <w:color w:val="5DB7D3"/>
                <w:szCs w:val="24"/>
              </w:rPr>
              <w:t>Questions</w:t>
            </w:r>
          </w:p>
        </w:tc>
        <w:tc>
          <w:tcPr>
            <w:tcW w:w="1223" w:type="dxa"/>
          </w:tcPr>
          <w:p w14:paraId="7CBF6D23" w14:textId="77777777" w:rsidR="0030423E" w:rsidRPr="00803A14" w:rsidRDefault="0030423E" w:rsidP="00FB5E73">
            <w:pPr>
              <w:spacing w:line="240" w:lineRule="auto"/>
              <w:jc w:val="center"/>
              <w:rPr>
                <w:rFonts w:ascii="Arial" w:hAnsi="Arial" w:cs="Arial"/>
                <w:b/>
                <w:color w:val="5DB7D3"/>
                <w:szCs w:val="24"/>
              </w:rPr>
            </w:pPr>
            <w:r w:rsidRPr="00803A14">
              <w:rPr>
                <w:rFonts w:ascii="Arial" w:hAnsi="Arial" w:cs="Arial"/>
                <w:b/>
                <w:color w:val="5DB7D3"/>
                <w:szCs w:val="24"/>
              </w:rPr>
              <w:t>Score (1-3)</w:t>
            </w:r>
          </w:p>
        </w:tc>
        <w:tc>
          <w:tcPr>
            <w:tcW w:w="4603" w:type="dxa"/>
          </w:tcPr>
          <w:p w14:paraId="56CAD4EB" w14:textId="77777777" w:rsidR="0030423E" w:rsidRPr="00803A14" w:rsidRDefault="0030423E" w:rsidP="0030423E">
            <w:pPr>
              <w:spacing w:line="240" w:lineRule="auto"/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803A14">
              <w:rPr>
                <w:rFonts w:ascii="Arial" w:hAnsi="Arial" w:cs="Arial"/>
                <w:b/>
                <w:color w:val="5DB7D3"/>
                <w:szCs w:val="24"/>
              </w:rPr>
              <w:t>Comments</w:t>
            </w:r>
          </w:p>
        </w:tc>
      </w:tr>
      <w:bookmarkEnd w:id="0"/>
      <w:tr w:rsidR="0030423E" w:rsidRPr="0067274B" w14:paraId="1B5A9A5F" w14:textId="77777777" w:rsidTr="00782721">
        <w:tc>
          <w:tcPr>
            <w:tcW w:w="3190" w:type="dxa"/>
          </w:tcPr>
          <w:p w14:paraId="6D1F48DA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>Is the main problem clear?</w:t>
            </w:r>
          </w:p>
          <w:p w14:paraId="3F2EA8D7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</w:p>
          <w:p w14:paraId="3AEB199D" w14:textId="643ACF46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23" w:type="dxa"/>
          </w:tcPr>
          <w:p w14:paraId="68426A7C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56FBF7B4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5116D0AD" w14:textId="77777777" w:rsidTr="00782721">
        <w:tc>
          <w:tcPr>
            <w:tcW w:w="3190" w:type="dxa"/>
          </w:tcPr>
          <w:p w14:paraId="5F761A05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>Are there logical links between levels in the problem tree or fishbone?</w:t>
            </w:r>
          </w:p>
          <w:p w14:paraId="30D7E7A2" w14:textId="7296062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dxa"/>
          </w:tcPr>
          <w:p w14:paraId="65DDECF8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0DD8CC00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07BE1D14" w14:textId="77777777" w:rsidTr="00782721">
        <w:tc>
          <w:tcPr>
            <w:tcW w:w="3190" w:type="dxa"/>
          </w:tcPr>
          <w:p w14:paraId="7876B711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 xml:space="preserve">Are these the root causes of the problems? Or are they the effects or symptoms? </w:t>
            </w:r>
          </w:p>
          <w:p w14:paraId="73504AEC" w14:textId="0076EC73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dxa"/>
          </w:tcPr>
          <w:p w14:paraId="6A5723E9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2C099C4E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6AA46EE5" w14:textId="77777777" w:rsidTr="00782721">
        <w:tc>
          <w:tcPr>
            <w:tcW w:w="3190" w:type="dxa"/>
          </w:tcPr>
          <w:p w14:paraId="293A0FED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>Are the causes clearly written?</w:t>
            </w:r>
          </w:p>
          <w:p w14:paraId="236E3959" w14:textId="6D59A901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dxa"/>
          </w:tcPr>
          <w:p w14:paraId="569ABDD5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09717E8E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6210CFD2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3A019B02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0B8C4567" w14:textId="77777777" w:rsidTr="00782721">
        <w:trPr>
          <w:trHeight w:val="790"/>
        </w:trPr>
        <w:tc>
          <w:tcPr>
            <w:tcW w:w="3190" w:type="dxa"/>
          </w:tcPr>
          <w:p w14:paraId="17EEDC84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 xml:space="preserve">Are the causes too similar? You may need to differentiate </w:t>
            </w:r>
          </w:p>
          <w:p w14:paraId="413F38DC" w14:textId="23B5722B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dxa"/>
          </w:tcPr>
          <w:p w14:paraId="31751874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7437ED62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209AC13D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6BF405B8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54B4140E" w14:textId="77777777" w:rsidTr="00782721">
        <w:tc>
          <w:tcPr>
            <w:tcW w:w="3190" w:type="dxa"/>
          </w:tcPr>
          <w:p w14:paraId="11D8C4AE" w14:textId="0F8C6EE8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>Has gender been considered, i.e. how do the problems impact differently for women or men, boys and girls?</w:t>
            </w:r>
          </w:p>
          <w:p w14:paraId="1F4F4714" w14:textId="02E9A2BB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dxa"/>
          </w:tcPr>
          <w:p w14:paraId="3F6688C2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5B9940AF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21535AFC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15D62E1F" w14:textId="77777777" w:rsidR="0030423E" w:rsidRPr="0067274B" w:rsidRDefault="0030423E" w:rsidP="0030423E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4476788F" w14:textId="77777777" w:rsidTr="00782721">
        <w:tc>
          <w:tcPr>
            <w:tcW w:w="3190" w:type="dxa"/>
          </w:tcPr>
          <w:p w14:paraId="6BC25FE0" w14:textId="49A72641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274B">
              <w:rPr>
                <w:rFonts w:ascii="Arial" w:eastAsia="Calibri" w:hAnsi="Arial" w:cs="Arial"/>
                <w:szCs w:val="24"/>
              </w:rPr>
              <w:t>Does the analysis focus on real problems rather than generic problems?</w:t>
            </w:r>
          </w:p>
          <w:p w14:paraId="156B62E5" w14:textId="5A3DBB3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23" w:type="dxa"/>
          </w:tcPr>
          <w:p w14:paraId="53BDA27D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2D0F7133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0423E" w:rsidRPr="0067274B" w14:paraId="314D126B" w14:textId="77777777" w:rsidTr="00782721">
        <w:tc>
          <w:tcPr>
            <w:tcW w:w="3190" w:type="dxa"/>
          </w:tcPr>
          <w:p w14:paraId="0FFBE749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67274B">
              <w:rPr>
                <w:rFonts w:ascii="Arial" w:hAnsi="Arial" w:cs="Arial"/>
                <w:b/>
                <w:szCs w:val="24"/>
              </w:rPr>
              <w:t>Additional comments</w:t>
            </w:r>
          </w:p>
          <w:p w14:paraId="1CC415AB" w14:textId="298014AB" w:rsidR="00FB5E73" w:rsidRPr="0067274B" w:rsidRDefault="00FB5E73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406C18A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23" w:type="dxa"/>
          </w:tcPr>
          <w:p w14:paraId="223BBED3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</w:tcPr>
          <w:p w14:paraId="69146982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</w:p>
          <w:p w14:paraId="4F209DA8" w14:textId="77777777" w:rsidR="0030423E" w:rsidRPr="0067274B" w:rsidRDefault="0030423E" w:rsidP="0030423E">
            <w:pPr>
              <w:spacing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985C7F5" w14:textId="36297A48" w:rsidR="0030423E" w:rsidRPr="00FB5E73" w:rsidRDefault="0030423E" w:rsidP="00FB5E73">
      <w:pPr>
        <w:ind w:left="720"/>
        <w:rPr>
          <w:rFonts w:ascii="Arial" w:hAnsi="Arial" w:cs="Arial"/>
          <w:szCs w:val="24"/>
        </w:rPr>
      </w:pPr>
      <w:r w:rsidRPr="0067274B">
        <w:rPr>
          <w:rFonts w:ascii="Arial" w:eastAsia="Calibri" w:hAnsi="Arial" w:cs="Arial"/>
          <w:color w:val="000000"/>
          <w:szCs w:val="24"/>
        </w:rPr>
        <w:t>When you have completed this form, give to the group that presented</w:t>
      </w:r>
    </w:p>
    <w:sectPr w:rsidR="0030423E" w:rsidRPr="00FB5E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C954" w14:textId="77777777" w:rsidR="00E826C9" w:rsidRDefault="00E826C9" w:rsidP="008E06E6">
      <w:pPr>
        <w:spacing w:line="240" w:lineRule="auto"/>
      </w:pPr>
      <w:r>
        <w:separator/>
      </w:r>
    </w:p>
  </w:endnote>
  <w:endnote w:type="continuationSeparator" w:id="0">
    <w:p w14:paraId="728180C7" w14:textId="77777777" w:rsidR="00E826C9" w:rsidRDefault="00E826C9" w:rsidP="008E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C4AC" w14:textId="77777777" w:rsidR="00E826C9" w:rsidRDefault="00E826C9" w:rsidP="008E06E6">
      <w:pPr>
        <w:spacing w:line="240" w:lineRule="auto"/>
      </w:pPr>
      <w:r>
        <w:separator/>
      </w:r>
    </w:p>
  </w:footnote>
  <w:footnote w:type="continuationSeparator" w:id="0">
    <w:p w14:paraId="2A4EB8C8" w14:textId="77777777" w:rsidR="00E826C9" w:rsidRDefault="00E826C9" w:rsidP="008E0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13CF" w14:textId="77777777" w:rsidR="008E06E6" w:rsidRDefault="008E06E6" w:rsidP="008E06E6">
    <w:pPr>
      <w:pStyle w:val="Header"/>
      <w:ind w:left="7200"/>
    </w:pPr>
    <w:r>
      <w:rPr>
        <w:noProof/>
        <w:lang w:eastAsia="en-GB"/>
      </w:rPr>
      <w:drawing>
        <wp:inline distT="0" distB="0" distL="0" distR="0" wp14:anchorId="0A7E4D3A" wp14:editId="2A655F59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968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25CE8"/>
    <w:multiLevelType w:val="hybridMultilevel"/>
    <w:tmpl w:val="E7706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469F"/>
    <w:multiLevelType w:val="hybridMultilevel"/>
    <w:tmpl w:val="99864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343DA"/>
    <w:multiLevelType w:val="hybridMultilevel"/>
    <w:tmpl w:val="D78CBB7A"/>
    <w:lvl w:ilvl="0" w:tplc="1B6EC576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6"/>
    <w:rsid w:val="0005595C"/>
    <w:rsid w:val="000C0ECA"/>
    <w:rsid w:val="00156989"/>
    <w:rsid w:val="0030423E"/>
    <w:rsid w:val="00372CEE"/>
    <w:rsid w:val="003E45DE"/>
    <w:rsid w:val="00405456"/>
    <w:rsid w:val="004F0679"/>
    <w:rsid w:val="005374B0"/>
    <w:rsid w:val="005706B7"/>
    <w:rsid w:val="0067274B"/>
    <w:rsid w:val="006A52F1"/>
    <w:rsid w:val="00730A9A"/>
    <w:rsid w:val="00737A65"/>
    <w:rsid w:val="00803A14"/>
    <w:rsid w:val="008C4B33"/>
    <w:rsid w:val="008E06E6"/>
    <w:rsid w:val="008F344A"/>
    <w:rsid w:val="00D62B48"/>
    <w:rsid w:val="00E826C9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441E"/>
  <w15:chartTrackingRefBased/>
  <w15:docId w15:val="{9D8647C7-AC80-4409-9049-07382F4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E6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06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E06E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E06E6"/>
    <w:pPr>
      <w:numPr>
        <w:numId w:val="2"/>
      </w:numPr>
      <w:spacing w:after="20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4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E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11">
    <w:name w:val="Table Grid111"/>
    <w:basedOn w:val="TableNormal"/>
    <w:next w:val="TableGrid"/>
    <w:uiPriority w:val="59"/>
    <w:rsid w:val="0030423E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0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C9DFC-85A7-4D06-B7B2-87D928562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97BD8-BEE4-4887-8C31-99F55AEF783B}"/>
</file>

<file path=customXml/itemProps3.xml><?xml version="1.0" encoding="utf-8"?>
<ds:datastoreItem xmlns:ds="http://schemas.openxmlformats.org/officeDocument/2006/customXml" ds:itemID="{052BEB17-2DEE-41BA-977C-82D194A63D01}"/>
</file>

<file path=customXml/itemProps4.xml><?xml version="1.0" encoding="utf-8"?>
<ds:datastoreItem xmlns:ds="http://schemas.openxmlformats.org/officeDocument/2006/customXml" ds:itemID="{99D30778-3354-40E0-A872-6DC0596DB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6</cp:revision>
  <dcterms:created xsi:type="dcterms:W3CDTF">2018-01-08T18:30:00Z</dcterms:created>
  <dcterms:modified xsi:type="dcterms:W3CDTF">2018-02-13T16:12:00Z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