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70CA" w14:textId="6A4448A9" w:rsidR="008E06E6" w:rsidRPr="007B0B2E" w:rsidRDefault="003447C7" w:rsidP="005D408E">
      <w:pPr>
        <w:spacing w:after="160" w:line="360" w:lineRule="auto"/>
        <w:contextualSpacing/>
        <w:jc w:val="left"/>
        <w:rPr>
          <w:rFonts w:ascii="Arial" w:eastAsia="Calibri" w:hAnsi="Arial" w:cs="Arial"/>
          <w:b/>
          <w:color w:val="5DB7D3"/>
          <w:sz w:val="32"/>
          <w:szCs w:val="32"/>
        </w:rPr>
      </w:pPr>
      <w:bookmarkStart w:id="0" w:name="_GoBack"/>
      <w:r w:rsidRPr="007B0B2E">
        <w:rPr>
          <w:rFonts w:ascii="Arial" w:eastAsia="Calibri" w:hAnsi="Arial" w:cs="Arial"/>
          <w:b/>
          <w:color w:val="5DB7D3"/>
          <w:sz w:val="32"/>
          <w:szCs w:val="32"/>
        </w:rPr>
        <w:t>Introduction to situation analysis tools</w:t>
      </w:r>
    </w:p>
    <w:bookmarkEnd w:id="0"/>
    <w:p w14:paraId="0EDCC4CF" w14:textId="77777777" w:rsidR="008E06E6" w:rsidRPr="005D408E" w:rsidRDefault="008E06E6" w:rsidP="005D408E">
      <w:pPr>
        <w:spacing w:after="160" w:line="360" w:lineRule="auto"/>
        <w:contextualSpacing/>
        <w:jc w:val="center"/>
        <w:rPr>
          <w:rFonts w:ascii="Arial" w:eastAsia="Calibri" w:hAnsi="Arial" w:cs="Arial"/>
          <w:color w:val="328BB0"/>
          <w:szCs w:val="24"/>
        </w:rPr>
      </w:pPr>
    </w:p>
    <w:p w14:paraId="689E31F9" w14:textId="47FA19A8" w:rsidR="003447C7" w:rsidRPr="005D408E" w:rsidRDefault="003447C7" w:rsidP="005D408E">
      <w:pPr>
        <w:spacing w:after="160" w:line="360" w:lineRule="auto"/>
        <w:contextualSpacing/>
        <w:jc w:val="left"/>
        <w:rPr>
          <w:rFonts w:ascii="Arial" w:eastAsia="Calibri" w:hAnsi="Arial" w:cs="Arial"/>
          <w:szCs w:val="24"/>
        </w:rPr>
      </w:pPr>
      <w:r w:rsidRPr="005D408E">
        <w:rPr>
          <w:rFonts w:ascii="Arial" w:eastAsia="Calibri" w:hAnsi="Arial" w:cs="Arial"/>
          <w:szCs w:val="24"/>
        </w:rPr>
        <w:t>During the orientation meeting the CRT and RT will explain the district situation analysis so that the DHMT can complete the tools and use the data for the identification and analysis of the health workforce or service delivery problems in their district. The CRT will explain the following areas:</w:t>
      </w:r>
    </w:p>
    <w:p w14:paraId="60B71D11" w14:textId="77777777" w:rsidR="009E16AC" w:rsidRPr="005D408E" w:rsidRDefault="009E16AC" w:rsidP="005D408E">
      <w:pPr>
        <w:spacing w:after="160" w:line="360" w:lineRule="auto"/>
        <w:contextualSpacing/>
        <w:jc w:val="left"/>
        <w:rPr>
          <w:rFonts w:ascii="Arial" w:eastAsia="Calibri" w:hAnsi="Arial" w:cs="Arial"/>
          <w:szCs w:val="24"/>
        </w:rPr>
      </w:pPr>
    </w:p>
    <w:p w14:paraId="4986DF26" w14:textId="5E76E2C5" w:rsidR="003447C7" w:rsidRPr="005D408E" w:rsidRDefault="008E06E6" w:rsidP="005D408E">
      <w:pPr>
        <w:numPr>
          <w:ilvl w:val="0"/>
          <w:numId w:val="1"/>
        </w:numPr>
        <w:spacing w:after="160" w:line="360" w:lineRule="auto"/>
        <w:contextualSpacing/>
        <w:jc w:val="left"/>
        <w:rPr>
          <w:rFonts w:ascii="Arial" w:eastAsia="Calibri" w:hAnsi="Arial" w:cs="Arial"/>
          <w:szCs w:val="24"/>
        </w:rPr>
      </w:pPr>
      <w:r w:rsidRPr="005D408E">
        <w:rPr>
          <w:rFonts w:ascii="Arial" w:eastAsia="Calibri" w:hAnsi="Arial" w:cs="Arial"/>
          <w:b/>
          <w:szCs w:val="24"/>
        </w:rPr>
        <w:t>P</w:t>
      </w:r>
      <w:r w:rsidR="003447C7" w:rsidRPr="005D408E">
        <w:rPr>
          <w:rFonts w:ascii="Arial" w:eastAsia="Calibri" w:hAnsi="Arial" w:cs="Arial"/>
          <w:b/>
          <w:szCs w:val="24"/>
        </w:rPr>
        <w:t>urpose of the situation analysis</w:t>
      </w:r>
      <w:r w:rsidR="003447C7" w:rsidRPr="005D408E">
        <w:rPr>
          <w:rFonts w:ascii="Arial" w:eastAsia="Calibri" w:hAnsi="Arial" w:cs="Arial"/>
          <w:szCs w:val="24"/>
        </w:rPr>
        <w:t xml:space="preserve">: </w:t>
      </w:r>
    </w:p>
    <w:p w14:paraId="11E6840C" w14:textId="757584BB" w:rsidR="003447C7" w:rsidRPr="005D408E" w:rsidRDefault="003447C7" w:rsidP="005D408E">
      <w:pPr>
        <w:numPr>
          <w:ilvl w:val="1"/>
          <w:numId w:val="1"/>
        </w:numPr>
        <w:spacing w:after="160" w:line="360" w:lineRule="auto"/>
        <w:contextualSpacing/>
        <w:jc w:val="left"/>
        <w:rPr>
          <w:rFonts w:ascii="Arial" w:eastAsia="Calibri" w:hAnsi="Arial" w:cs="Arial"/>
          <w:szCs w:val="24"/>
        </w:rPr>
      </w:pPr>
      <w:r w:rsidRPr="005D408E">
        <w:rPr>
          <w:rFonts w:ascii="Arial" w:hAnsi="Arial" w:cs="Arial"/>
          <w:color w:val="000000"/>
          <w:szCs w:val="24"/>
        </w:rPr>
        <w:t>to support the identification of the health workforce and service delivery problems, and to provide a base-line for tracking the effects of the MSI cycle</w:t>
      </w:r>
      <w:r w:rsidR="005D408E">
        <w:rPr>
          <w:rFonts w:ascii="Arial" w:hAnsi="Arial" w:cs="Arial"/>
          <w:color w:val="000000"/>
          <w:szCs w:val="24"/>
        </w:rPr>
        <w:br/>
      </w:r>
    </w:p>
    <w:p w14:paraId="270D9D9D" w14:textId="658A5B28" w:rsidR="003447C7" w:rsidRPr="005D408E" w:rsidRDefault="003447C7" w:rsidP="005D408E">
      <w:pPr>
        <w:numPr>
          <w:ilvl w:val="0"/>
          <w:numId w:val="1"/>
        </w:numPr>
        <w:spacing w:after="160" w:line="360" w:lineRule="auto"/>
        <w:contextualSpacing/>
        <w:jc w:val="left"/>
        <w:rPr>
          <w:rFonts w:ascii="Arial" w:eastAsia="Calibri" w:hAnsi="Arial" w:cs="Arial"/>
          <w:b/>
          <w:szCs w:val="24"/>
        </w:rPr>
      </w:pPr>
      <w:r w:rsidRPr="005D408E">
        <w:rPr>
          <w:rFonts w:ascii="Arial" w:eastAsia="Calibri" w:hAnsi="Arial" w:cs="Arial"/>
          <w:b/>
          <w:szCs w:val="24"/>
        </w:rPr>
        <w:t xml:space="preserve">What sort of data that </w:t>
      </w:r>
      <w:r w:rsidR="00C3177B" w:rsidRPr="005D408E">
        <w:rPr>
          <w:rFonts w:ascii="Arial" w:eastAsia="Calibri" w:hAnsi="Arial" w:cs="Arial"/>
          <w:b/>
          <w:szCs w:val="24"/>
        </w:rPr>
        <w:t>is needed to complete the tools:</w:t>
      </w:r>
    </w:p>
    <w:p w14:paraId="428CB798" w14:textId="15C87E09" w:rsidR="003447C7" w:rsidRPr="005D408E" w:rsidRDefault="003447C7"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 xml:space="preserve">Data that is already collected in the HMIS </w:t>
      </w:r>
      <w:r w:rsidR="00FD44EB" w:rsidRPr="005D408E">
        <w:rPr>
          <w:rFonts w:ascii="Arial" w:eastAsia="Calibri" w:hAnsi="Arial" w:cs="Arial"/>
          <w:szCs w:val="24"/>
        </w:rPr>
        <w:t>e.g. vaccination rates, number of staff</w:t>
      </w:r>
    </w:p>
    <w:p w14:paraId="515A092E" w14:textId="38720394" w:rsidR="003447C7" w:rsidRPr="005D408E" w:rsidRDefault="003447C7"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 xml:space="preserve">Data about the DHMT meetings e.g. number of meetings, composition </w:t>
      </w:r>
      <w:r w:rsidR="005D408E">
        <w:rPr>
          <w:rFonts w:ascii="Arial" w:eastAsia="Calibri" w:hAnsi="Arial" w:cs="Arial"/>
          <w:szCs w:val="24"/>
        </w:rPr>
        <w:br/>
      </w:r>
    </w:p>
    <w:p w14:paraId="19A8C8D1" w14:textId="263D747F" w:rsidR="003447C7" w:rsidRPr="005D408E" w:rsidRDefault="003447C7" w:rsidP="005D408E">
      <w:pPr>
        <w:numPr>
          <w:ilvl w:val="0"/>
          <w:numId w:val="1"/>
        </w:numPr>
        <w:spacing w:after="160" w:line="360" w:lineRule="auto"/>
        <w:contextualSpacing/>
        <w:jc w:val="left"/>
        <w:rPr>
          <w:rFonts w:ascii="Arial" w:eastAsia="Calibri" w:hAnsi="Arial" w:cs="Arial"/>
          <w:b/>
          <w:szCs w:val="24"/>
        </w:rPr>
      </w:pPr>
      <w:r w:rsidRPr="005D408E">
        <w:rPr>
          <w:rFonts w:ascii="Arial" w:eastAsia="Calibri" w:hAnsi="Arial" w:cs="Arial"/>
          <w:b/>
          <w:szCs w:val="24"/>
        </w:rPr>
        <w:t xml:space="preserve">Identify </w:t>
      </w:r>
      <w:r w:rsidR="00C3177B" w:rsidRPr="005D408E">
        <w:rPr>
          <w:rFonts w:ascii="Arial" w:eastAsia="Calibri" w:hAnsi="Arial" w:cs="Arial"/>
          <w:b/>
          <w:szCs w:val="24"/>
        </w:rPr>
        <w:t>who could complete the tools:</w:t>
      </w:r>
    </w:p>
    <w:p w14:paraId="1EAAE7A2" w14:textId="0900122C" w:rsidR="00C3177B" w:rsidRPr="005D408E" w:rsidRDefault="00C3177B"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 xml:space="preserve">Discuss who would be best to complete the forms </w:t>
      </w:r>
      <w:r w:rsidR="007C6897" w:rsidRPr="005D408E">
        <w:rPr>
          <w:rFonts w:ascii="Arial" w:eastAsia="Calibri" w:hAnsi="Arial" w:cs="Arial"/>
          <w:szCs w:val="24"/>
        </w:rPr>
        <w:t>e.g. the focal person and the DHMT member responsible for HMIS</w:t>
      </w:r>
      <w:r w:rsidR="005D408E">
        <w:rPr>
          <w:rFonts w:ascii="Arial" w:eastAsia="Calibri" w:hAnsi="Arial" w:cs="Arial"/>
          <w:szCs w:val="24"/>
        </w:rPr>
        <w:br/>
      </w:r>
    </w:p>
    <w:p w14:paraId="086F16E7" w14:textId="00798671" w:rsidR="003447C7" w:rsidRPr="005D408E" w:rsidRDefault="003447C7" w:rsidP="005D408E">
      <w:pPr>
        <w:numPr>
          <w:ilvl w:val="0"/>
          <w:numId w:val="1"/>
        </w:numPr>
        <w:spacing w:after="160" w:line="360" w:lineRule="auto"/>
        <w:contextualSpacing/>
        <w:jc w:val="left"/>
        <w:rPr>
          <w:rFonts w:ascii="Arial" w:eastAsia="Calibri" w:hAnsi="Arial" w:cs="Arial"/>
          <w:b/>
          <w:szCs w:val="24"/>
        </w:rPr>
      </w:pPr>
      <w:r w:rsidRPr="005D408E">
        <w:rPr>
          <w:rFonts w:ascii="Arial" w:eastAsia="Calibri" w:hAnsi="Arial" w:cs="Arial"/>
          <w:b/>
          <w:szCs w:val="24"/>
        </w:rPr>
        <w:t>How to complete the tools</w:t>
      </w:r>
      <w:r w:rsidR="007C6897" w:rsidRPr="005D408E">
        <w:rPr>
          <w:rFonts w:ascii="Arial" w:eastAsia="Calibri" w:hAnsi="Arial" w:cs="Arial"/>
          <w:b/>
          <w:szCs w:val="24"/>
        </w:rPr>
        <w:t>:</w:t>
      </w:r>
    </w:p>
    <w:p w14:paraId="512755D9" w14:textId="5B6F1D3F" w:rsidR="007C6897" w:rsidRPr="005D408E" w:rsidRDefault="009E16AC"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Go through each tool, explaining what is required for each question</w:t>
      </w:r>
    </w:p>
    <w:p w14:paraId="50C1EA34" w14:textId="34CACBFB" w:rsidR="009E16AC" w:rsidRPr="005D408E" w:rsidRDefault="009E16AC"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Answer any questions that they may have</w:t>
      </w:r>
    </w:p>
    <w:p w14:paraId="630024A3" w14:textId="62C5C772" w:rsidR="009E16AC" w:rsidRPr="005D408E" w:rsidRDefault="009E16AC"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Give your contact details to the DHMT so that they can contact you if they have a query</w:t>
      </w:r>
      <w:r w:rsidR="005D408E">
        <w:rPr>
          <w:rFonts w:ascii="Arial" w:eastAsia="Calibri" w:hAnsi="Arial" w:cs="Arial"/>
          <w:szCs w:val="24"/>
        </w:rPr>
        <w:br/>
      </w:r>
    </w:p>
    <w:p w14:paraId="2A79C6F8" w14:textId="3E60BDA0" w:rsidR="003447C7" w:rsidRPr="005D408E" w:rsidRDefault="003447C7" w:rsidP="005D408E">
      <w:pPr>
        <w:numPr>
          <w:ilvl w:val="0"/>
          <w:numId w:val="1"/>
        </w:numPr>
        <w:spacing w:after="160" w:line="360" w:lineRule="auto"/>
        <w:contextualSpacing/>
        <w:jc w:val="left"/>
        <w:rPr>
          <w:rFonts w:ascii="Arial" w:eastAsia="Calibri" w:hAnsi="Arial" w:cs="Arial"/>
          <w:b/>
          <w:szCs w:val="24"/>
        </w:rPr>
      </w:pPr>
      <w:r w:rsidRPr="005D408E">
        <w:rPr>
          <w:rFonts w:ascii="Arial" w:eastAsia="Calibri" w:hAnsi="Arial" w:cs="Arial"/>
          <w:b/>
          <w:szCs w:val="24"/>
        </w:rPr>
        <w:t xml:space="preserve">What </w:t>
      </w:r>
      <w:r w:rsidR="009E16AC" w:rsidRPr="005D408E">
        <w:rPr>
          <w:rFonts w:ascii="Arial" w:eastAsia="Calibri" w:hAnsi="Arial" w:cs="Arial"/>
          <w:b/>
          <w:szCs w:val="24"/>
        </w:rPr>
        <w:t>will happen next:</w:t>
      </w:r>
    </w:p>
    <w:p w14:paraId="4CB1D224" w14:textId="37BEB15E" w:rsidR="009E16AC" w:rsidRPr="005D408E" w:rsidRDefault="009E16AC"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 xml:space="preserve">The CRT and RT will make one visit to the district between now and </w:t>
      </w:r>
      <w:r w:rsidR="004C7515" w:rsidRPr="005D408E">
        <w:rPr>
          <w:rFonts w:ascii="Arial" w:eastAsia="Calibri" w:hAnsi="Arial" w:cs="Arial"/>
          <w:szCs w:val="24"/>
        </w:rPr>
        <w:t xml:space="preserve">MSI </w:t>
      </w:r>
      <w:r w:rsidRPr="005D408E">
        <w:rPr>
          <w:rFonts w:ascii="Arial" w:eastAsia="Calibri" w:hAnsi="Arial" w:cs="Arial"/>
          <w:szCs w:val="24"/>
        </w:rPr>
        <w:t>Workshop 1. During that visit</w:t>
      </w:r>
      <w:r w:rsidR="004C7515" w:rsidRPr="005D408E">
        <w:rPr>
          <w:rFonts w:ascii="Arial" w:eastAsia="Calibri" w:hAnsi="Arial" w:cs="Arial"/>
          <w:szCs w:val="24"/>
        </w:rPr>
        <w:t>,</w:t>
      </w:r>
      <w:r w:rsidRPr="005D408E">
        <w:rPr>
          <w:rFonts w:ascii="Arial" w:eastAsia="Calibri" w:hAnsi="Arial" w:cs="Arial"/>
          <w:szCs w:val="24"/>
        </w:rPr>
        <w:t xml:space="preserve"> the CRT and RT will review the tools and data collected and help answer any issues, as well as facilitate the DHMT </w:t>
      </w:r>
      <w:r w:rsidRPr="005D408E">
        <w:rPr>
          <w:rFonts w:ascii="Arial" w:eastAsia="Calibri" w:hAnsi="Arial" w:cs="Arial"/>
          <w:szCs w:val="24"/>
        </w:rPr>
        <w:lastRenderedPageBreak/>
        <w:t>to identify the health workforce performance problems or other problems with clear link to workforce performance that they want to address.</w:t>
      </w:r>
    </w:p>
    <w:p w14:paraId="04F6ED75" w14:textId="343648F2" w:rsidR="003447C7" w:rsidRPr="005D408E" w:rsidRDefault="009E16AC" w:rsidP="005D408E">
      <w:pPr>
        <w:numPr>
          <w:ilvl w:val="1"/>
          <w:numId w:val="1"/>
        </w:numPr>
        <w:spacing w:after="160" w:line="360" w:lineRule="auto"/>
        <w:contextualSpacing/>
        <w:jc w:val="left"/>
        <w:rPr>
          <w:rFonts w:ascii="Arial" w:eastAsia="Calibri" w:hAnsi="Arial" w:cs="Arial"/>
          <w:szCs w:val="24"/>
        </w:rPr>
      </w:pPr>
      <w:r w:rsidRPr="005D408E">
        <w:rPr>
          <w:rFonts w:ascii="Arial" w:eastAsia="Calibri" w:hAnsi="Arial" w:cs="Arial"/>
          <w:szCs w:val="24"/>
        </w:rPr>
        <w:t xml:space="preserve">Stress that the two tools </w:t>
      </w:r>
      <w:r w:rsidR="003D4080" w:rsidRPr="005D408E">
        <w:rPr>
          <w:rFonts w:ascii="Arial" w:eastAsia="Calibri" w:hAnsi="Arial" w:cs="Arial"/>
          <w:szCs w:val="24"/>
        </w:rPr>
        <w:t xml:space="preserve">- a completed District Situation Analysis Tool and a completed HMIS tool- </w:t>
      </w:r>
      <w:r w:rsidRPr="005D408E">
        <w:rPr>
          <w:rFonts w:ascii="Arial" w:eastAsia="Calibri" w:hAnsi="Arial" w:cs="Arial"/>
          <w:szCs w:val="24"/>
        </w:rPr>
        <w:t xml:space="preserve">need to be completed before </w:t>
      </w:r>
      <w:r w:rsidR="00A15101" w:rsidRPr="005D408E">
        <w:rPr>
          <w:rFonts w:ascii="Arial" w:eastAsia="Calibri" w:hAnsi="Arial" w:cs="Arial"/>
          <w:szCs w:val="24"/>
        </w:rPr>
        <w:t xml:space="preserve">MSI </w:t>
      </w:r>
      <w:r w:rsidRPr="005D408E">
        <w:rPr>
          <w:rFonts w:ascii="Arial" w:eastAsia="Calibri" w:hAnsi="Arial" w:cs="Arial"/>
          <w:szCs w:val="24"/>
        </w:rPr>
        <w:t>Workshop 1</w:t>
      </w:r>
      <w:r w:rsidR="003D4080" w:rsidRPr="005D408E">
        <w:rPr>
          <w:rFonts w:ascii="Arial" w:eastAsia="Calibri" w:hAnsi="Arial" w:cs="Arial"/>
          <w:szCs w:val="24"/>
        </w:rPr>
        <w:t xml:space="preserve">, and a list of workforce performance problems or other problems with clear link to workforce performance that are prioritised by the DHMT. This leads into the in-depth problem analysis. </w:t>
      </w:r>
    </w:p>
    <w:sectPr w:rsidR="003447C7" w:rsidRPr="005D40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858D8" w14:textId="77777777" w:rsidR="009E5D66" w:rsidRDefault="009E5D66" w:rsidP="008E06E6">
      <w:pPr>
        <w:spacing w:line="240" w:lineRule="auto"/>
      </w:pPr>
      <w:r>
        <w:separator/>
      </w:r>
    </w:p>
  </w:endnote>
  <w:endnote w:type="continuationSeparator" w:id="0">
    <w:p w14:paraId="3E61EBD4" w14:textId="77777777" w:rsidR="009E5D66" w:rsidRDefault="009E5D66" w:rsidP="008E0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979CD" w14:textId="77777777" w:rsidR="009E5D66" w:rsidRDefault="009E5D66" w:rsidP="008E06E6">
      <w:pPr>
        <w:spacing w:line="240" w:lineRule="auto"/>
      </w:pPr>
      <w:r>
        <w:separator/>
      </w:r>
    </w:p>
  </w:footnote>
  <w:footnote w:type="continuationSeparator" w:id="0">
    <w:p w14:paraId="45A3489B" w14:textId="77777777" w:rsidR="009E5D66" w:rsidRDefault="009E5D66" w:rsidP="008E0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13CF" w14:textId="77777777" w:rsidR="008E06E6" w:rsidRDefault="008E06E6" w:rsidP="008E06E6">
    <w:pPr>
      <w:pStyle w:val="Header"/>
      <w:ind w:left="7200"/>
    </w:pPr>
    <w:r>
      <w:rPr>
        <w:noProof/>
        <w:lang w:eastAsia="en-GB"/>
      </w:rPr>
      <w:drawing>
        <wp:inline distT="0" distB="0" distL="0" distR="0" wp14:anchorId="0A7E4D3A" wp14:editId="2A655F59">
          <wp:extent cx="1945005" cy="780415"/>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9684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725CE8"/>
    <w:multiLevelType w:val="hybridMultilevel"/>
    <w:tmpl w:val="E7706B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E6"/>
    <w:rsid w:val="00011B45"/>
    <w:rsid w:val="000C0ECA"/>
    <w:rsid w:val="002B1AD6"/>
    <w:rsid w:val="003258BF"/>
    <w:rsid w:val="003447C7"/>
    <w:rsid w:val="00372CEE"/>
    <w:rsid w:val="003D4080"/>
    <w:rsid w:val="003E45DE"/>
    <w:rsid w:val="004C7515"/>
    <w:rsid w:val="005D408E"/>
    <w:rsid w:val="006A52F1"/>
    <w:rsid w:val="00737A65"/>
    <w:rsid w:val="007B0B2E"/>
    <w:rsid w:val="007C6897"/>
    <w:rsid w:val="008C4B33"/>
    <w:rsid w:val="008E06E6"/>
    <w:rsid w:val="008F344A"/>
    <w:rsid w:val="009E16AC"/>
    <w:rsid w:val="009E5D66"/>
    <w:rsid w:val="00A15101"/>
    <w:rsid w:val="00B72752"/>
    <w:rsid w:val="00C3177B"/>
    <w:rsid w:val="00D62B48"/>
    <w:rsid w:val="00FD4074"/>
    <w:rsid w:val="00FD4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441E"/>
  <w15:chartTrackingRefBased/>
  <w15:docId w15:val="{9D8647C7-AC80-4409-9049-07382F48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6E6"/>
    <w:pPr>
      <w:spacing w:after="0" w:line="276"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E06E6"/>
    <w:rPr>
      <w:rFonts w:cs="Times New Roman"/>
      <w:sz w:val="16"/>
    </w:rPr>
  </w:style>
  <w:style w:type="paragraph" w:styleId="CommentText">
    <w:name w:val="annotation text"/>
    <w:basedOn w:val="Normal"/>
    <w:link w:val="CommentTextChar"/>
    <w:uiPriority w:val="99"/>
    <w:semiHidden/>
    <w:rsid w:val="008E06E6"/>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8E06E6"/>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8E06E6"/>
    <w:pPr>
      <w:numPr>
        <w:numId w:val="2"/>
      </w:numPr>
      <w:spacing w:after="200"/>
      <w:contextualSpacing/>
      <w:jc w:val="left"/>
    </w:pPr>
    <w:rPr>
      <w:rFonts w:ascii="Calibri" w:eastAsia="Calibri" w:hAnsi="Calibri" w:cs="Times New Roman"/>
    </w:rPr>
  </w:style>
  <w:style w:type="paragraph" w:styleId="BalloonText">
    <w:name w:val="Balloon Text"/>
    <w:basedOn w:val="Normal"/>
    <w:link w:val="BalloonTextChar"/>
    <w:uiPriority w:val="99"/>
    <w:semiHidden/>
    <w:unhideWhenUsed/>
    <w:rsid w:val="008E06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E6"/>
    <w:rPr>
      <w:rFonts w:ascii="Segoe UI" w:hAnsi="Segoe UI" w:cs="Segoe UI"/>
      <w:sz w:val="18"/>
      <w:szCs w:val="18"/>
    </w:rPr>
  </w:style>
  <w:style w:type="paragraph" w:styleId="Header">
    <w:name w:val="header"/>
    <w:basedOn w:val="Normal"/>
    <w:link w:val="HeaderChar"/>
    <w:uiPriority w:val="99"/>
    <w:unhideWhenUsed/>
    <w:rsid w:val="008E06E6"/>
    <w:pPr>
      <w:tabs>
        <w:tab w:val="center" w:pos="4513"/>
        <w:tab w:val="right" w:pos="9026"/>
      </w:tabs>
      <w:spacing w:line="240" w:lineRule="auto"/>
    </w:pPr>
  </w:style>
  <w:style w:type="character" w:customStyle="1" w:styleId="HeaderChar">
    <w:name w:val="Header Char"/>
    <w:basedOn w:val="DefaultParagraphFont"/>
    <w:link w:val="Header"/>
    <w:uiPriority w:val="99"/>
    <w:rsid w:val="008E06E6"/>
    <w:rPr>
      <w:sz w:val="24"/>
    </w:rPr>
  </w:style>
  <w:style w:type="paragraph" w:styleId="Footer">
    <w:name w:val="footer"/>
    <w:basedOn w:val="Normal"/>
    <w:link w:val="FooterChar"/>
    <w:uiPriority w:val="99"/>
    <w:unhideWhenUsed/>
    <w:rsid w:val="008E06E6"/>
    <w:pPr>
      <w:tabs>
        <w:tab w:val="center" w:pos="4513"/>
        <w:tab w:val="right" w:pos="9026"/>
      </w:tabs>
      <w:spacing w:line="240" w:lineRule="auto"/>
    </w:pPr>
  </w:style>
  <w:style w:type="character" w:customStyle="1" w:styleId="FooterChar">
    <w:name w:val="Footer Char"/>
    <w:basedOn w:val="DefaultParagraphFont"/>
    <w:link w:val="Footer"/>
    <w:uiPriority w:val="99"/>
    <w:rsid w:val="008E06E6"/>
    <w:rPr>
      <w:sz w:val="24"/>
    </w:rPr>
  </w:style>
  <w:style w:type="paragraph" w:styleId="FootnoteText">
    <w:name w:val="footnote text"/>
    <w:basedOn w:val="Normal"/>
    <w:link w:val="FootnoteTextChar"/>
    <w:uiPriority w:val="99"/>
    <w:semiHidden/>
    <w:unhideWhenUsed/>
    <w:rsid w:val="008F344A"/>
    <w:pPr>
      <w:spacing w:line="240" w:lineRule="auto"/>
    </w:pPr>
    <w:rPr>
      <w:sz w:val="20"/>
      <w:szCs w:val="20"/>
    </w:rPr>
  </w:style>
  <w:style w:type="character" w:customStyle="1" w:styleId="FootnoteTextChar">
    <w:name w:val="Footnote Text Char"/>
    <w:basedOn w:val="DefaultParagraphFont"/>
    <w:link w:val="FootnoteText"/>
    <w:uiPriority w:val="99"/>
    <w:semiHidden/>
    <w:rsid w:val="008F344A"/>
    <w:rPr>
      <w:sz w:val="20"/>
      <w:szCs w:val="20"/>
    </w:rPr>
  </w:style>
  <w:style w:type="character" w:styleId="FootnoteReference">
    <w:name w:val="footnote reference"/>
    <w:basedOn w:val="DefaultParagraphFont"/>
    <w:uiPriority w:val="99"/>
    <w:semiHidden/>
    <w:unhideWhenUsed/>
    <w:rsid w:val="008F344A"/>
    <w:rPr>
      <w:vertAlign w:val="superscript"/>
    </w:rPr>
  </w:style>
  <w:style w:type="paragraph" w:styleId="CommentSubject">
    <w:name w:val="annotation subject"/>
    <w:basedOn w:val="CommentText"/>
    <w:next w:val="CommentText"/>
    <w:link w:val="CommentSubjectChar"/>
    <w:uiPriority w:val="99"/>
    <w:semiHidden/>
    <w:unhideWhenUsed/>
    <w:rsid w:val="00372CEE"/>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72CE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406B16-7E13-4BF0-8397-93D9B354AF7E}">
  <ds:schemaRefs>
    <ds:schemaRef ds:uri="http://schemas.openxmlformats.org/officeDocument/2006/bibliography"/>
  </ds:schemaRefs>
</ds:datastoreItem>
</file>

<file path=customXml/itemProps2.xml><?xml version="1.0" encoding="utf-8"?>
<ds:datastoreItem xmlns:ds="http://schemas.openxmlformats.org/officeDocument/2006/customXml" ds:itemID="{A7300E17-E5F4-4A1C-B106-D2F8086B5E5D}"/>
</file>

<file path=customXml/itemProps3.xml><?xml version="1.0" encoding="utf-8"?>
<ds:datastoreItem xmlns:ds="http://schemas.openxmlformats.org/officeDocument/2006/customXml" ds:itemID="{C8930440-0012-4D3B-A03E-212510495F97}"/>
</file>

<file path=customXml/itemProps4.xml><?xml version="1.0" encoding="utf-8"?>
<ds:datastoreItem xmlns:ds="http://schemas.openxmlformats.org/officeDocument/2006/customXml" ds:itemID="{5BBF6F84-E8E2-405C-B3B2-00BC7E40A75A}"/>
</file>

<file path=docProps/app.xml><?xml version="1.0" encoding="utf-8"?>
<Properties xmlns="http://schemas.openxmlformats.org/officeDocument/2006/extended-properties" xmlns:vt="http://schemas.openxmlformats.org/officeDocument/2006/docPropsVTypes">
  <Template>Normal</Template>
  <TotalTime>26</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Raven</dc:creator>
  <cp:keywords/>
  <dc:description/>
  <cp:lastModifiedBy>Karen Miller</cp:lastModifiedBy>
  <cp:revision>11</cp:revision>
  <dcterms:created xsi:type="dcterms:W3CDTF">2018-01-02T10:29:00Z</dcterms:created>
  <dcterms:modified xsi:type="dcterms:W3CDTF">2018-02-13T16:07:00Z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