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BF78" w14:textId="77777777" w:rsidR="00600C9F" w:rsidRPr="00EC44EE" w:rsidRDefault="00600C9F" w:rsidP="00600C9F">
      <w:pPr>
        <w:pStyle w:val="Style1"/>
      </w:pPr>
      <w:bookmarkStart w:id="0" w:name="_Toc490649294"/>
      <w:r w:rsidRPr="00EC44EE">
        <w:t>Tool 2: CRT reflection tool (Initial context analysis)</w:t>
      </w:r>
      <w:bookmarkEnd w:id="0"/>
    </w:p>
    <w:p w14:paraId="1181BF79" w14:textId="77777777" w:rsidR="00600C9F" w:rsidRPr="00EC44EE" w:rsidRDefault="00600C9F" w:rsidP="00600C9F">
      <w:pPr>
        <w:rPr>
          <w:rFonts w:asciiTheme="minorHAnsi" w:hAnsiTheme="minorHAnsi" w:cstheme="minorHAnsi"/>
          <w:b/>
          <w:sz w:val="28"/>
          <w:szCs w:val="28"/>
        </w:rPr>
      </w:pPr>
      <w:r w:rsidRPr="00302903">
        <w:rPr>
          <w:rStyle w:val="boldChar"/>
        </w:rPr>
        <w:t xml:space="preserve">Coversheet </w:t>
      </w:r>
      <w:r w:rsidRPr="00302903">
        <w:rPr>
          <w:rFonts w:asciiTheme="minorHAnsi" w:hAnsiTheme="minorHAnsi"/>
          <w:b/>
        </w:rPr>
        <w:br/>
      </w:r>
      <w:r w:rsidRPr="00AD35F4">
        <w:rPr>
          <w:rFonts w:asciiTheme="minorHAnsi" w:hAnsiTheme="minorHAnsi"/>
          <w:b/>
          <w:sz w:val="22"/>
          <w:szCs w:val="22"/>
        </w:rPr>
        <w:t>Date:</w:t>
      </w:r>
      <w:r w:rsidRPr="00AD35F4">
        <w:rPr>
          <w:rFonts w:asciiTheme="minorHAnsi" w:hAnsiTheme="minorHAnsi"/>
          <w:b/>
          <w:sz w:val="22"/>
          <w:szCs w:val="22"/>
        </w:rPr>
        <w:br/>
        <w:t xml:space="preserve">Place of the interview: </w:t>
      </w:r>
      <w:r w:rsidRPr="00AD35F4">
        <w:rPr>
          <w:rFonts w:asciiTheme="minorHAnsi" w:hAnsiTheme="minorHAnsi"/>
          <w:b/>
          <w:sz w:val="22"/>
          <w:szCs w:val="22"/>
        </w:rPr>
        <w:br/>
        <w:t>Country: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531"/>
        <w:gridCol w:w="9498"/>
      </w:tblGrid>
      <w:tr w:rsidR="00600C9F" w:rsidRPr="009C4A61" w14:paraId="1181BF7C" w14:textId="77777777" w:rsidTr="00030002">
        <w:tc>
          <w:tcPr>
            <w:tcW w:w="4531" w:type="dxa"/>
            <w:shd w:val="clear" w:color="auto" w:fill="01728D"/>
            <w:vAlign w:val="center"/>
          </w:tcPr>
          <w:p w14:paraId="1181BF7A" w14:textId="292779AD" w:rsidR="00600C9F" w:rsidRPr="00030002" w:rsidRDefault="00600C9F" w:rsidP="0003000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30002">
              <w:rPr>
                <w:rFonts w:asciiTheme="minorHAnsi" w:hAnsiTheme="minorHAnsi"/>
                <w:b/>
                <w:color w:val="FFFFFF" w:themeColor="background1"/>
              </w:rPr>
              <w:t>Questions</w:t>
            </w:r>
          </w:p>
        </w:tc>
        <w:tc>
          <w:tcPr>
            <w:tcW w:w="9498" w:type="dxa"/>
            <w:shd w:val="clear" w:color="auto" w:fill="01728D"/>
            <w:vAlign w:val="center"/>
          </w:tcPr>
          <w:p w14:paraId="1181BF7B" w14:textId="6A73B218" w:rsidR="00600C9F" w:rsidRPr="00030002" w:rsidRDefault="00600C9F" w:rsidP="0003000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30002">
              <w:rPr>
                <w:rFonts w:asciiTheme="minorHAnsi" w:hAnsiTheme="minorHAnsi"/>
                <w:b/>
                <w:color w:val="FFFFFF" w:themeColor="background1"/>
              </w:rPr>
              <w:t>Answers</w:t>
            </w:r>
          </w:p>
        </w:tc>
      </w:tr>
      <w:tr w:rsidR="00600C9F" w:rsidRPr="009D6778" w14:paraId="1181BF80" w14:textId="77777777" w:rsidTr="00B01C8C">
        <w:tc>
          <w:tcPr>
            <w:tcW w:w="4531" w:type="dxa"/>
          </w:tcPr>
          <w:p w14:paraId="1181BF7D" w14:textId="77777777" w:rsidR="00600C9F" w:rsidRDefault="00600C9F" w:rsidP="00600C9F">
            <w:pPr>
              <w:pStyle w:val="ListParagraph"/>
              <w:numPr>
                <w:ilvl w:val="0"/>
                <w:numId w:val="2"/>
              </w:numPr>
              <w:spacing w:before="100" w:after="0" w:line="240" w:lineRule="auto"/>
              <w:contextualSpacing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What are the barriers to policy implementation? What sorts of things facilitate the uptake of new polices? </w:t>
            </w:r>
          </w:p>
          <w:p w14:paraId="1181BF7E" w14:textId="77777777" w:rsidR="00600C9F" w:rsidRPr="00FA0699" w:rsidRDefault="00600C9F" w:rsidP="00B01C8C">
            <w:pPr>
              <w:pStyle w:val="ListParagraph"/>
              <w:spacing w:before="100" w:after="0" w:line="240" w:lineRule="auto"/>
              <w:contextualSpacing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</w:tcPr>
          <w:p w14:paraId="1181BF7F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  <w:tr w:rsidR="00600C9F" w:rsidRPr="009C4A61" w14:paraId="1181BF83" w14:textId="77777777" w:rsidTr="00030002">
        <w:tc>
          <w:tcPr>
            <w:tcW w:w="4531" w:type="dxa"/>
            <w:shd w:val="clear" w:color="auto" w:fill="01728D"/>
          </w:tcPr>
          <w:p w14:paraId="1181BF81" w14:textId="77777777" w:rsidR="00600C9F" w:rsidRPr="00030002" w:rsidRDefault="00600C9F" w:rsidP="0003000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30002">
              <w:rPr>
                <w:rFonts w:asciiTheme="minorHAnsi" w:hAnsiTheme="minorHAnsi"/>
                <w:b/>
                <w:color w:val="FFFFFF" w:themeColor="background1"/>
              </w:rPr>
              <w:t>Decision makers</w:t>
            </w:r>
          </w:p>
        </w:tc>
        <w:tc>
          <w:tcPr>
            <w:tcW w:w="9498" w:type="dxa"/>
            <w:shd w:val="clear" w:color="auto" w:fill="01728D"/>
          </w:tcPr>
          <w:p w14:paraId="1181BF82" w14:textId="77777777" w:rsidR="00600C9F" w:rsidRPr="00030002" w:rsidRDefault="00600C9F" w:rsidP="0003000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600C9F" w:rsidRPr="009C4A61" w14:paraId="1181BF86" w14:textId="77777777" w:rsidTr="00B01C8C">
        <w:tc>
          <w:tcPr>
            <w:tcW w:w="4531" w:type="dxa"/>
          </w:tcPr>
          <w:p w14:paraId="1181BF84" w14:textId="77777777" w:rsidR="00600C9F" w:rsidRPr="00DD1117" w:rsidRDefault="00600C9F" w:rsidP="00600C9F">
            <w:pPr>
              <w:pStyle w:val="NoSpacing"/>
              <w:numPr>
                <w:ilvl w:val="0"/>
                <w:numId w:val="1"/>
              </w:numPr>
              <w:spacing w:before="100" w:after="0" w:line="240" w:lineRule="auto"/>
              <w:rPr>
                <w:rFonts w:asciiTheme="minorHAnsi" w:hAnsiTheme="minorHAnsi"/>
                <w:lang w:val="en-GB"/>
              </w:rPr>
            </w:pPr>
            <w:r w:rsidRPr="00620584">
              <w:rPr>
                <w:rFonts w:asciiTheme="minorHAnsi" w:hAnsiTheme="minorHAnsi"/>
                <w:lang w:val="en-GB"/>
              </w:rPr>
              <w:t>Who has the decision-making power (authority) to make scale-up of MSI happen? Why?</w:t>
            </w:r>
          </w:p>
        </w:tc>
        <w:tc>
          <w:tcPr>
            <w:tcW w:w="9498" w:type="dxa"/>
          </w:tcPr>
          <w:p w14:paraId="1181BF85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  <w:tr w:rsidR="00600C9F" w:rsidRPr="009C4A61" w14:paraId="1181BF89" w14:textId="77777777" w:rsidTr="00B01C8C">
        <w:tc>
          <w:tcPr>
            <w:tcW w:w="4531" w:type="dxa"/>
          </w:tcPr>
          <w:p w14:paraId="1181BF87" w14:textId="77777777" w:rsidR="00600C9F" w:rsidRPr="00DD1117" w:rsidRDefault="00600C9F" w:rsidP="00600C9F">
            <w:pPr>
              <w:pStyle w:val="NoSpacing"/>
              <w:numPr>
                <w:ilvl w:val="0"/>
                <w:numId w:val="1"/>
              </w:numPr>
              <w:spacing w:before="100" w:after="0" w:line="240" w:lineRule="auto"/>
              <w:rPr>
                <w:rFonts w:asciiTheme="minorHAnsi" w:hAnsiTheme="minorHAnsi"/>
                <w:lang w:val="en-GB"/>
              </w:rPr>
            </w:pPr>
            <w:r w:rsidRPr="00620584">
              <w:rPr>
                <w:rFonts w:asciiTheme="minorHAnsi" w:hAnsiTheme="minorHAnsi"/>
                <w:lang w:val="en-GB"/>
              </w:rPr>
              <w:t xml:space="preserve">What is the perception of decision makers about the MSI? Why? </w:t>
            </w:r>
          </w:p>
        </w:tc>
        <w:tc>
          <w:tcPr>
            <w:tcW w:w="9498" w:type="dxa"/>
          </w:tcPr>
          <w:p w14:paraId="1181BF88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  <w:tr w:rsidR="00600C9F" w:rsidRPr="009C4A61" w14:paraId="1181BF8C" w14:textId="77777777" w:rsidTr="00B01C8C">
        <w:trPr>
          <w:trHeight w:val="686"/>
        </w:trPr>
        <w:tc>
          <w:tcPr>
            <w:tcW w:w="4531" w:type="dxa"/>
          </w:tcPr>
          <w:p w14:paraId="1181BF8A" w14:textId="77777777" w:rsidR="00600C9F" w:rsidRPr="00DD1117" w:rsidRDefault="00600C9F" w:rsidP="00600C9F">
            <w:pPr>
              <w:pStyle w:val="NoSpacing"/>
              <w:numPr>
                <w:ilvl w:val="0"/>
                <w:numId w:val="1"/>
              </w:numPr>
              <w:spacing w:before="100" w:after="0" w:line="240" w:lineRule="auto"/>
              <w:rPr>
                <w:rFonts w:asciiTheme="minorHAnsi" w:hAnsiTheme="minorHAnsi"/>
                <w:lang w:val="en-GB"/>
              </w:rPr>
            </w:pPr>
            <w:r w:rsidRPr="00620584">
              <w:rPr>
                <w:rFonts w:asciiTheme="minorHAnsi" w:hAnsiTheme="minorHAnsi"/>
                <w:lang w:val="en-GB"/>
              </w:rPr>
              <w:t>Would decision makers want scale-up of MSI?  Why or why not?</w:t>
            </w:r>
          </w:p>
        </w:tc>
        <w:tc>
          <w:tcPr>
            <w:tcW w:w="9498" w:type="dxa"/>
          </w:tcPr>
          <w:p w14:paraId="1181BF8B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  <w:tr w:rsidR="00600C9F" w:rsidRPr="009D6778" w14:paraId="1181BF8F" w14:textId="77777777" w:rsidTr="00B01C8C">
        <w:trPr>
          <w:trHeight w:val="696"/>
        </w:trPr>
        <w:tc>
          <w:tcPr>
            <w:tcW w:w="4531" w:type="dxa"/>
          </w:tcPr>
          <w:p w14:paraId="1181BF8D" w14:textId="77777777" w:rsidR="00600C9F" w:rsidRPr="00DD1117" w:rsidRDefault="00600C9F" w:rsidP="00600C9F">
            <w:pPr>
              <w:pStyle w:val="NoSpacing"/>
              <w:numPr>
                <w:ilvl w:val="0"/>
                <w:numId w:val="1"/>
              </w:numPr>
              <w:spacing w:before="100" w:after="0" w:line="240" w:lineRule="auto"/>
              <w:rPr>
                <w:rFonts w:asciiTheme="minorHAnsi" w:hAnsiTheme="minorHAnsi"/>
              </w:rPr>
            </w:pPr>
            <w:r w:rsidRPr="00620584">
              <w:rPr>
                <w:rFonts w:asciiTheme="minorHAnsi" w:hAnsiTheme="minorHAnsi"/>
                <w:lang w:val="en-GB"/>
              </w:rPr>
              <w:t>Do decision makers feel they have control over the scale-up of MSI?</w:t>
            </w:r>
          </w:p>
        </w:tc>
        <w:tc>
          <w:tcPr>
            <w:tcW w:w="9498" w:type="dxa"/>
          </w:tcPr>
          <w:p w14:paraId="1181BF8E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  <w:tr w:rsidR="00600C9F" w:rsidRPr="009D6778" w14:paraId="1181BF92" w14:textId="77777777" w:rsidTr="00B01C8C">
        <w:trPr>
          <w:trHeight w:val="693"/>
        </w:trPr>
        <w:tc>
          <w:tcPr>
            <w:tcW w:w="4531" w:type="dxa"/>
          </w:tcPr>
          <w:p w14:paraId="1181BF90" w14:textId="77777777" w:rsidR="00600C9F" w:rsidRPr="00DD1117" w:rsidRDefault="00600C9F" w:rsidP="00600C9F">
            <w:pPr>
              <w:pStyle w:val="NoSpacing"/>
              <w:numPr>
                <w:ilvl w:val="0"/>
                <w:numId w:val="1"/>
              </w:numPr>
              <w:spacing w:before="100" w:after="0" w:line="240" w:lineRule="auto"/>
              <w:rPr>
                <w:rFonts w:asciiTheme="minorHAnsi" w:hAnsiTheme="minorHAnsi"/>
              </w:rPr>
            </w:pPr>
            <w:r w:rsidRPr="00620584">
              <w:rPr>
                <w:rFonts w:asciiTheme="minorHAnsi" w:hAnsiTheme="minorHAnsi"/>
                <w:lang w:val="en-GB"/>
              </w:rPr>
              <w:t xml:space="preserve">What influences decision makers to </w:t>
            </w:r>
            <w:proofErr w:type="gramStart"/>
            <w:r w:rsidRPr="00620584">
              <w:rPr>
                <w:rFonts w:asciiTheme="minorHAnsi" w:hAnsiTheme="minorHAnsi"/>
                <w:lang w:val="en-GB"/>
              </w:rPr>
              <w:t>take action</w:t>
            </w:r>
            <w:proofErr w:type="gramEnd"/>
            <w:r w:rsidRPr="00620584">
              <w:rPr>
                <w:rFonts w:asciiTheme="minorHAnsi" w:hAnsiTheme="minorHAnsi"/>
                <w:lang w:val="en-GB"/>
              </w:rPr>
              <w:t>?</w:t>
            </w:r>
          </w:p>
        </w:tc>
        <w:tc>
          <w:tcPr>
            <w:tcW w:w="9498" w:type="dxa"/>
          </w:tcPr>
          <w:p w14:paraId="1181BF91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  <w:tr w:rsidR="00600C9F" w:rsidRPr="00D209A2" w14:paraId="1181BF95" w14:textId="77777777" w:rsidTr="00B01C8C">
        <w:trPr>
          <w:trHeight w:val="702"/>
        </w:trPr>
        <w:tc>
          <w:tcPr>
            <w:tcW w:w="4531" w:type="dxa"/>
          </w:tcPr>
          <w:p w14:paraId="1181BF93" w14:textId="77777777" w:rsidR="00600C9F" w:rsidRPr="00620584" w:rsidRDefault="00600C9F" w:rsidP="00600C9F">
            <w:pPr>
              <w:pStyle w:val="NoSpacing"/>
              <w:numPr>
                <w:ilvl w:val="0"/>
                <w:numId w:val="1"/>
              </w:numPr>
              <w:spacing w:before="100" w:after="0" w:line="240" w:lineRule="auto"/>
              <w:rPr>
                <w:rFonts w:asciiTheme="minorHAnsi" w:hAnsiTheme="minorHAnsi"/>
                <w:lang w:val="en-GB"/>
              </w:rPr>
            </w:pPr>
            <w:r w:rsidRPr="00620584">
              <w:rPr>
                <w:rFonts w:asciiTheme="minorHAnsi" w:hAnsiTheme="minorHAnsi"/>
                <w:lang w:val="en-GB"/>
              </w:rPr>
              <w:t>Who has influence on decision-makers? Why?</w:t>
            </w:r>
          </w:p>
        </w:tc>
        <w:tc>
          <w:tcPr>
            <w:tcW w:w="9498" w:type="dxa"/>
          </w:tcPr>
          <w:p w14:paraId="1181BF94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  <w:tr w:rsidR="00600C9F" w:rsidRPr="009D6778" w14:paraId="1181BF98" w14:textId="77777777" w:rsidTr="00B01C8C">
        <w:trPr>
          <w:trHeight w:val="981"/>
        </w:trPr>
        <w:tc>
          <w:tcPr>
            <w:tcW w:w="4531" w:type="dxa"/>
          </w:tcPr>
          <w:p w14:paraId="1181BF96" w14:textId="77517FA3" w:rsidR="00600C9F" w:rsidRPr="00620584" w:rsidRDefault="00600C9F" w:rsidP="00600C9F">
            <w:pPr>
              <w:pStyle w:val="NoSpacing"/>
              <w:numPr>
                <w:ilvl w:val="0"/>
                <w:numId w:val="1"/>
              </w:numPr>
              <w:spacing w:before="100" w:after="0" w:line="240" w:lineRule="auto"/>
              <w:rPr>
                <w:rFonts w:asciiTheme="minorHAnsi" w:hAnsiTheme="minorHAnsi"/>
                <w:lang w:val="en-GB"/>
              </w:rPr>
            </w:pPr>
            <w:r w:rsidRPr="00620584">
              <w:rPr>
                <w:rFonts w:asciiTheme="minorHAnsi" w:hAnsiTheme="minorHAnsi"/>
              </w:rPr>
              <w:lastRenderedPageBreak/>
              <w:t xml:space="preserve">What power does the </w:t>
            </w:r>
            <w:r w:rsidR="00207C98">
              <w:rPr>
                <w:rFonts w:asciiTheme="minorHAnsi" w:hAnsiTheme="minorHAnsi"/>
              </w:rPr>
              <w:t>M</w:t>
            </w:r>
            <w:r w:rsidRPr="00620584">
              <w:rPr>
                <w:rFonts w:asciiTheme="minorHAnsi" w:hAnsiTheme="minorHAnsi"/>
              </w:rPr>
              <w:t xml:space="preserve">inistry of </w:t>
            </w:r>
            <w:r w:rsidR="00207C98">
              <w:rPr>
                <w:rFonts w:asciiTheme="minorHAnsi" w:hAnsiTheme="minorHAnsi"/>
              </w:rPr>
              <w:t>H</w:t>
            </w:r>
            <w:r w:rsidRPr="00620584">
              <w:rPr>
                <w:rFonts w:asciiTheme="minorHAnsi" w:hAnsiTheme="minorHAnsi"/>
              </w:rPr>
              <w:t xml:space="preserve">ealth have over the DHMTs? And how are the power relations within the DHMTs? </w:t>
            </w:r>
          </w:p>
        </w:tc>
        <w:tc>
          <w:tcPr>
            <w:tcW w:w="9498" w:type="dxa"/>
          </w:tcPr>
          <w:p w14:paraId="1181BF97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  <w:tr w:rsidR="00600C9F" w:rsidRPr="009D6778" w14:paraId="1181BF9B" w14:textId="77777777" w:rsidTr="00030002">
        <w:tc>
          <w:tcPr>
            <w:tcW w:w="4531" w:type="dxa"/>
            <w:shd w:val="clear" w:color="auto" w:fill="01728D"/>
            <w:vAlign w:val="center"/>
          </w:tcPr>
          <w:p w14:paraId="1181BF99" w14:textId="77777777" w:rsidR="00600C9F" w:rsidRPr="00030002" w:rsidRDefault="00600C9F" w:rsidP="0003000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30002">
              <w:rPr>
                <w:rFonts w:asciiTheme="minorHAnsi" w:hAnsiTheme="minorHAnsi"/>
                <w:b/>
                <w:color w:val="FFFFFF" w:themeColor="background1"/>
              </w:rPr>
              <w:t>Scale-up of MSI</w:t>
            </w:r>
          </w:p>
        </w:tc>
        <w:tc>
          <w:tcPr>
            <w:tcW w:w="9498" w:type="dxa"/>
            <w:shd w:val="clear" w:color="auto" w:fill="01728D"/>
            <w:vAlign w:val="center"/>
          </w:tcPr>
          <w:p w14:paraId="1181BF9A" w14:textId="77777777" w:rsidR="00600C9F" w:rsidRPr="00030002" w:rsidRDefault="00600C9F" w:rsidP="0003000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600C9F" w:rsidRPr="009D6778" w14:paraId="1181BF9E" w14:textId="77777777" w:rsidTr="00B01C8C">
        <w:tc>
          <w:tcPr>
            <w:tcW w:w="4531" w:type="dxa"/>
          </w:tcPr>
          <w:p w14:paraId="1181BF9C" w14:textId="6840F462" w:rsidR="00600C9F" w:rsidRPr="00620584" w:rsidRDefault="00600C9F" w:rsidP="00600C9F">
            <w:pPr>
              <w:pStyle w:val="NoSpacing"/>
              <w:numPr>
                <w:ilvl w:val="0"/>
                <w:numId w:val="1"/>
              </w:numPr>
              <w:spacing w:before="100" w:after="0" w:line="240" w:lineRule="auto"/>
              <w:rPr>
                <w:rFonts w:asciiTheme="minorHAnsi" w:hAnsiTheme="minorHAnsi"/>
                <w:lang w:val="en-GB"/>
              </w:rPr>
            </w:pPr>
            <w:r w:rsidRPr="00620584">
              <w:rPr>
                <w:rFonts w:asciiTheme="minorHAnsi" w:hAnsiTheme="minorHAnsi"/>
                <w:lang w:val="en-GB"/>
              </w:rPr>
              <w:t xml:space="preserve">Given the answers you have </w:t>
            </w:r>
            <w:r w:rsidR="007B41B0">
              <w:rPr>
                <w:rFonts w:asciiTheme="minorHAnsi" w:hAnsiTheme="minorHAnsi"/>
                <w:lang w:val="en-GB"/>
              </w:rPr>
              <w:t>written</w:t>
            </w:r>
            <w:r w:rsidRPr="00620584">
              <w:rPr>
                <w:rFonts w:asciiTheme="minorHAnsi" w:hAnsiTheme="minorHAnsi"/>
                <w:lang w:val="en-GB"/>
              </w:rPr>
              <w:t xml:space="preserve"> above, who should be engaged in scaling-up </w:t>
            </w:r>
            <w:r w:rsidR="007B41B0">
              <w:rPr>
                <w:rFonts w:asciiTheme="minorHAnsi" w:hAnsiTheme="minorHAnsi"/>
                <w:lang w:val="en-GB"/>
              </w:rPr>
              <w:t>the</w:t>
            </w:r>
            <w:r w:rsidRPr="00620584">
              <w:rPr>
                <w:rFonts w:asciiTheme="minorHAnsi" w:hAnsiTheme="minorHAnsi"/>
                <w:lang w:val="en-GB"/>
              </w:rPr>
              <w:t xml:space="preserve"> MSI?</w:t>
            </w:r>
          </w:p>
        </w:tc>
        <w:tc>
          <w:tcPr>
            <w:tcW w:w="9498" w:type="dxa"/>
          </w:tcPr>
          <w:p w14:paraId="1181BF9D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  <w:tr w:rsidR="00600C9F" w:rsidRPr="009C4A61" w14:paraId="1181BFA1" w14:textId="77777777" w:rsidTr="00B01C8C">
        <w:trPr>
          <w:trHeight w:val="96"/>
        </w:trPr>
        <w:tc>
          <w:tcPr>
            <w:tcW w:w="4531" w:type="dxa"/>
          </w:tcPr>
          <w:p w14:paraId="1181BF9F" w14:textId="77777777" w:rsidR="00600C9F" w:rsidRPr="00620584" w:rsidRDefault="00600C9F" w:rsidP="00600C9F">
            <w:pPr>
              <w:pStyle w:val="NoSpacing"/>
              <w:numPr>
                <w:ilvl w:val="0"/>
                <w:numId w:val="1"/>
              </w:numPr>
              <w:spacing w:before="100" w:after="0" w:line="240" w:lineRule="auto"/>
              <w:rPr>
                <w:rFonts w:asciiTheme="minorHAnsi" w:hAnsiTheme="minorHAnsi"/>
                <w:lang w:val="en-GB"/>
              </w:rPr>
            </w:pPr>
            <w:r w:rsidRPr="00620584">
              <w:rPr>
                <w:rFonts w:asciiTheme="minorHAnsi" w:hAnsiTheme="minorHAnsi"/>
                <w:lang w:val="en-GB"/>
              </w:rPr>
              <w:t xml:space="preserve">Who (or which organisation) has the time, </w:t>
            </w:r>
            <w:proofErr w:type="gramStart"/>
            <w:r w:rsidRPr="00620584">
              <w:rPr>
                <w:rFonts w:asciiTheme="minorHAnsi" w:hAnsiTheme="minorHAnsi"/>
                <w:lang w:val="en-GB"/>
              </w:rPr>
              <w:t>skills</w:t>
            </w:r>
            <w:proofErr w:type="gramEnd"/>
            <w:r w:rsidRPr="00620584">
              <w:rPr>
                <w:rFonts w:asciiTheme="minorHAnsi" w:hAnsiTheme="minorHAnsi"/>
                <w:lang w:val="en-GB"/>
              </w:rPr>
              <w:t xml:space="preserve"> and internal resources (including financial resources) to make scale-up happen? Why?</w:t>
            </w:r>
          </w:p>
        </w:tc>
        <w:tc>
          <w:tcPr>
            <w:tcW w:w="9498" w:type="dxa"/>
          </w:tcPr>
          <w:p w14:paraId="1181BFA0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  <w:tr w:rsidR="00600C9F" w:rsidRPr="009C4A61" w14:paraId="1181BFA4" w14:textId="77777777" w:rsidTr="00B01C8C">
        <w:tc>
          <w:tcPr>
            <w:tcW w:w="4531" w:type="dxa"/>
          </w:tcPr>
          <w:p w14:paraId="1181BFA2" w14:textId="77777777" w:rsidR="00600C9F" w:rsidRPr="00620584" w:rsidRDefault="00600C9F" w:rsidP="00600C9F">
            <w:pPr>
              <w:pStyle w:val="NoSpacing"/>
              <w:numPr>
                <w:ilvl w:val="0"/>
                <w:numId w:val="1"/>
              </w:numPr>
              <w:spacing w:before="100" w:after="0" w:line="240" w:lineRule="auto"/>
              <w:rPr>
                <w:rFonts w:asciiTheme="minorHAnsi" w:hAnsiTheme="minorHAnsi"/>
                <w:lang w:val="en-GB"/>
              </w:rPr>
            </w:pPr>
            <w:r w:rsidRPr="00620584">
              <w:rPr>
                <w:rFonts w:asciiTheme="minorHAnsi" w:hAnsiTheme="minorHAnsi"/>
                <w:lang w:val="en-GB"/>
              </w:rPr>
              <w:t xml:space="preserve">Are there any tensions, problems or hierarchical issues between the stakeholders that should be involved? Why? </w:t>
            </w:r>
          </w:p>
        </w:tc>
        <w:tc>
          <w:tcPr>
            <w:tcW w:w="9498" w:type="dxa"/>
          </w:tcPr>
          <w:p w14:paraId="1181BFA3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  <w:tr w:rsidR="00600C9F" w:rsidRPr="009D6778" w14:paraId="1181BFA7" w14:textId="77777777" w:rsidTr="00B01C8C">
        <w:tc>
          <w:tcPr>
            <w:tcW w:w="4531" w:type="dxa"/>
          </w:tcPr>
          <w:p w14:paraId="1181BFA5" w14:textId="77777777" w:rsidR="00600C9F" w:rsidRPr="00620584" w:rsidRDefault="00600C9F" w:rsidP="00600C9F">
            <w:pPr>
              <w:pStyle w:val="NoSpacing"/>
              <w:numPr>
                <w:ilvl w:val="0"/>
                <w:numId w:val="1"/>
              </w:numPr>
              <w:spacing w:before="100" w:after="0" w:line="240" w:lineRule="auto"/>
              <w:rPr>
                <w:rFonts w:asciiTheme="minorHAnsi" w:hAnsiTheme="minorHAnsi"/>
                <w:lang w:val="en-GB"/>
              </w:rPr>
            </w:pPr>
            <w:r w:rsidRPr="00620584">
              <w:rPr>
                <w:rFonts w:asciiTheme="minorHAnsi" w:hAnsiTheme="minorHAnsi"/>
                <w:lang w:val="en-GB"/>
              </w:rPr>
              <w:t>Who might propel and hinder scale-up of MSI and why?</w:t>
            </w:r>
          </w:p>
        </w:tc>
        <w:tc>
          <w:tcPr>
            <w:tcW w:w="9498" w:type="dxa"/>
          </w:tcPr>
          <w:p w14:paraId="1181BFA6" w14:textId="77777777" w:rsidR="00600C9F" w:rsidRPr="00620584" w:rsidRDefault="00600C9F" w:rsidP="00B01C8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181BFA8" w14:textId="77777777" w:rsidR="00600C9F" w:rsidRPr="00D209A2" w:rsidRDefault="00600C9F" w:rsidP="00600C9F">
      <w:pPr>
        <w:rPr>
          <w:lang w:val="en-US"/>
        </w:rPr>
      </w:pPr>
    </w:p>
    <w:p w14:paraId="1181BFA9" w14:textId="6B8C61B6" w:rsidR="00600C9F" w:rsidRPr="00600C9F" w:rsidRDefault="00600C9F" w:rsidP="00600C9F">
      <w:pPr>
        <w:rPr>
          <w:rFonts w:asciiTheme="minorHAnsi" w:hAnsiTheme="minorHAnsi"/>
          <w:color w:val="008BB0"/>
        </w:rPr>
        <w:sectPr w:rsidR="00600C9F" w:rsidRPr="00600C9F" w:rsidSect="00A030FB">
          <w:headerReference w:type="even" r:id="rId10"/>
          <w:headerReference w:type="default" r:id="rId11"/>
          <w:headerReference w:type="first" r:id="rId12"/>
          <w:pgSz w:w="16838" w:h="11906" w:orient="landscape" w:code="9"/>
          <w:pgMar w:top="1440" w:right="1440" w:bottom="1440" w:left="1440" w:header="851" w:footer="567" w:gutter="0"/>
          <w:pgNumType w:start="1"/>
          <w:cols w:space="720"/>
          <w:titlePg/>
          <w:docGrid w:linePitch="272"/>
        </w:sectPr>
      </w:pPr>
    </w:p>
    <w:p w14:paraId="1181BFAA" w14:textId="77777777" w:rsidR="00305777" w:rsidRDefault="00305777"/>
    <w:sectPr w:rsidR="00305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BFB2" w14:textId="77777777" w:rsidR="00000000" w:rsidRDefault="004F157E">
      <w:pPr>
        <w:spacing w:after="0" w:line="240" w:lineRule="auto"/>
      </w:pPr>
      <w:r>
        <w:separator/>
      </w:r>
    </w:p>
  </w:endnote>
  <w:endnote w:type="continuationSeparator" w:id="0">
    <w:p w14:paraId="1181BFB4" w14:textId="77777777" w:rsidR="00000000" w:rsidRDefault="004F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BFAE" w14:textId="77777777" w:rsidR="00000000" w:rsidRDefault="004F157E">
      <w:pPr>
        <w:spacing w:after="0" w:line="240" w:lineRule="auto"/>
      </w:pPr>
      <w:r>
        <w:separator/>
      </w:r>
    </w:p>
  </w:footnote>
  <w:footnote w:type="continuationSeparator" w:id="0">
    <w:p w14:paraId="1181BFB0" w14:textId="77777777" w:rsidR="00000000" w:rsidRDefault="004F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BFAB" w14:textId="77777777" w:rsidR="00A708F2" w:rsidRDefault="004F1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BFAC" w14:textId="77777777" w:rsidR="00A708F2" w:rsidRDefault="004F1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BFAD" w14:textId="77777777" w:rsidR="00A708F2" w:rsidRDefault="004F157E" w:rsidP="009B746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32F3"/>
    <w:multiLevelType w:val="hybridMultilevel"/>
    <w:tmpl w:val="99362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038B8"/>
    <w:multiLevelType w:val="hybridMultilevel"/>
    <w:tmpl w:val="4C84D8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08566">
    <w:abstractNumId w:val="1"/>
  </w:num>
  <w:num w:numId="2" w16cid:durableId="126537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9F"/>
    <w:rsid w:val="00030002"/>
    <w:rsid w:val="00207C98"/>
    <w:rsid w:val="00305777"/>
    <w:rsid w:val="004F157E"/>
    <w:rsid w:val="00600C9F"/>
    <w:rsid w:val="007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BF78"/>
  <w15:chartTrackingRefBased/>
  <w15:docId w15:val="{B0FC7623-7474-43F0-A07C-93C7F4C0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0C9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0C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9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old">
    <w:name w:val="bold"/>
    <w:basedOn w:val="Normal"/>
    <w:link w:val="boldChar"/>
    <w:qFormat/>
    <w:rsid w:val="00600C9F"/>
    <w:rPr>
      <w:rFonts w:ascii="Calibri" w:hAnsi="Calibri"/>
      <w:b/>
      <w:color w:val="1A1A1A"/>
      <w:sz w:val="24"/>
    </w:rPr>
  </w:style>
  <w:style w:type="character" w:customStyle="1" w:styleId="boldChar">
    <w:name w:val="bold Char"/>
    <w:link w:val="bold"/>
    <w:rsid w:val="00600C9F"/>
    <w:rPr>
      <w:rFonts w:ascii="Calibri" w:eastAsia="Times New Roman" w:hAnsi="Calibri" w:cs="Times New Roman"/>
      <w:b/>
      <w:color w:val="1A1A1A"/>
      <w:sz w:val="24"/>
      <w:szCs w:val="20"/>
      <w:lang w:val="en-GB" w:eastAsia="en-GB"/>
    </w:rPr>
  </w:style>
  <w:style w:type="table" w:styleId="TableGrid">
    <w:name w:val="Table Grid"/>
    <w:basedOn w:val="TableNormal"/>
    <w:uiPriority w:val="59"/>
    <w:rsid w:val="00600C9F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600C9F"/>
    <w:pPr>
      <w:ind w:left="720"/>
    </w:pPr>
    <w:rPr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600C9F"/>
    <w:rPr>
      <w:rFonts w:ascii="Calibri" w:eastAsia="MS Mincho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600C9F"/>
    <w:rPr>
      <w:rFonts w:ascii="Calibri" w:eastAsia="MS Mincho" w:hAnsi="Calibri" w:cs="Times New Roman"/>
      <w:lang w:val="en-US" w:eastAsia="ja-JP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locked/>
    <w:rsid w:val="00600C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Heading2"/>
    <w:link w:val="Style1Char"/>
    <w:qFormat/>
    <w:rsid w:val="00030002"/>
    <w:pPr>
      <w:keepLines w:val="0"/>
      <w:spacing w:before="0" w:after="160" w:line="240" w:lineRule="auto"/>
    </w:pPr>
    <w:rPr>
      <w:rFonts w:ascii="Calibri" w:eastAsia="Times New Roman" w:hAnsi="Calibri" w:cs="Times New Roman"/>
      <w:b/>
      <w:color w:val="01728D"/>
      <w:sz w:val="30"/>
      <w:szCs w:val="30"/>
    </w:rPr>
  </w:style>
  <w:style w:type="character" w:customStyle="1" w:styleId="Style1Char">
    <w:name w:val="Style1 Char"/>
    <w:basedOn w:val="Heading2Char"/>
    <w:link w:val="Style1"/>
    <w:rsid w:val="00030002"/>
    <w:rPr>
      <w:rFonts w:ascii="Calibri" w:eastAsia="Times New Roman" w:hAnsi="Calibri" w:cs="Times New Roman"/>
      <w:b/>
      <w:color w:val="01728D"/>
      <w:sz w:val="30"/>
      <w:szCs w:val="3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C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ED2D12-C0B5-49D1-ADA8-291D8B9AC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5AD8C-93D0-43E1-BCBA-81F815C7F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bcef-e472-45d6-a417-d4c00b60dc83"/>
    <ds:schemaRef ds:uri="dab8f710-a75f-4eca-afc7-fc5de4c57a4c"/>
    <ds:schemaRef ds:uri="db34223c-05cb-4c59-abce-7fba8e81b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32BCF-707F-4EF4-BA27-D2DFA2618E22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dab8f710-a75f-4eca-afc7-fc5de4c57a4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b34223c-05cb-4c59-abce-7fba8e81b2b1"/>
    <ds:schemaRef ds:uri="2d7fbcef-e472-45d6-a417-d4c00b60dc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Bulthuis, Susan</dc:creator>
  <cp:keywords/>
  <dc:description/>
  <cp:lastModifiedBy>Karen Miller</cp:lastModifiedBy>
  <cp:revision>2</cp:revision>
  <dcterms:created xsi:type="dcterms:W3CDTF">2023-02-15T14:31:00Z</dcterms:created>
  <dcterms:modified xsi:type="dcterms:W3CDTF">2023-02-15T14:31:00Z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