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0EA4" w14:textId="6351568C" w:rsidR="00EF3484" w:rsidRPr="00574DD8" w:rsidRDefault="00E87421" w:rsidP="004B7752">
      <w:pPr>
        <w:jc w:val="left"/>
      </w:pPr>
      <w:r w:rsidRPr="00574DD8">
        <w:rPr>
          <w:noProof/>
          <w:lang w:val="fr-FR" w:eastAsia="fr-FR"/>
        </w:rPr>
        <w:drawing>
          <wp:inline distT="0" distB="0" distL="0" distR="0" wp14:anchorId="20391A78" wp14:editId="2D1630C5">
            <wp:extent cx="1942790" cy="777664"/>
            <wp:effectExtent l="0" t="0" r="635" b="3810"/>
            <wp:docPr id="16" name="Picture 16" descr="C:\Users\tim.martineau\AppData\Local\Microsoft\Windows\INetCacheContent.Word\P2S_master logo_CMYK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martineau\AppData\Local\Microsoft\Windows\INetCacheContent.Word\P2S_master logo_CMYK_72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8471" cy="787944"/>
                    </a:xfrm>
                    <a:prstGeom prst="rect">
                      <a:avLst/>
                    </a:prstGeom>
                    <a:noFill/>
                    <a:ln>
                      <a:noFill/>
                    </a:ln>
                  </pic:spPr>
                </pic:pic>
              </a:graphicData>
            </a:graphic>
          </wp:inline>
        </w:drawing>
      </w:r>
    </w:p>
    <w:p w14:paraId="41CA7CD3" w14:textId="77777777" w:rsidR="00EF3484" w:rsidRPr="00574DD8" w:rsidRDefault="00EF3484" w:rsidP="004B7752">
      <w:pPr>
        <w:jc w:val="left"/>
      </w:pPr>
    </w:p>
    <w:p w14:paraId="08880E8F" w14:textId="5A871BD2" w:rsidR="004B7752" w:rsidRDefault="004B7752" w:rsidP="004B7752">
      <w:pPr>
        <w:pStyle w:val="bold"/>
        <w:rPr>
          <w:b w:val="0"/>
          <w:color w:val="31849B" w:themeColor="accent5" w:themeShade="BF"/>
          <w:sz w:val="96"/>
          <w:szCs w:val="96"/>
        </w:rPr>
      </w:pPr>
    </w:p>
    <w:p w14:paraId="1C6FFAD8" w14:textId="3E568E2A" w:rsidR="004B7752" w:rsidRDefault="004B7752" w:rsidP="004B7752">
      <w:pPr>
        <w:pStyle w:val="bold"/>
        <w:rPr>
          <w:b w:val="0"/>
          <w:color w:val="31849B" w:themeColor="accent5" w:themeShade="BF"/>
          <w:sz w:val="96"/>
          <w:szCs w:val="96"/>
        </w:rPr>
      </w:pPr>
    </w:p>
    <w:p w14:paraId="18ED334D" w14:textId="24340C92" w:rsidR="00EF3484" w:rsidRPr="004B7752" w:rsidRDefault="00DD1880" w:rsidP="004B7752">
      <w:pPr>
        <w:pStyle w:val="bold"/>
        <w:rPr>
          <w:bCs/>
          <w:color w:val="31849B" w:themeColor="accent5" w:themeShade="BF"/>
          <w:sz w:val="96"/>
          <w:szCs w:val="96"/>
        </w:rPr>
      </w:pPr>
      <w:r w:rsidRPr="004B7752">
        <w:rPr>
          <w:bCs/>
          <w:color w:val="31849B" w:themeColor="accent5" w:themeShade="BF"/>
          <w:sz w:val="96"/>
          <w:szCs w:val="96"/>
        </w:rPr>
        <w:t>PERFORM2S</w:t>
      </w:r>
      <w:r w:rsidR="004930BC">
        <w:rPr>
          <w:bCs/>
          <w:color w:val="31849B" w:themeColor="accent5" w:themeShade="BF"/>
          <w:sz w:val="96"/>
          <w:szCs w:val="96"/>
        </w:rPr>
        <w:t>cale</w:t>
      </w:r>
    </w:p>
    <w:p w14:paraId="728DB481" w14:textId="02049155" w:rsidR="00E87421" w:rsidRPr="00574DD8" w:rsidRDefault="00022351" w:rsidP="004B7752">
      <w:pPr>
        <w:pStyle w:val="bold"/>
        <w:rPr>
          <w:b w:val="0"/>
          <w:color w:val="31849B" w:themeColor="accent5" w:themeShade="BF"/>
          <w:sz w:val="72"/>
          <w:szCs w:val="72"/>
        </w:rPr>
      </w:pPr>
      <w:r w:rsidRPr="00574DD8">
        <w:rPr>
          <w:b w:val="0"/>
          <w:color w:val="31849B" w:themeColor="accent5" w:themeShade="BF"/>
          <w:sz w:val="72"/>
          <w:szCs w:val="72"/>
        </w:rPr>
        <w:t xml:space="preserve">Data Collection </w:t>
      </w:r>
      <w:r w:rsidR="009949C2">
        <w:rPr>
          <w:b w:val="0"/>
          <w:color w:val="31849B" w:themeColor="accent5" w:themeShade="BF"/>
          <w:sz w:val="72"/>
          <w:szCs w:val="72"/>
        </w:rPr>
        <w:br/>
      </w:r>
      <w:r w:rsidR="0084725B">
        <w:rPr>
          <w:b w:val="0"/>
          <w:color w:val="31849B" w:themeColor="accent5" w:themeShade="BF"/>
          <w:sz w:val="72"/>
          <w:szCs w:val="72"/>
        </w:rPr>
        <w:t>Fieldwork</w:t>
      </w:r>
      <w:r w:rsidR="00E87421" w:rsidRPr="00574DD8">
        <w:rPr>
          <w:b w:val="0"/>
          <w:color w:val="31849B" w:themeColor="accent5" w:themeShade="BF"/>
          <w:sz w:val="72"/>
          <w:szCs w:val="72"/>
        </w:rPr>
        <w:t xml:space="preserve"> Manual</w:t>
      </w:r>
    </w:p>
    <w:p w14:paraId="4152BE16" w14:textId="77777777" w:rsidR="00BD1267" w:rsidRPr="00574DD8" w:rsidRDefault="00BD1267" w:rsidP="004B7752">
      <w:pPr>
        <w:jc w:val="left"/>
      </w:pPr>
    </w:p>
    <w:p w14:paraId="1E532A56" w14:textId="2D91B649" w:rsidR="00BD1267" w:rsidRPr="00574DD8" w:rsidRDefault="00BD1267" w:rsidP="004B7752">
      <w:pPr>
        <w:jc w:val="left"/>
      </w:pPr>
    </w:p>
    <w:p w14:paraId="4BE8F24C" w14:textId="403D35E7" w:rsidR="00EF3484" w:rsidRPr="00574DD8" w:rsidRDefault="00EF3484" w:rsidP="004B7752">
      <w:pPr>
        <w:jc w:val="left"/>
      </w:pPr>
    </w:p>
    <w:p w14:paraId="42A43AC8" w14:textId="77777777" w:rsidR="00EF3484" w:rsidRPr="00574DD8" w:rsidRDefault="00EF3484" w:rsidP="004B7752">
      <w:pPr>
        <w:jc w:val="left"/>
      </w:pPr>
    </w:p>
    <w:p w14:paraId="091822BD" w14:textId="662ECF37" w:rsidR="0001069D" w:rsidRPr="00574DD8" w:rsidRDefault="0001069D" w:rsidP="004B7752">
      <w:pPr>
        <w:jc w:val="left"/>
        <w:rPr>
          <w:color w:val="31849B" w:themeColor="accent5" w:themeShade="BF"/>
        </w:rPr>
      </w:pPr>
      <w:r>
        <w:rPr>
          <w:color w:val="31849B" w:themeColor="accent5" w:themeShade="BF"/>
        </w:rPr>
        <w:t xml:space="preserve">Updated version </w:t>
      </w:r>
      <w:r w:rsidR="0092731E">
        <w:rPr>
          <w:color w:val="31849B" w:themeColor="accent5" w:themeShade="BF"/>
        </w:rPr>
        <w:t>January 2023</w:t>
      </w:r>
    </w:p>
    <w:p w14:paraId="2A9B24F6" w14:textId="1998A525" w:rsidR="001F2093" w:rsidRPr="00574DD8" w:rsidRDefault="009A68EA" w:rsidP="004B7752">
      <w:pPr>
        <w:spacing w:after="200" w:line="276" w:lineRule="auto"/>
        <w:jc w:val="left"/>
        <w:rPr>
          <w:b/>
          <w:color w:val="008BB0"/>
          <w:sz w:val="32"/>
          <w:szCs w:val="32"/>
        </w:rPr>
      </w:pPr>
      <w:bookmarkStart w:id="0" w:name="_Toc328123387"/>
      <w:bookmarkStart w:id="1" w:name="_Toc328142517"/>
      <w:bookmarkStart w:id="2" w:name="_Toc328659512"/>
      <w:bookmarkStart w:id="3" w:name="_Toc325019297"/>
      <w:r>
        <w:rPr>
          <w:b/>
          <w:noProof/>
          <w:color w:val="008BB0"/>
          <w:sz w:val="32"/>
          <w:szCs w:val="32"/>
        </w:rPr>
        <w:drawing>
          <wp:anchor distT="0" distB="0" distL="114300" distR="114300" simplePos="0" relativeHeight="251695104" behindDoc="0" locked="0" layoutInCell="1" allowOverlap="1" wp14:anchorId="5F08F1AF" wp14:editId="03637513">
            <wp:simplePos x="0" y="0"/>
            <wp:positionH relativeFrom="column">
              <wp:posOffset>1196975</wp:posOffset>
            </wp:positionH>
            <wp:positionV relativeFrom="paragraph">
              <wp:posOffset>1395485</wp:posOffset>
            </wp:positionV>
            <wp:extent cx="3452495" cy="937260"/>
            <wp:effectExtent l="0" t="0" r="0" b="0"/>
            <wp:wrapThrough wrapText="bothSides">
              <wp:wrapPolygon edited="0">
                <wp:start x="0" y="0"/>
                <wp:lineTo x="0" y="21073"/>
                <wp:lineTo x="21453" y="21073"/>
                <wp:lineTo x="214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2495" cy="937260"/>
                    </a:xfrm>
                    <a:prstGeom prst="rect">
                      <a:avLst/>
                    </a:prstGeom>
                    <a:noFill/>
                  </pic:spPr>
                </pic:pic>
              </a:graphicData>
            </a:graphic>
            <wp14:sizeRelH relativeFrom="margin">
              <wp14:pctWidth>0</wp14:pctWidth>
            </wp14:sizeRelH>
            <wp14:sizeRelV relativeFrom="margin">
              <wp14:pctHeight>0</wp14:pctHeight>
            </wp14:sizeRelV>
          </wp:anchor>
        </w:drawing>
      </w:r>
      <w:r w:rsidR="001F2093" w:rsidRPr="00574DD8">
        <w:rPr>
          <w:b/>
          <w:color w:val="008BB0"/>
          <w:sz w:val="32"/>
          <w:szCs w:val="32"/>
        </w:rPr>
        <w:br w:type="page"/>
      </w:r>
    </w:p>
    <w:p w14:paraId="5D7B31CA" w14:textId="77777777" w:rsidR="009A375D" w:rsidRPr="00574DD8" w:rsidRDefault="0008398B" w:rsidP="004B7752">
      <w:pPr>
        <w:pStyle w:val="TOC1"/>
        <w:rPr>
          <w:b/>
          <w:color w:val="008BB0"/>
          <w:sz w:val="32"/>
          <w:szCs w:val="32"/>
          <w:lang w:val="en-GB"/>
        </w:rPr>
      </w:pPr>
      <w:r w:rsidRPr="00574DD8">
        <w:rPr>
          <w:b/>
          <w:color w:val="008BB0"/>
          <w:sz w:val="32"/>
          <w:szCs w:val="32"/>
          <w:lang w:val="en-GB"/>
        </w:rPr>
        <w:lastRenderedPageBreak/>
        <w:t>Contents</w:t>
      </w:r>
      <w:bookmarkEnd w:id="0"/>
      <w:bookmarkEnd w:id="1"/>
      <w:bookmarkEnd w:id="2"/>
    </w:p>
    <w:p w14:paraId="287E8906" w14:textId="0FB14A41" w:rsidR="0092731E" w:rsidRDefault="007E5B0F">
      <w:pPr>
        <w:pStyle w:val="TOC1"/>
        <w:rPr>
          <w:rFonts w:asciiTheme="minorHAnsi" w:eastAsiaTheme="minorEastAsia" w:hAnsiTheme="minorHAnsi" w:cstheme="minorBidi"/>
          <w:sz w:val="22"/>
          <w:lang w:val="en-GB" w:eastAsia="en-GB" w:bidi="ar-SA"/>
        </w:rPr>
      </w:pPr>
      <w:r w:rsidRPr="00574DD8">
        <w:rPr>
          <w:rFonts w:ascii="Times New Roman" w:hAnsi="Times New Roman" w:cs="Times New Roman"/>
          <w:b/>
          <w:smallCaps/>
          <w:color w:val="008BB0"/>
          <w:sz w:val="32"/>
          <w:szCs w:val="32"/>
          <w:lang w:val="en-GB"/>
        </w:rPr>
        <w:fldChar w:fldCharType="begin"/>
      </w:r>
      <w:r w:rsidR="0008398B" w:rsidRPr="00574DD8">
        <w:rPr>
          <w:rFonts w:ascii="Times New Roman" w:hAnsi="Times New Roman" w:cs="Times New Roman"/>
          <w:b/>
          <w:smallCaps/>
          <w:color w:val="008BB0"/>
          <w:sz w:val="32"/>
          <w:szCs w:val="32"/>
          <w:lang w:val="en-GB"/>
        </w:rPr>
        <w:instrText xml:space="preserve"> TOC \o "1-2" \h \z \u </w:instrText>
      </w:r>
      <w:r w:rsidRPr="00574DD8">
        <w:rPr>
          <w:rFonts w:ascii="Times New Roman" w:hAnsi="Times New Roman" w:cs="Times New Roman"/>
          <w:b/>
          <w:smallCaps/>
          <w:color w:val="008BB0"/>
          <w:sz w:val="32"/>
          <w:szCs w:val="32"/>
          <w:lang w:val="en-GB"/>
        </w:rPr>
        <w:fldChar w:fldCharType="separate"/>
      </w:r>
      <w:hyperlink w:anchor="_Toc127461499" w:history="1">
        <w:r w:rsidR="0092731E" w:rsidRPr="005C4745">
          <w:rPr>
            <w:rStyle w:val="Hyperlink"/>
          </w:rPr>
          <w:t>A. Foreword</w:t>
        </w:r>
        <w:r w:rsidR="0092731E">
          <w:rPr>
            <w:webHidden/>
          </w:rPr>
          <w:tab/>
        </w:r>
        <w:r w:rsidR="0092731E">
          <w:rPr>
            <w:webHidden/>
          </w:rPr>
          <w:fldChar w:fldCharType="begin"/>
        </w:r>
        <w:r w:rsidR="0092731E">
          <w:rPr>
            <w:webHidden/>
          </w:rPr>
          <w:instrText xml:space="preserve"> PAGEREF _Toc127461499 \h </w:instrText>
        </w:r>
        <w:r w:rsidR="0092731E">
          <w:rPr>
            <w:webHidden/>
          </w:rPr>
        </w:r>
        <w:r w:rsidR="0092731E">
          <w:rPr>
            <w:webHidden/>
          </w:rPr>
          <w:fldChar w:fldCharType="separate"/>
        </w:r>
        <w:r w:rsidR="0092731E">
          <w:rPr>
            <w:webHidden/>
          </w:rPr>
          <w:t>3</w:t>
        </w:r>
        <w:r w:rsidR="0092731E">
          <w:rPr>
            <w:webHidden/>
          </w:rPr>
          <w:fldChar w:fldCharType="end"/>
        </w:r>
      </w:hyperlink>
    </w:p>
    <w:p w14:paraId="195B634E" w14:textId="49168860" w:rsidR="0092731E" w:rsidRDefault="00203956">
      <w:pPr>
        <w:pStyle w:val="TOC2"/>
        <w:rPr>
          <w:rFonts w:asciiTheme="minorHAnsi" w:eastAsiaTheme="minorEastAsia" w:hAnsiTheme="minorHAnsi" w:cstheme="minorBidi"/>
          <w:noProof/>
          <w:sz w:val="22"/>
          <w:lang w:val="en-GB" w:eastAsia="en-GB" w:bidi="ar-SA"/>
        </w:rPr>
      </w:pPr>
      <w:hyperlink w:anchor="_Toc127461500" w:history="1">
        <w:r w:rsidR="0092731E" w:rsidRPr="005C4745">
          <w:rPr>
            <w:rStyle w:val="Hyperlink"/>
            <w:noProof/>
          </w:rPr>
          <w:t>1.What is the PERFORM2Scale fieldwork manual?</w:t>
        </w:r>
        <w:r w:rsidR="0092731E">
          <w:rPr>
            <w:noProof/>
            <w:webHidden/>
          </w:rPr>
          <w:tab/>
        </w:r>
        <w:r w:rsidR="0092731E">
          <w:rPr>
            <w:noProof/>
            <w:webHidden/>
          </w:rPr>
          <w:fldChar w:fldCharType="begin"/>
        </w:r>
        <w:r w:rsidR="0092731E">
          <w:rPr>
            <w:noProof/>
            <w:webHidden/>
          </w:rPr>
          <w:instrText xml:space="preserve"> PAGEREF _Toc127461500 \h </w:instrText>
        </w:r>
        <w:r w:rsidR="0092731E">
          <w:rPr>
            <w:noProof/>
            <w:webHidden/>
          </w:rPr>
        </w:r>
        <w:r w:rsidR="0092731E">
          <w:rPr>
            <w:noProof/>
            <w:webHidden/>
          </w:rPr>
          <w:fldChar w:fldCharType="separate"/>
        </w:r>
        <w:r w:rsidR="0092731E">
          <w:rPr>
            <w:noProof/>
            <w:webHidden/>
          </w:rPr>
          <w:t>3</w:t>
        </w:r>
        <w:r w:rsidR="0092731E">
          <w:rPr>
            <w:noProof/>
            <w:webHidden/>
          </w:rPr>
          <w:fldChar w:fldCharType="end"/>
        </w:r>
      </w:hyperlink>
    </w:p>
    <w:p w14:paraId="61FD5CAF" w14:textId="525AE7B5" w:rsidR="0092731E" w:rsidRDefault="00203956">
      <w:pPr>
        <w:pStyle w:val="TOC2"/>
        <w:rPr>
          <w:rFonts w:asciiTheme="minorHAnsi" w:eastAsiaTheme="minorEastAsia" w:hAnsiTheme="minorHAnsi" w:cstheme="minorBidi"/>
          <w:noProof/>
          <w:sz w:val="22"/>
          <w:lang w:val="en-GB" w:eastAsia="en-GB" w:bidi="ar-SA"/>
        </w:rPr>
      </w:pPr>
      <w:hyperlink w:anchor="_Toc127461501" w:history="1">
        <w:r w:rsidR="0092731E" w:rsidRPr="005C4745">
          <w:rPr>
            <w:rStyle w:val="Hyperlink"/>
            <w:noProof/>
          </w:rPr>
          <w:t>2.How was the manual developed and adapted?</w:t>
        </w:r>
        <w:r w:rsidR="0092731E">
          <w:rPr>
            <w:noProof/>
            <w:webHidden/>
          </w:rPr>
          <w:tab/>
        </w:r>
        <w:r w:rsidR="0092731E">
          <w:rPr>
            <w:noProof/>
            <w:webHidden/>
          </w:rPr>
          <w:fldChar w:fldCharType="begin"/>
        </w:r>
        <w:r w:rsidR="0092731E">
          <w:rPr>
            <w:noProof/>
            <w:webHidden/>
          </w:rPr>
          <w:instrText xml:space="preserve"> PAGEREF _Toc127461501 \h </w:instrText>
        </w:r>
        <w:r w:rsidR="0092731E">
          <w:rPr>
            <w:noProof/>
            <w:webHidden/>
          </w:rPr>
        </w:r>
        <w:r w:rsidR="0092731E">
          <w:rPr>
            <w:noProof/>
            <w:webHidden/>
          </w:rPr>
          <w:fldChar w:fldCharType="separate"/>
        </w:r>
        <w:r w:rsidR="0092731E">
          <w:rPr>
            <w:noProof/>
            <w:webHidden/>
          </w:rPr>
          <w:t>3</w:t>
        </w:r>
        <w:r w:rsidR="0092731E">
          <w:rPr>
            <w:noProof/>
            <w:webHidden/>
          </w:rPr>
          <w:fldChar w:fldCharType="end"/>
        </w:r>
      </w:hyperlink>
    </w:p>
    <w:p w14:paraId="4FD98C00" w14:textId="56A7E30B" w:rsidR="0092731E" w:rsidRDefault="00203956">
      <w:pPr>
        <w:pStyle w:val="TOC2"/>
        <w:rPr>
          <w:rFonts w:asciiTheme="minorHAnsi" w:eastAsiaTheme="minorEastAsia" w:hAnsiTheme="minorHAnsi" w:cstheme="minorBidi"/>
          <w:noProof/>
          <w:sz w:val="22"/>
          <w:lang w:val="en-GB" w:eastAsia="en-GB" w:bidi="ar-SA"/>
        </w:rPr>
      </w:pPr>
      <w:hyperlink w:anchor="_Toc127461502" w:history="1">
        <w:r w:rsidR="0092731E" w:rsidRPr="005C4745">
          <w:rPr>
            <w:rStyle w:val="Hyperlink"/>
            <w:noProof/>
          </w:rPr>
          <w:t>3.Who is the manual for?</w:t>
        </w:r>
        <w:r w:rsidR="0092731E">
          <w:rPr>
            <w:noProof/>
            <w:webHidden/>
          </w:rPr>
          <w:tab/>
        </w:r>
        <w:r w:rsidR="0092731E">
          <w:rPr>
            <w:noProof/>
            <w:webHidden/>
          </w:rPr>
          <w:fldChar w:fldCharType="begin"/>
        </w:r>
        <w:r w:rsidR="0092731E">
          <w:rPr>
            <w:noProof/>
            <w:webHidden/>
          </w:rPr>
          <w:instrText xml:space="preserve"> PAGEREF _Toc127461502 \h </w:instrText>
        </w:r>
        <w:r w:rsidR="0092731E">
          <w:rPr>
            <w:noProof/>
            <w:webHidden/>
          </w:rPr>
        </w:r>
        <w:r w:rsidR="0092731E">
          <w:rPr>
            <w:noProof/>
            <w:webHidden/>
          </w:rPr>
          <w:fldChar w:fldCharType="separate"/>
        </w:r>
        <w:r w:rsidR="0092731E">
          <w:rPr>
            <w:noProof/>
            <w:webHidden/>
          </w:rPr>
          <w:t>3</w:t>
        </w:r>
        <w:r w:rsidR="0092731E">
          <w:rPr>
            <w:noProof/>
            <w:webHidden/>
          </w:rPr>
          <w:fldChar w:fldCharType="end"/>
        </w:r>
      </w:hyperlink>
    </w:p>
    <w:p w14:paraId="67DCC173" w14:textId="2B5B11EB" w:rsidR="0092731E" w:rsidRDefault="00203956">
      <w:pPr>
        <w:pStyle w:val="TOC2"/>
        <w:rPr>
          <w:rFonts w:asciiTheme="minorHAnsi" w:eastAsiaTheme="minorEastAsia" w:hAnsiTheme="minorHAnsi" w:cstheme="minorBidi"/>
          <w:noProof/>
          <w:sz w:val="22"/>
          <w:lang w:val="en-GB" w:eastAsia="en-GB" w:bidi="ar-SA"/>
        </w:rPr>
      </w:pPr>
      <w:hyperlink w:anchor="_Toc127461503" w:history="1">
        <w:r w:rsidR="0092731E" w:rsidRPr="005C4745">
          <w:rPr>
            <w:rStyle w:val="Hyperlink"/>
            <w:noProof/>
          </w:rPr>
          <w:t>4.How can the manual be used?</w:t>
        </w:r>
        <w:r w:rsidR="0092731E">
          <w:rPr>
            <w:noProof/>
            <w:webHidden/>
          </w:rPr>
          <w:tab/>
        </w:r>
        <w:r w:rsidR="0092731E">
          <w:rPr>
            <w:noProof/>
            <w:webHidden/>
          </w:rPr>
          <w:fldChar w:fldCharType="begin"/>
        </w:r>
        <w:r w:rsidR="0092731E">
          <w:rPr>
            <w:noProof/>
            <w:webHidden/>
          </w:rPr>
          <w:instrText xml:space="preserve"> PAGEREF _Toc127461503 \h </w:instrText>
        </w:r>
        <w:r w:rsidR="0092731E">
          <w:rPr>
            <w:noProof/>
            <w:webHidden/>
          </w:rPr>
        </w:r>
        <w:r w:rsidR="0092731E">
          <w:rPr>
            <w:noProof/>
            <w:webHidden/>
          </w:rPr>
          <w:fldChar w:fldCharType="separate"/>
        </w:r>
        <w:r w:rsidR="0092731E">
          <w:rPr>
            <w:noProof/>
            <w:webHidden/>
          </w:rPr>
          <w:t>3</w:t>
        </w:r>
        <w:r w:rsidR="0092731E">
          <w:rPr>
            <w:noProof/>
            <w:webHidden/>
          </w:rPr>
          <w:fldChar w:fldCharType="end"/>
        </w:r>
      </w:hyperlink>
    </w:p>
    <w:p w14:paraId="1AF656BC" w14:textId="4F42619A" w:rsidR="0092731E" w:rsidRDefault="00203956">
      <w:pPr>
        <w:pStyle w:val="TOC2"/>
        <w:rPr>
          <w:rFonts w:asciiTheme="minorHAnsi" w:eastAsiaTheme="minorEastAsia" w:hAnsiTheme="minorHAnsi" w:cstheme="minorBidi"/>
          <w:noProof/>
          <w:sz w:val="22"/>
          <w:lang w:val="en-GB" w:eastAsia="en-GB" w:bidi="ar-SA"/>
        </w:rPr>
      </w:pPr>
      <w:hyperlink w:anchor="_Toc127461504" w:history="1">
        <w:r w:rsidR="0092731E" w:rsidRPr="005C4745">
          <w:rPr>
            <w:rStyle w:val="Hyperlink"/>
            <w:noProof/>
          </w:rPr>
          <w:t>5.What has PERFORM2scale learned from using the manual?</w:t>
        </w:r>
        <w:r w:rsidR="0092731E">
          <w:rPr>
            <w:noProof/>
            <w:webHidden/>
          </w:rPr>
          <w:tab/>
        </w:r>
        <w:r w:rsidR="0092731E">
          <w:rPr>
            <w:noProof/>
            <w:webHidden/>
          </w:rPr>
          <w:fldChar w:fldCharType="begin"/>
        </w:r>
        <w:r w:rsidR="0092731E">
          <w:rPr>
            <w:noProof/>
            <w:webHidden/>
          </w:rPr>
          <w:instrText xml:space="preserve"> PAGEREF _Toc127461504 \h </w:instrText>
        </w:r>
        <w:r w:rsidR="0092731E">
          <w:rPr>
            <w:noProof/>
            <w:webHidden/>
          </w:rPr>
        </w:r>
        <w:r w:rsidR="0092731E">
          <w:rPr>
            <w:noProof/>
            <w:webHidden/>
          </w:rPr>
          <w:fldChar w:fldCharType="separate"/>
        </w:r>
        <w:r w:rsidR="0092731E">
          <w:rPr>
            <w:noProof/>
            <w:webHidden/>
          </w:rPr>
          <w:t>4</w:t>
        </w:r>
        <w:r w:rsidR="0092731E">
          <w:rPr>
            <w:noProof/>
            <w:webHidden/>
          </w:rPr>
          <w:fldChar w:fldCharType="end"/>
        </w:r>
      </w:hyperlink>
    </w:p>
    <w:p w14:paraId="776A2ABB" w14:textId="7F7A245F" w:rsidR="0092731E" w:rsidRDefault="00203956">
      <w:pPr>
        <w:pStyle w:val="TOC1"/>
        <w:rPr>
          <w:rFonts w:asciiTheme="minorHAnsi" w:eastAsiaTheme="minorEastAsia" w:hAnsiTheme="minorHAnsi" w:cstheme="minorBidi"/>
          <w:sz w:val="22"/>
          <w:lang w:val="en-GB" w:eastAsia="en-GB" w:bidi="ar-SA"/>
        </w:rPr>
      </w:pPr>
      <w:hyperlink w:anchor="_Toc127461505" w:history="1">
        <w:r w:rsidR="0092731E" w:rsidRPr="005C4745">
          <w:rPr>
            <w:rStyle w:val="Hyperlink"/>
          </w:rPr>
          <w:t>B. Introduction</w:t>
        </w:r>
        <w:r w:rsidR="0092731E">
          <w:rPr>
            <w:webHidden/>
          </w:rPr>
          <w:tab/>
        </w:r>
        <w:r w:rsidR="0092731E">
          <w:rPr>
            <w:webHidden/>
          </w:rPr>
          <w:fldChar w:fldCharType="begin"/>
        </w:r>
        <w:r w:rsidR="0092731E">
          <w:rPr>
            <w:webHidden/>
          </w:rPr>
          <w:instrText xml:space="preserve"> PAGEREF _Toc127461505 \h </w:instrText>
        </w:r>
        <w:r w:rsidR="0092731E">
          <w:rPr>
            <w:webHidden/>
          </w:rPr>
        </w:r>
        <w:r w:rsidR="0092731E">
          <w:rPr>
            <w:webHidden/>
          </w:rPr>
          <w:fldChar w:fldCharType="separate"/>
        </w:r>
        <w:r w:rsidR="0092731E">
          <w:rPr>
            <w:webHidden/>
          </w:rPr>
          <w:t>6</w:t>
        </w:r>
        <w:r w:rsidR="0092731E">
          <w:rPr>
            <w:webHidden/>
          </w:rPr>
          <w:fldChar w:fldCharType="end"/>
        </w:r>
      </w:hyperlink>
    </w:p>
    <w:p w14:paraId="3EF6503B" w14:textId="723177BC" w:rsidR="0092731E" w:rsidRDefault="00203956">
      <w:pPr>
        <w:pStyle w:val="TOC2"/>
        <w:rPr>
          <w:rFonts w:asciiTheme="minorHAnsi" w:eastAsiaTheme="minorEastAsia" w:hAnsiTheme="minorHAnsi" w:cstheme="minorBidi"/>
          <w:noProof/>
          <w:sz w:val="22"/>
          <w:lang w:val="en-GB" w:eastAsia="en-GB" w:bidi="ar-SA"/>
        </w:rPr>
      </w:pPr>
      <w:hyperlink w:anchor="_Toc127461506" w:history="1">
        <w:r w:rsidR="0092731E" w:rsidRPr="005C4745">
          <w:rPr>
            <w:rStyle w:val="Hyperlink"/>
            <w:noProof/>
          </w:rPr>
          <w:t>1.</w:t>
        </w:r>
        <w:r w:rsidR="0092731E">
          <w:rPr>
            <w:rFonts w:asciiTheme="minorHAnsi" w:eastAsiaTheme="minorEastAsia" w:hAnsiTheme="minorHAnsi" w:cstheme="minorBidi"/>
            <w:noProof/>
            <w:sz w:val="22"/>
            <w:lang w:val="en-GB" w:eastAsia="en-GB" w:bidi="ar-SA"/>
          </w:rPr>
          <w:tab/>
        </w:r>
        <w:r w:rsidR="0092731E" w:rsidRPr="005C4745">
          <w:rPr>
            <w:rStyle w:val="Hyperlink"/>
            <w:noProof/>
          </w:rPr>
          <w:t>Aim of the PERFORM2Scale project</w:t>
        </w:r>
        <w:r w:rsidR="0092731E">
          <w:rPr>
            <w:noProof/>
            <w:webHidden/>
          </w:rPr>
          <w:tab/>
        </w:r>
        <w:r w:rsidR="0092731E">
          <w:rPr>
            <w:noProof/>
            <w:webHidden/>
          </w:rPr>
          <w:fldChar w:fldCharType="begin"/>
        </w:r>
        <w:r w:rsidR="0092731E">
          <w:rPr>
            <w:noProof/>
            <w:webHidden/>
          </w:rPr>
          <w:instrText xml:space="preserve"> PAGEREF _Toc127461506 \h </w:instrText>
        </w:r>
        <w:r w:rsidR="0092731E">
          <w:rPr>
            <w:noProof/>
            <w:webHidden/>
          </w:rPr>
        </w:r>
        <w:r w:rsidR="0092731E">
          <w:rPr>
            <w:noProof/>
            <w:webHidden/>
          </w:rPr>
          <w:fldChar w:fldCharType="separate"/>
        </w:r>
        <w:r w:rsidR="0092731E">
          <w:rPr>
            <w:noProof/>
            <w:webHidden/>
          </w:rPr>
          <w:t>6</w:t>
        </w:r>
        <w:r w:rsidR="0092731E">
          <w:rPr>
            <w:noProof/>
            <w:webHidden/>
          </w:rPr>
          <w:fldChar w:fldCharType="end"/>
        </w:r>
      </w:hyperlink>
    </w:p>
    <w:p w14:paraId="0A70AA7F" w14:textId="1E00ECDA" w:rsidR="0092731E" w:rsidRDefault="00203956">
      <w:pPr>
        <w:pStyle w:val="TOC2"/>
        <w:rPr>
          <w:rFonts w:asciiTheme="minorHAnsi" w:eastAsiaTheme="minorEastAsia" w:hAnsiTheme="minorHAnsi" w:cstheme="minorBidi"/>
          <w:noProof/>
          <w:sz w:val="22"/>
          <w:lang w:val="en-GB" w:eastAsia="en-GB" w:bidi="ar-SA"/>
        </w:rPr>
      </w:pPr>
      <w:hyperlink w:anchor="_Toc127461507" w:history="1">
        <w:r w:rsidR="0092731E" w:rsidRPr="005C4745">
          <w:rPr>
            <w:rStyle w:val="Hyperlink"/>
            <w:noProof/>
          </w:rPr>
          <w:t>2.</w:t>
        </w:r>
        <w:r w:rsidR="0092731E">
          <w:rPr>
            <w:rFonts w:asciiTheme="minorHAnsi" w:eastAsiaTheme="minorEastAsia" w:hAnsiTheme="minorHAnsi" w:cstheme="minorBidi"/>
            <w:noProof/>
            <w:sz w:val="22"/>
            <w:lang w:val="en-GB" w:eastAsia="en-GB" w:bidi="ar-SA"/>
          </w:rPr>
          <w:tab/>
        </w:r>
        <w:r w:rsidR="0092731E" w:rsidRPr="005C4745">
          <w:rPr>
            <w:rStyle w:val="Hyperlink"/>
            <w:noProof/>
          </w:rPr>
          <w:t>Research questions that PERFORM2Scale aimed to answer</w:t>
        </w:r>
        <w:r w:rsidR="0092731E">
          <w:rPr>
            <w:noProof/>
            <w:webHidden/>
          </w:rPr>
          <w:tab/>
        </w:r>
        <w:r w:rsidR="0092731E">
          <w:rPr>
            <w:noProof/>
            <w:webHidden/>
          </w:rPr>
          <w:fldChar w:fldCharType="begin"/>
        </w:r>
        <w:r w:rsidR="0092731E">
          <w:rPr>
            <w:noProof/>
            <w:webHidden/>
          </w:rPr>
          <w:instrText xml:space="preserve"> PAGEREF _Toc127461507 \h </w:instrText>
        </w:r>
        <w:r w:rsidR="0092731E">
          <w:rPr>
            <w:noProof/>
            <w:webHidden/>
          </w:rPr>
        </w:r>
        <w:r w:rsidR="0092731E">
          <w:rPr>
            <w:noProof/>
            <w:webHidden/>
          </w:rPr>
          <w:fldChar w:fldCharType="separate"/>
        </w:r>
        <w:r w:rsidR="0092731E">
          <w:rPr>
            <w:noProof/>
            <w:webHidden/>
          </w:rPr>
          <w:t>6</w:t>
        </w:r>
        <w:r w:rsidR="0092731E">
          <w:rPr>
            <w:noProof/>
            <w:webHidden/>
          </w:rPr>
          <w:fldChar w:fldCharType="end"/>
        </w:r>
      </w:hyperlink>
    </w:p>
    <w:p w14:paraId="1F49936B" w14:textId="23718B60" w:rsidR="0092731E" w:rsidRDefault="00203956">
      <w:pPr>
        <w:pStyle w:val="TOC2"/>
        <w:rPr>
          <w:rFonts w:asciiTheme="minorHAnsi" w:eastAsiaTheme="minorEastAsia" w:hAnsiTheme="minorHAnsi" w:cstheme="minorBidi"/>
          <w:noProof/>
          <w:sz w:val="22"/>
          <w:lang w:val="en-GB" w:eastAsia="en-GB" w:bidi="ar-SA"/>
        </w:rPr>
      </w:pPr>
      <w:hyperlink w:anchor="_Toc127461508" w:history="1">
        <w:r w:rsidR="0092731E" w:rsidRPr="005C4745">
          <w:rPr>
            <w:rStyle w:val="Hyperlink"/>
            <w:noProof/>
          </w:rPr>
          <w:t>3.</w:t>
        </w:r>
        <w:r w:rsidR="0092731E">
          <w:rPr>
            <w:rFonts w:asciiTheme="minorHAnsi" w:eastAsiaTheme="minorEastAsia" w:hAnsiTheme="minorHAnsi" w:cstheme="minorBidi"/>
            <w:noProof/>
            <w:sz w:val="22"/>
            <w:lang w:val="en-GB" w:eastAsia="en-GB" w:bidi="ar-SA"/>
          </w:rPr>
          <w:tab/>
        </w:r>
        <w:r w:rsidR="0092731E" w:rsidRPr="005C4745">
          <w:rPr>
            <w:rStyle w:val="Hyperlink"/>
            <w:noProof/>
          </w:rPr>
          <w:t>The study design</w:t>
        </w:r>
        <w:r w:rsidR="0092731E">
          <w:rPr>
            <w:noProof/>
            <w:webHidden/>
          </w:rPr>
          <w:tab/>
        </w:r>
        <w:r w:rsidR="0092731E">
          <w:rPr>
            <w:noProof/>
            <w:webHidden/>
          </w:rPr>
          <w:fldChar w:fldCharType="begin"/>
        </w:r>
        <w:r w:rsidR="0092731E">
          <w:rPr>
            <w:noProof/>
            <w:webHidden/>
          </w:rPr>
          <w:instrText xml:space="preserve"> PAGEREF _Toc127461508 \h </w:instrText>
        </w:r>
        <w:r w:rsidR="0092731E">
          <w:rPr>
            <w:noProof/>
            <w:webHidden/>
          </w:rPr>
        </w:r>
        <w:r w:rsidR="0092731E">
          <w:rPr>
            <w:noProof/>
            <w:webHidden/>
          </w:rPr>
          <w:fldChar w:fldCharType="separate"/>
        </w:r>
        <w:r w:rsidR="0092731E">
          <w:rPr>
            <w:noProof/>
            <w:webHidden/>
          </w:rPr>
          <w:t>7</w:t>
        </w:r>
        <w:r w:rsidR="0092731E">
          <w:rPr>
            <w:noProof/>
            <w:webHidden/>
          </w:rPr>
          <w:fldChar w:fldCharType="end"/>
        </w:r>
      </w:hyperlink>
    </w:p>
    <w:p w14:paraId="64A93C12" w14:textId="10A144C6" w:rsidR="0092731E" w:rsidRDefault="00203956">
      <w:pPr>
        <w:pStyle w:val="TOC2"/>
        <w:rPr>
          <w:rFonts w:asciiTheme="minorHAnsi" w:eastAsiaTheme="minorEastAsia" w:hAnsiTheme="minorHAnsi" w:cstheme="minorBidi"/>
          <w:noProof/>
          <w:sz w:val="22"/>
          <w:lang w:val="en-GB" w:eastAsia="en-GB" w:bidi="ar-SA"/>
        </w:rPr>
      </w:pPr>
      <w:hyperlink w:anchor="_Toc127461509" w:history="1">
        <w:r w:rsidR="0092731E" w:rsidRPr="005C4745">
          <w:rPr>
            <w:rStyle w:val="Hyperlink"/>
            <w:noProof/>
          </w:rPr>
          <w:t>4.</w:t>
        </w:r>
        <w:r w:rsidR="0092731E">
          <w:rPr>
            <w:rFonts w:asciiTheme="minorHAnsi" w:eastAsiaTheme="minorEastAsia" w:hAnsiTheme="minorHAnsi" w:cstheme="minorBidi"/>
            <w:noProof/>
            <w:sz w:val="22"/>
            <w:lang w:val="en-GB" w:eastAsia="en-GB" w:bidi="ar-SA"/>
          </w:rPr>
          <w:tab/>
        </w:r>
        <w:r w:rsidR="0092731E" w:rsidRPr="005C4745">
          <w:rPr>
            <w:rStyle w:val="Hyperlink"/>
            <w:noProof/>
          </w:rPr>
          <w:t>Purpose of fieldwork manual</w:t>
        </w:r>
        <w:r w:rsidR="0092731E">
          <w:rPr>
            <w:noProof/>
            <w:webHidden/>
          </w:rPr>
          <w:tab/>
        </w:r>
        <w:r w:rsidR="0092731E">
          <w:rPr>
            <w:noProof/>
            <w:webHidden/>
          </w:rPr>
          <w:fldChar w:fldCharType="begin"/>
        </w:r>
        <w:r w:rsidR="0092731E">
          <w:rPr>
            <w:noProof/>
            <w:webHidden/>
          </w:rPr>
          <w:instrText xml:space="preserve"> PAGEREF _Toc127461509 \h </w:instrText>
        </w:r>
        <w:r w:rsidR="0092731E">
          <w:rPr>
            <w:noProof/>
            <w:webHidden/>
          </w:rPr>
        </w:r>
        <w:r w:rsidR="0092731E">
          <w:rPr>
            <w:noProof/>
            <w:webHidden/>
          </w:rPr>
          <w:fldChar w:fldCharType="separate"/>
        </w:r>
        <w:r w:rsidR="0092731E">
          <w:rPr>
            <w:noProof/>
            <w:webHidden/>
          </w:rPr>
          <w:t>7</w:t>
        </w:r>
        <w:r w:rsidR="0092731E">
          <w:rPr>
            <w:noProof/>
            <w:webHidden/>
          </w:rPr>
          <w:fldChar w:fldCharType="end"/>
        </w:r>
      </w:hyperlink>
    </w:p>
    <w:p w14:paraId="4B727453" w14:textId="5BA42795" w:rsidR="0092731E" w:rsidRDefault="00203956">
      <w:pPr>
        <w:pStyle w:val="TOC2"/>
        <w:rPr>
          <w:rFonts w:asciiTheme="minorHAnsi" w:eastAsiaTheme="minorEastAsia" w:hAnsiTheme="minorHAnsi" w:cstheme="minorBidi"/>
          <w:noProof/>
          <w:sz w:val="22"/>
          <w:lang w:val="en-GB" w:eastAsia="en-GB" w:bidi="ar-SA"/>
        </w:rPr>
      </w:pPr>
      <w:hyperlink w:anchor="_Toc127461510" w:history="1">
        <w:r w:rsidR="0092731E" w:rsidRPr="005C4745">
          <w:rPr>
            <w:rStyle w:val="Hyperlink"/>
            <w:noProof/>
          </w:rPr>
          <w:t>5.</w:t>
        </w:r>
        <w:r w:rsidR="0092731E">
          <w:rPr>
            <w:rFonts w:asciiTheme="minorHAnsi" w:eastAsiaTheme="minorEastAsia" w:hAnsiTheme="minorHAnsi" w:cstheme="minorBidi"/>
            <w:noProof/>
            <w:sz w:val="22"/>
            <w:lang w:val="en-GB" w:eastAsia="en-GB" w:bidi="ar-SA"/>
          </w:rPr>
          <w:tab/>
        </w:r>
        <w:r w:rsidR="0092731E" w:rsidRPr="005C4745">
          <w:rPr>
            <w:rStyle w:val="Hyperlink"/>
            <w:noProof/>
          </w:rPr>
          <w:t>How to use this fieldwork manual</w:t>
        </w:r>
        <w:r w:rsidR="0092731E">
          <w:rPr>
            <w:noProof/>
            <w:webHidden/>
          </w:rPr>
          <w:tab/>
        </w:r>
        <w:r w:rsidR="0092731E">
          <w:rPr>
            <w:noProof/>
            <w:webHidden/>
          </w:rPr>
          <w:fldChar w:fldCharType="begin"/>
        </w:r>
        <w:r w:rsidR="0092731E">
          <w:rPr>
            <w:noProof/>
            <w:webHidden/>
          </w:rPr>
          <w:instrText xml:space="preserve"> PAGEREF _Toc127461510 \h </w:instrText>
        </w:r>
        <w:r w:rsidR="0092731E">
          <w:rPr>
            <w:noProof/>
            <w:webHidden/>
          </w:rPr>
        </w:r>
        <w:r w:rsidR="0092731E">
          <w:rPr>
            <w:noProof/>
            <w:webHidden/>
          </w:rPr>
          <w:fldChar w:fldCharType="separate"/>
        </w:r>
        <w:r w:rsidR="0092731E">
          <w:rPr>
            <w:noProof/>
            <w:webHidden/>
          </w:rPr>
          <w:t>7</w:t>
        </w:r>
        <w:r w:rsidR="0092731E">
          <w:rPr>
            <w:noProof/>
            <w:webHidden/>
          </w:rPr>
          <w:fldChar w:fldCharType="end"/>
        </w:r>
      </w:hyperlink>
    </w:p>
    <w:p w14:paraId="00E582AD" w14:textId="4CD188CC" w:rsidR="0092731E" w:rsidRDefault="00203956">
      <w:pPr>
        <w:pStyle w:val="TOC2"/>
        <w:rPr>
          <w:rFonts w:asciiTheme="minorHAnsi" w:eastAsiaTheme="minorEastAsia" w:hAnsiTheme="minorHAnsi" w:cstheme="minorBidi"/>
          <w:noProof/>
          <w:sz w:val="22"/>
          <w:lang w:val="en-GB" w:eastAsia="en-GB" w:bidi="ar-SA"/>
        </w:rPr>
      </w:pPr>
      <w:hyperlink w:anchor="_Toc127461511" w:history="1">
        <w:r w:rsidR="0092731E" w:rsidRPr="005C4745">
          <w:rPr>
            <w:rStyle w:val="Hyperlink"/>
            <w:noProof/>
          </w:rPr>
          <w:t>6.</w:t>
        </w:r>
        <w:r w:rsidR="0092731E">
          <w:rPr>
            <w:rFonts w:asciiTheme="minorHAnsi" w:eastAsiaTheme="minorEastAsia" w:hAnsiTheme="minorHAnsi" w:cstheme="minorBidi"/>
            <w:noProof/>
            <w:sz w:val="22"/>
            <w:lang w:val="en-GB" w:eastAsia="en-GB" w:bidi="ar-SA"/>
          </w:rPr>
          <w:tab/>
        </w:r>
        <w:r w:rsidR="0092731E" w:rsidRPr="005C4745">
          <w:rPr>
            <w:rStyle w:val="Hyperlink"/>
            <w:noProof/>
          </w:rPr>
          <w:t>Work plan used for PERFORM2Scale</w:t>
        </w:r>
        <w:r w:rsidR="0092731E">
          <w:rPr>
            <w:noProof/>
            <w:webHidden/>
          </w:rPr>
          <w:tab/>
        </w:r>
        <w:r w:rsidR="0092731E">
          <w:rPr>
            <w:noProof/>
            <w:webHidden/>
          </w:rPr>
          <w:fldChar w:fldCharType="begin"/>
        </w:r>
        <w:r w:rsidR="0092731E">
          <w:rPr>
            <w:noProof/>
            <w:webHidden/>
          </w:rPr>
          <w:instrText xml:space="preserve"> PAGEREF _Toc127461511 \h </w:instrText>
        </w:r>
        <w:r w:rsidR="0092731E">
          <w:rPr>
            <w:noProof/>
            <w:webHidden/>
          </w:rPr>
        </w:r>
        <w:r w:rsidR="0092731E">
          <w:rPr>
            <w:noProof/>
            <w:webHidden/>
          </w:rPr>
          <w:fldChar w:fldCharType="separate"/>
        </w:r>
        <w:r w:rsidR="0092731E">
          <w:rPr>
            <w:noProof/>
            <w:webHidden/>
          </w:rPr>
          <w:t>9</w:t>
        </w:r>
        <w:r w:rsidR="0092731E">
          <w:rPr>
            <w:noProof/>
            <w:webHidden/>
          </w:rPr>
          <w:fldChar w:fldCharType="end"/>
        </w:r>
      </w:hyperlink>
    </w:p>
    <w:p w14:paraId="7FD2D73F" w14:textId="1835B873" w:rsidR="0092731E" w:rsidRDefault="00203956">
      <w:pPr>
        <w:pStyle w:val="TOC2"/>
        <w:rPr>
          <w:rFonts w:asciiTheme="minorHAnsi" w:eastAsiaTheme="minorEastAsia" w:hAnsiTheme="minorHAnsi" w:cstheme="minorBidi"/>
          <w:noProof/>
          <w:sz w:val="22"/>
          <w:lang w:val="en-GB" w:eastAsia="en-GB" w:bidi="ar-SA"/>
        </w:rPr>
      </w:pPr>
      <w:hyperlink w:anchor="_Toc127461512" w:history="1">
        <w:r w:rsidR="0092731E" w:rsidRPr="005C4745">
          <w:rPr>
            <w:rStyle w:val="Hyperlink"/>
            <w:noProof/>
          </w:rPr>
          <w:t>7.</w:t>
        </w:r>
        <w:r w:rsidR="0092731E">
          <w:rPr>
            <w:rFonts w:asciiTheme="minorHAnsi" w:eastAsiaTheme="minorEastAsia" w:hAnsiTheme="minorHAnsi" w:cstheme="minorBidi"/>
            <w:noProof/>
            <w:sz w:val="22"/>
            <w:lang w:val="en-GB" w:eastAsia="en-GB" w:bidi="ar-SA"/>
          </w:rPr>
          <w:tab/>
        </w:r>
        <w:r w:rsidR="0092731E" w:rsidRPr="005C4745">
          <w:rPr>
            <w:rStyle w:val="Hyperlink"/>
            <w:noProof/>
          </w:rPr>
          <w:t>Reports and responsibilities (showing how PERFORM2Scale was run)</w:t>
        </w:r>
        <w:r w:rsidR="0092731E">
          <w:rPr>
            <w:noProof/>
            <w:webHidden/>
          </w:rPr>
          <w:tab/>
        </w:r>
        <w:r w:rsidR="0092731E">
          <w:rPr>
            <w:noProof/>
            <w:webHidden/>
          </w:rPr>
          <w:fldChar w:fldCharType="begin"/>
        </w:r>
        <w:r w:rsidR="0092731E">
          <w:rPr>
            <w:noProof/>
            <w:webHidden/>
          </w:rPr>
          <w:instrText xml:space="preserve"> PAGEREF _Toc127461512 \h </w:instrText>
        </w:r>
        <w:r w:rsidR="0092731E">
          <w:rPr>
            <w:noProof/>
            <w:webHidden/>
          </w:rPr>
        </w:r>
        <w:r w:rsidR="0092731E">
          <w:rPr>
            <w:noProof/>
            <w:webHidden/>
          </w:rPr>
          <w:fldChar w:fldCharType="separate"/>
        </w:r>
        <w:r w:rsidR="0092731E">
          <w:rPr>
            <w:noProof/>
            <w:webHidden/>
          </w:rPr>
          <w:t>10</w:t>
        </w:r>
        <w:r w:rsidR="0092731E">
          <w:rPr>
            <w:noProof/>
            <w:webHidden/>
          </w:rPr>
          <w:fldChar w:fldCharType="end"/>
        </w:r>
      </w:hyperlink>
    </w:p>
    <w:p w14:paraId="56989920" w14:textId="58316CC5" w:rsidR="0092731E" w:rsidRDefault="00203956">
      <w:pPr>
        <w:pStyle w:val="TOC1"/>
        <w:rPr>
          <w:rFonts w:asciiTheme="minorHAnsi" w:eastAsiaTheme="minorEastAsia" w:hAnsiTheme="minorHAnsi" w:cstheme="minorBidi"/>
          <w:sz w:val="22"/>
          <w:lang w:val="en-GB" w:eastAsia="en-GB" w:bidi="ar-SA"/>
        </w:rPr>
      </w:pPr>
      <w:hyperlink w:anchor="_Toc127461513" w:history="1">
        <w:r w:rsidR="0092731E" w:rsidRPr="005C4745">
          <w:rPr>
            <w:rStyle w:val="Hyperlink"/>
          </w:rPr>
          <w:t>C. Data collection and reporting</w:t>
        </w:r>
        <w:r w:rsidR="0092731E">
          <w:rPr>
            <w:webHidden/>
          </w:rPr>
          <w:tab/>
        </w:r>
        <w:r w:rsidR="0092731E">
          <w:rPr>
            <w:webHidden/>
          </w:rPr>
          <w:fldChar w:fldCharType="begin"/>
        </w:r>
        <w:r w:rsidR="0092731E">
          <w:rPr>
            <w:webHidden/>
          </w:rPr>
          <w:instrText xml:space="preserve"> PAGEREF _Toc127461513 \h </w:instrText>
        </w:r>
        <w:r w:rsidR="0092731E">
          <w:rPr>
            <w:webHidden/>
          </w:rPr>
        </w:r>
        <w:r w:rsidR="0092731E">
          <w:rPr>
            <w:webHidden/>
          </w:rPr>
          <w:fldChar w:fldCharType="separate"/>
        </w:r>
        <w:r w:rsidR="0092731E">
          <w:rPr>
            <w:webHidden/>
          </w:rPr>
          <w:t>11</w:t>
        </w:r>
        <w:r w:rsidR="0092731E">
          <w:rPr>
            <w:webHidden/>
          </w:rPr>
          <w:fldChar w:fldCharType="end"/>
        </w:r>
      </w:hyperlink>
    </w:p>
    <w:p w14:paraId="37375524" w14:textId="787970EE" w:rsidR="0092731E" w:rsidRDefault="00203956">
      <w:pPr>
        <w:pStyle w:val="TOC2"/>
        <w:rPr>
          <w:rFonts w:asciiTheme="minorHAnsi" w:eastAsiaTheme="minorEastAsia" w:hAnsiTheme="minorHAnsi" w:cstheme="minorBidi"/>
          <w:noProof/>
          <w:sz w:val="22"/>
          <w:lang w:val="en-GB" w:eastAsia="en-GB" w:bidi="ar-SA"/>
        </w:rPr>
      </w:pPr>
      <w:hyperlink w:anchor="_Toc127461514" w:history="1">
        <w:r w:rsidR="0092731E" w:rsidRPr="005C4745">
          <w:rPr>
            <w:rStyle w:val="Hyperlink"/>
            <w:noProof/>
          </w:rPr>
          <w:t>Tool 1 - Desk review tool (initial context analysis)</w:t>
        </w:r>
        <w:r w:rsidR="0092731E">
          <w:rPr>
            <w:noProof/>
            <w:webHidden/>
          </w:rPr>
          <w:tab/>
        </w:r>
        <w:r w:rsidR="0092731E">
          <w:rPr>
            <w:noProof/>
            <w:webHidden/>
          </w:rPr>
          <w:fldChar w:fldCharType="begin"/>
        </w:r>
        <w:r w:rsidR="0092731E">
          <w:rPr>
            <w:noProof/>
            <w:webHidden/>
          </w:rPr>
          <w:instrText xml:space="preserve"> PAGEREF _Toc127461514 \h </w:instrText>
        </w:r>
        <w:r w:rsidR="0092731E">
          <w:rPr>
            <w:noProof/>
            <w:webHidden/>
          </w:rPr>
        </w:r>
        <w:r w:rsidR="0092731E">
          <w:rPr>
            <w:noProof/>
            <w:webHidden/>
          </w:rPr>
          <w:fldChar w:fldCharType="separate"/>
        </w:r>
        <w:r w:rsidR="0092731E">
          <w:rPr>
            <w:noProof/>
            <w:webHidden/>
          </w:rPr>
          <w:t>11</w:t>
        </w:r>
        <w:r w:rsidR="0092731E">
          <w:rPr>
            <w:noProof/>
            <w:webHidden/>
          </w:rPr>
          <w:fldChar w:fldCharType="end"/>
        </w:r>
      </w:hyperlink>
    </w:p>
    <w:p w14:paraId="60CA0ADC" w14:textId="697D7CF2" w:rsidR="0092731E" w:rsidRDefault="00203956">
      <w:pPr>
        <w:pStyle w:val="TOC2"/>
        <w:rPr>
          <w:rFonts w:asciiTheme="minorHAnsi" w:eastAsiaTheme="minorEastAsia" w:hAnsiTheme="minorHAnsi" w:cstheme="minorBidi"/>
          <w:noProof/>
          <w:sz w:val="22"/>
          <w:lang w:val="en-GB" w:eastAsia="en-GB" w:bidi="ar-SA"/>
        </w:rPr>
      </w:pPr>
      <w:hyperlink w:anchor="_Toc127461515" w:history="1">
        <w:r w:rsidR="0092731E" w:rsidRPr="005C4745">
          <w:rPr>
            <w:rStyle w:val="Hyperlink"/>
            <w:noProof/>
          </w:rPr>
          <w:t>Tool 2 - CRT reflection tool (initial context analysis)</w:t>
        </w:r>
        <w:r w:rsidR="0092731E">
          <w:rPr>
            <w:noProof/>
            <w:webHidden/>
          </w:rPr>
          <w:tab/>
        </w:r>
        <w:r w:rsidR="0092731E">
          <w:rPr>
            <w:noProof/>
            <w:webHidden/>
          </w:rPr>
          <w:fldChar w:fldCharType="begin"/>
        </w:r>
        <w:r w:rsidR="0092731E">
          <w:rPr>
            <w:noProof/>
            <w:webHidden/>
          </w:rPr>
          <w:instrText xml:space="preserve"> PAGEREF _Toc127461515 \h </w:instrText>
        </w:r>
        <w:r w:rsidR="0092731E">
          <w:rPr>
            <w:noProof/>
            <w:webHidden/>
          </w:rPr>
        </w:r>
        <w:r w:rsidR="0092731E">
          <w:rPr>
            <w:noProof/>
            <w:webHidden/>
          </w:rPr>
          <w:fldChar w:fldCharType="separate"/>
        </w:r>
        <w:r w:rsidR="0092731E">
          <w:rPr>
            <w:noProof/>
            <w:webHidden/>
          </w:rPr>
          <w:t>15</w:t>
        </w:r>
        <w:r w:rsidR="0092731E">
          <w:rPr>
            <w:noProof/>
            <w:webHidden/>
          </w:rPr>
          <w:fldChar w:fldCharType="end"/>
        </w:r>
      </w:hyperlink>
    </w:p>
    <w:p w14:paraId="420F9062" w14:textId="377FB800" w:rsidR="0092731E" w:rsidRDefault="00203956">
      <w:pPr>
        <w:pStyle w:val="TOC2"/>
        <w:rPr>
          <w:rFonts w:asciiTheme="minorHAnsi" w:eastAsiaTheme="minorEastAsia" w:hAnsiTheme="minorHAnsi" w:cstheme="minorBidi"/>
          <w:noProof/>
          <w:sz w:val="22"/>
          <w:lang w:val="en-GB" w:eastAsia="en-GB" w:bidi="ar-SA"/>
        </w:rPr>
      </w:pPr>
      <w:hyperlink w:anchor="_Toc127461516" w:history="1">
        <w:r w:rsidR="0092731E" w:rsidRPr="005C4745">
          <w:rPr>
            <w:rStyle w:val="Hyperlink"/>
            <w:noProof/>
          </w:rPr>
          <w:t>Tool 3 - Semi-structured interview (SSI) guide (initial context analysis)</w:t>
        </w:r>
        <w:r w:rsidR="0092731E">
          <w:rPr>
            <w:noProof/>
            <w:webHidden/>
          </w:rPr>
          <w:tab/>
        </w:r>
        <w:r w:rsidR="0092731E">
          <w:rPr>
            <w:noProof/>
            <w:webHidden/>
          </w:rPr>
          <w:fldChar w:fldCharType="begin"/>
        </w:r>
        <w:r w:rsidR="0092731E">
          <w:rPr>
            <w:noProof/>
            <w:webHidden/>
          </w:rPr>
          <w:instrText xml:space="preserve"> PAGEREF _Toc127461516 \h </w:instrText>
        </w:r>
        <w:r w:rsidR="0092731E">
          <w:rPr>
            <w:noProof/>
            <w:webHidden/>
          </w:rPr>
        </w:r>
        <w:r w:rsidR="0092731E">
          <w:rPr>
            <w:noProof/>
            <w:webHidden/>
          </w:rPr>
          <w:fldChar w:fldCharType="separate"/>
        </w:r>
        <w:r w:rsidR="0092731E">
          <w:rPr>
            <w:noProof/>
            <w:webHidden/>
          </w:rPr>
          <w:t>20</w:t>
        </w:r>
        <w:r w:rsidR="0092731E">
          <w:rPr>
            <w:noProof/>
            <w:webHidden/>
          </w:rPr>
          <w:fldChar w:fldCharType="end"/>
        </w:r>
      </w:hyperlink>
    </w:p>
    <w:p w14:paraId="6A22E01B" w14:textId="142823D8" w:rsidR="0092731E" w:rsidRDefault="00203956">
      <w:pPr>
        <w:pStyle w:val="TOC2"/>
        <w:rPr>
          <w:rFonts w:asciiTheme="minorHAnsi" w:eastAsiaTheme="minorEastAsia" w:hAnsiTheme="minorHAnsi" w:cstheme="minorBidi"/>
          <w:noProof/>
          <w:sz w:val="22"/>
          <w:lang w:val="en-GB" w:eastAsia="en-GB" w:bidi="ar-SA"/>
        </w:rPr>
      </w:pPr>
      <w:hyperlink w:anchor="_Toc127461517" w:history="1">
        <w:r w:rsidR="0092731E" w:rsidRPr="005C4745">
          <w:rPr>
            <w:rStyle w:val="Hyperlink"/>
            <w:noProof/>
          </w:rPr>
          <w:t>Tool 4 - Integrated tracking and costing tool (process evaluation &amp; outcome evaluation)</w:t>
        </w:r>
        <w:r w:rsidR="0092731E">
          <w:rPr>
            <w:noProof/>
            <w:webHidden/>
          </w:rPr>
          <w:tab/>
        </w:r>
        <w:r w:rsidR="0092731E">
          <w:rPr>
            <w:noProof/>
            <w:webHidden/>
          </w:rPr>
          <w:fldChar w:fldCharType="begin"/>
        </w:r>
        <w:r w:rsidR="0092731E">
          <w:rPr>
            <w:noProof/>
            <w:webHidden/>
          </w:rPr>
          <w:instrText xml:space="preserve"> PAGEREF _Toc127461517 \h </w:instrText>
        </w:r>
        <w:r w:rsidR="0092731E">
          <w:rPr>
            <w:noProof/>
            <w:webHidden/>
          </w:rPr>
        </w:r>
        <w:r w:rsidR="0092731E">
          <w:rPr>
            <w:noProof/>
            <w:webHidden/>
          </w:rPr>
          <w:fldChar w:fldCharType="separate"/>
        </w:r>
        <w:r w:rsidR="0092731E">
          <w:rPr>
            <w:noProof/>
            <w:webHidden/>
          </w:rPr>
          <w:t>27</w:t>
        </w:r>
        <w:r w:rsidR="0092731E">
          <w:rPr>
            <w:noProof/>
            <w:webHidden/>
          </w:rPr>
          <w:fldChar w:fldCharType="end"/>
        </w:r>
      </w:hyperlink>
    </w:p>
    <w:p w14:paraId="56FC6A36" w14:textId="2A906C85" w:rsidR="0092731E" w:rsidRDefault="00203956">
      <w:pPr>
        <w:pStyle w:val="TOC2"/>
        <w:rPr>
          <w:rFonts w:asciiTheme="minorHAnsi" w:eastAsiaTheme="minorEastAsia" w:hAnsiTheme="minorHAnsi" w:cstheme="minorBidi"/>
          <w:noProof/>
          <w:sz w:val="22"/>
          <w:lang w:val="en-GB" w:eastAsia="en-GB" w:bidi="ar-SA"/>
        </w:rPr>
      </w:pPr>
      <w:hyperlink w:anchor="_Toc127461518" w:history="1">
        <w:r w:rsidR="0092731E" w:rsidRPr="005C4745">
          <w:rPr>
            <w:rStyle w:val="Hyperlink"/>
            <w:noProof/>
          </w:rPr>
          <w:t>Tool 5 - Scale-up assessment tool (process evaluation)</w:t>
        </w:r>
        <w:r w:rsidR="0092731E">
          <w:rPr>
            <w:noProof/>
            <w:webHidden/>
          </w:rPr>
          <w:tab/>
        </w:r>
        <w:r w:rsidR="0092731E">
          <w:rPr>
            <w:noProof/>
            <w:webHidden/>
          </w:rPr>
          <w:fldChar w:fldCharType="begin"/>
        </w:r>
        <w:r w:rsidR="0092731E">
          <w:rPr>
            <w:noProof/>
            <w:webHidden/>
          </w:rPr>
          <w:instrText xml:space="preserve"> PAGEREF _Toc127461518 \h </w:instrText>
        </w:r>
        <w:r w:rsidR="0092731E">
          <w:rPr>
            <w:noProof/>
            <w:webHidden/>
          </w:rPr>
        </w:r>
        <w:r w:rsidR="0092731E">
          <w:rPr>
            <w:noProof/>
            <w:webHidden/>
          </w:rPr>
          <w:fldChar w:fldCharType="separate"/>
        </w:r>
        <w:r w:rsidR="0092731E">
          <w:rPr>
            <w:noProof/>
            <w:webHidden/>
          </w:rPr>
          <w:t>33</w:t>
        </w:r>
        <w:r w:rsidR="0092731E">
          <w:rPr>
            <w:noProof/>
            <w:webHidden/>
          </w:rPr>
          <w:fldChar w:fldCharType="end"/>
        </w:r>
      </w:hyperlink>
    </w:p>
    <w:p w14:paraId="2C8383DE" w14:textId="3D58115A" w:rsidR="0092731E" w:rsidRDefault="00203956">
      <w:pPr>
        <w:pStyle w:val="TOC2"/>
        <w:rPr>
          <w:rFonts w:asciiTheme="minorHAnsi" w:eastAsiaTheme="minorEastAsia" w:hAnsiTheme="minorHAnsi" w:cstheme="minorBidi"/>
          <w:noProof/>
          <w:sz w:val="22"/>
          <w:lang w:val="en-GB" w:eastAsia="en-GB" w:bidi="ar-SA"/>
        </w:rPr>
      </w:pPr>
      <w:hyperlink w:anchor="_Toc127461519" w:history="1">
        <w:r w:rsidR="0092731E" w:rsidRPr="005C4745">
          <w:rPr>
            <w:rStyle w:val="Hyperlink"/>
            <w:noProof/>
          </w:rPr>
          <w:t>Tool 6 - MSI interview guide (process evaluation &amp; outcome evaluation)</w:t>
        </w:r>
        <w:r w:rsidR="0092731E">
          <w:rPr>
            <w:noProof/>
            <w:webHidden/>
          </w:rPr>
          <w:tab/>
        </w:r>
        <w:r w:rsidR="0092731E">
          <w:rPr>
            <w:noProof/>
            <w:webHidden/>
          </w:rPr>
          <w:fldChar w:fldCharType="begin"/>
        </w:r>
        <w:r w:rsidR="0092731E">
          <w:rPr>
            <w:noProof/>
            <w:webHidden/>
          </w:rPr>
          <w:instrText xml:space="preserve"> PAGEREF _Toc127461519 \h </w:instrText>
        </w:r>
        <w:r w:rsidR="0092731E">
          <w:rPr>
            <w:noProof/>
            <w:webHidden/>
          </w:rPr>
        </w:r>
        <w:r w:rsidR="0092731E">
          <w:rPr>
            <w:noProof/>
            <w:webHidden/>
          </w:rPr>
          <w:fldChar w:fldCharType="separate"/>
        </w:r>
        <w:r w:rsidR="0092731E">
          <w:rPr>
            <w:noProof/>
            <w:webHidden/>
          </w:rPr>
          <w:t>40</w:t>
        </w:r>
        <w:r w:rsidR="0092731E">
          <w:rPr>
            <w:noProof/>
            <w:webHidden/>
          </w:rPr>
          <w:fldChar w:fldCharType="end"/>
        </w:r>
      </w:hyperlink>
    </w:p>
    <w:p w14:paraId="4C66A4DA" w14:textId="06CFBC18" w:rsidR="0092731E" w:rsidRDefault="00203956">
      <w:pPr>
        <w:pStyle w:val="TOC2"/>
        <w:rPr>
          <w:rFonts w:asciiTheme="minorHAnsi" w:eastAsiaTheme="minorEastAsia" w:hAnsiTheme="minorHAnsi" w:cstheme="minorBidi"/>
          <w:noProof/>
          <w:sz w:val="22"/>
          <w:lang w:val="en-GB" w:eastAsia="en-GB" w:bidi="ar-SA"/>
        </w:rPr>
      </w:pPr>
      <w:hyperlink w:anchor="_Toc127461520" w:history="1">
        <w:r w:rsidR="0092731E" w:rsidRPr="005C4745">
          <w:rPr>
            <w:rStyle w:val="Hyperlink"/>
            <w:noProof/>
          </w:rPr>
          <w:t>Tool 7 - CRT reflection tool (process evaluation)</w:t>
        </w:r>
        <w:r w:rsidR="0092731E">
          <w:rPr>
            <w:noProof/>
            <w:webHidden/>
          </w:rPr>
          <w:tab/>
        </w:r>
        <w:r w:rsidR="0092731E">
          <w:rPr>
            <w:noProof/>
            <w:webHidden/>
          </w:rPr>
          <w:fldChar w:fldCharType="begin"/>
        </w:r>
        <w:r w:rsidR="0092731E">
          <w:rPr>
            <w:noProof/>
            <w:webHidden/>
          </w:rPr>
          <w:instrText xml:space="preserve"> PAGEREF _Toc127461520 \h </w:instrText>
        </w:r>
        <w:r w:rsidR="0092731E">
          <w:rPr>
            <w:noProof/>
            <w:webHidden/>
          </w:rPr>
        </w:r>
        <w:r w:rsidR="0092731E">
          <w:rPr>
            <w:noProof/>
            <w:webHidden/>
          </w:rPr>
          <w:fldChar w:fldCharType="separate"/>
        </w:r>
        <w:r w:rsidR="0092731E">
          <w:rPr>
            <w:noProof/>
            <w:webHidden/>
          </w:rPr>
          <w:t>49</w:t>
        </w:r>
        <w:r w:rsidR="0092731E">
          <w:rPr>
            <w:noProof/>
            <w:webHidden/>
          </w:rPr>
          <w:fldChar w:fldCharType="end"/>
        </w:r>
      </w:hyperlink>
    </w:p>
    <w:p w14:paraId="18CF2ACC" w14:textId="40A29A3D" w:rsidR="0092731E" w:rsidRDefault="00203956">
      <w:pPr>
        <w:pStyle w:val="TOC2"/>
        <w:rPr>
          <w:rFonts w:asciiTheme="minorHAnsi" w:eastAsiaTheme="minorEastAsia" w:hAnsiTheme="minorHAnsi" w:cstheme="minorBidi"/>
          <w:noProof/>
          <w:sz w:val="22"/>
          <w:lang w:val="en-GB" w:eastAsia="en-GB" w:bidi="ar-SA"/>
        </w:rPr>
      </w:pPr>
      <w:hyperlink w:anchor="_Toc127461521" w:history="1">
        <w:r w:rsidR="0092731E" w:rsidRPr="005C4745">
          <w:rPr>
            <w:rStyle w:val="Hyperlink"/>
            <w:noProof/>
          </w:rPr>
          <w:t>Tool 8 - Document review (process evaluation)</w:t>
        </w:r>
        <w:r w:rsidR="0092731E">
          <w:rPr>
            <w:noProof/>
            <w:webHidden/>
          </w:rPr>
          <w:tab/>
        </w:r>
        <w:r w:rsidR="0092731E">
          <w:rPr>
            <w:noProof/>
            <w:webHidden/>
          </w:rPr>
          <w:fldChar w:fldCharType="begin"/>
        </w:r>
        <w:r w:rsidR="0092731E">
          <w:rPr>
            <w:noProof/>
            <w:webHidden/>
          </w:rPr>
          <w:instrText xml:space="preserve"> PAGEREF _Toc127461521 \h </w:instrText>
        </w:r>
        <w:r w:rsidR="0092731E">
          <w:rPr>
            <w:noProof/>
            <w:webHidden/>
          </w:rPr>
        </w:r>
        <w:r w:rsidR="0092731E">
          <w:rPr>
            <w:noProof/>
            <w:webHidden/>
          </w:rPr>
          <w:fldChar w:fldCharType="separate"/>
        </w:r>
        <w:r w:rsidR="0092731E">
          <w:rPr>
            <w:noProof/>
            <w:webHidden/>
          </w:rPr>
          <w:t>54</w:t>
        </w:r>
        <w:r w:rsidR="0092731E">
          <w:rPr>
            <w:noProof/>
            <w:webHidden/>
          </w:rPr>
          <w:fldChar w:fldCharType="end"/>
        </w:r>
      </w:hyperlink>
    </w:p>
    <w:p w14:paraId="5EA9814A" w14:textId="02E4DC5E" w:rsidR="0092731E" w:rsidRDefault="00203956">
      <w:pPr>
        <w:pStyle w:val="TOC2"/>
        <w:rPr>
          <w:rFonts w:asciiTheme="minorHAnsi" w:eastAsiaTheme="minorEastAsia" w:hAnsiTheme="minorHAnsi" w:cstheme="minorBidi"/>
          <w:noProof/>
          <w:sz w:val="22"/>
          <w:lang w:val="en-GB" w:eastAsia="en-GB" w:bidi="ar-SA"/>
        </w:rPr>
      </w:pPr>
      <w:hyperlink w:anchor="_Toc127461522" w:history="1">
        <w:r w:rsidR="0092731E" w:rsidRPr="005C4745">
          <w:rPr>
            <w:rStyle w:val="Hyperlink"/>
            <w:noProof/>
          </w:rPr>
          <w:t>Tool 9 - Semi-structured interviews with additional stakeholders (process evaluation)</w:t>
        </w:r>
        <w:r w:rsidR="0092731E">
          <w:rPr>
            <w:noProof/>
            <w:webHidden/>
          </w:rPr>
          <w:tab/>
        </w:r>
        <w:r w:rsidR="0092731E">
          <w:rPr>
            <w:noProof/>
            <w:webHidden/>
          </w:rPr>
          <w:fldChar w:fldCharType="begin"/>
        </w:r>
        <w:r w:rsidR="0092731E">
          <w:rPr>
            <w:noProof/>
            <w:webHidden/>
          </w:rPr>
          <w:instrText xml:space="preserve"> PAGEREF _Toc127461522 \h </w:instrText>
        </w:r>
        <w:r w:rsidR="0092731E">
          <w:rPr>
            <w:noProof/>
            <w:webHidden/>
          </w:rPr>
        </w:r>
        <w:r w:rsidR="0092731E">
          <w:rPr>
            <w:noProof/>
            <w:webHidden/>
          </w:rPr>
          <w:fldChar w:fldCharType="separate"/>
        </w:r>
        <w:r w:rsidR="0092731E">
          <w:rPr>
            <w:noProof/>
            <w:webHidden/>
          </w:rPr>
          <w:t>58</w:t>
        </w:r>
        <w:r w:rsidR="0092731E">
          <w:rPr>
            <w:noProof/>
            <w:webHidden/>
          </w:rPr>
          <w:fldChar w:fldCharType="end"/>
        </w:r>
      </w:hyperlink>
    </w:p>
    <w:p w14:paraId="27D1E207" w14:textId="3735F6F4" w:rsidR="0092731E" w:rsidRDefault="00203956">
      <w:pPr>
        <w:pStyle w:val="TOC2"/>
        <w:rPr>
          <w:rFonts w:asciiTheme="minorHAnsi" w:eastAsiaTheme="minorEastAsia" w:hAnsiTheme="minorHAnsi" w:cstheme="minorBidi"/>
          <w:noProof/>
          <w:sz w:val="22"/>
          <w:lang w:val="en-GB" w:eastAsia="en-GB" w:bidi="ar-SA"/>
        </w:rPr>
      </w:pPr>
      <w:hyperlink w:anchor="_Toc127461523" w:history="1">
        <w:r w:rsidR="0092731E" w:rsidRPr="005C4745">
          <w:rPr>
            <w:rStyle w:val="Hyperlink"/>
            <w:noProof/>
          </w:rPr>
          <w:t>Tool 10 - District situation analysis (outcome evaluation)</w:t>
        </w:r>
        <w:r w:rsidR="0092731E">
          <w:rPr>
            <w:noProof/>
            <w:webHidden/>
          </w:rPr>
          <w:tab/>
        </w:r>
        <w:r w:rsidR="0092731E">
          <w:rPr>
            <w:noProof/>
            <w:webHidden/>
          </w:rPr>
          <w:fldChar w:fldCharType="begin"/>
        </w:r>
        <w:r w:rsidR="0092731E">
          <w:rPr>
            <w:noProof/>
            <w:webHidden/>
          </w:rPr>
          <w:instrText xml:space="preserve"> PAGEREF _Toc127461523 \h </w:instrText>
        </w:r>
        <w:r w:rsidR="0092731E">
          <w:rPr>
            <w:noProof/>
            <w:webHidden/>
          </w:rPr>
        </w:r>
        <w:r w:rsidR="0092731E">
          <w:rPr>
            <w:noProof/>
            <w:webHidden/>
          </w:rPr>
          <w:fldChar w:fldCharType="separate"/>
        </w:r>
        <w:r w:rsidR="0092731E">
          <w:rPr>
            <w:noProof/>
            <w:webHidden/>
          </w:rPr>
          <w:t>66</w:t>
        </w:r>
        <w:r w:rsidR="0092731E">
          <w:rPr>
            <w:noProof/>
            <w:webHidden/>
          </w:rPr>
          <w:fldChar w:fldCharType="end"/>
        </w:r>
      </w:hyperlink>
    </w:p>
    <w:p w14:paraId="39D900D5" w14:textId="18065CE7" w:rsidR="0092731E" w:rsidRDefault="00203956">
      <w:pPr>
        <w:pStyle w:val="TOC2"/>
        <w:rPr>
          <w:rFonts w:asciiTheme="minorHAnsi" w:eastAsiaTheme="minorEastAsia" w:hAnsiTheme="minorHAnsi" w:cstheme="minorBidi"/>
          <w:noProof/>
          <w:sz w:val="22"/>
          <w:lang w:val="en-GB" w:eastAsia="en-GB" w:bidi="ar-SA"/>
        </w:rPr>
      </w:pPr>
      <w:hyperlink w:anchor="_Toc127461524" w:history="1">
        <w:r w:rsidR="0092731E" w:rsidRPr="005C4745">
          <w:rPr>
            <w:rStyle w:val="Hyperlink"/>
            <w:noProof/>
          </w:rPr>
          <w:t>Tool 11 - HMIS synthesis tool (outcome evaluation)</w:t>
        </w:r>
        <w:r w:rsidR="0092731E">
          <w:rPr>
            <w:noProof/>
            <w:webHidden/>
          </w:rPr>
          <w:tab/>
        </w:r>
        <w:r w:rsidR="0092731E">
          <w:rPr>
            <w:noProof/>
            <w:webHidden/>
          </w:rPr>
          <w:fldChar w:fldCharType="begin"/>
        </w:r>
        <w:r w:rsidR="0092731E">
          <w:rPr>
            <w:noProof/>
            <w:webHidden/>
          </w:rPr>
          <w:instrText xml:space="preserve"> PAGEREF _Toc127461524 \h </w:instrText>
        </w:r>
        <w:r w:rsidR="0092731E">
          <w:rPr>
            <w:noProof/>
            <w:webHidden/>
          </w:rPr>
        </w:r>
        <w:r w:rsidR="0092731E">
          <w:rPr>
            <w:noProof/>
            <w:webHidden/>
          </w:rPr>
          <w:fldChar w:fldCharType="separate"/>
        </w:r>
        <w:r w:rsidR="0092731E">
          <w:rPr>
            <w:noProof/>
            <w:webHidden/>
          </w:rPr>
          <w:t>68</w:t>
        </w:r>
        <w:r w:rsidR="0092731E">
          <w:rPr>
            <w:noProof/>
            <w:webHidden/>
          </w:rPr>
          <w:fldChar w:fldCharType="end"/>
        </w:r>
      </w:hyperlink>
    </w:p>
    <w:p w14:paraId="5501C07F" w14:textId="497B7765" w:rsidR="0092731E" w:rsidRDefault="00203956">
      <w:pPr>
        <w:pStyle w:val="TOC2"/>
        <w:rPr>
          <w:rFonts w:asciiTheme="minorHAnsi" w:eastAsiaTheme="minorEastAsia" w:hAnsiTheme="minorHAnsi" w:cstheme="minorBidi"/>
          <w:noProof/>
          <w:sz w:val="22"/>
          <w:lang w:val="en-GB" w:eastAsia="en-GB" w:bidi="ar-SA"/>
        </w:rPr>
      </w:pPr>
      <w:hyperlink w:anchor="_Toc127461525" w:history="1">
        <w:r w:rsidR="0092731E" w:rsidRPr="005C4745">
          <w:rPr>
            <w:rStyle w:val="Hyperlink"/>
            <w:noProof/>
          </w:rPr>
          <w:t>Tool 12 - Management competency measurement for DHMTs (outcome evaluation)</w:t>
        </w:r>
        <w:r w:rsidR="0092731E">
          <w:rPr>
            <w:noProof/>
            <w:webHidden/>
          </w:rPr>
          <w:tab/>
        </w:r>
        <w:r w:rsidR="0092731E">
          <w:rPr>
            <w:noProof/>
            <w:webHidden/>
          </w:rPr>
          <w:fldChar w:fldCharType="begin"/>
        </w:r>
        <w:r w:rsidR="0092731E">
          <w:rPr>
            <w:noProof/>
            <w:webHidden/>
          </w:rPr>
          <w:instrText xml:space="preserve"> PAGEREF _Toc127461525 \h </w:instrText>
        </w:r>
        <w:r w:rsidR="0092731E">
          <w:rPr>
            <w:noProof/>
            <w:webHidden/>
          </w:rPr>
        </w:r>
        <w:r w:rsidR="0092731E">
          <w:rPr>
            <w:noProof/>
            <w:webHidden/>
          </w:rPr>
          <w:fldChar w:fldCharType="separate"/>
        </w:r>
        <w:r w:rsidR="0092731E">
          <w:rPr>
            <w:noProof/>
            <w:webHidden/>
          </w:rPr>
          <w:t>71</w:t>
        </w:r>
        <w:r w:rsidR="0092731E">
          <w:rPr>
            <w:noProof/>
            <w:webHidden/>
          </w:rPr>
          <w:fldChar w:fldCharType="end"/>
        </w:r>
      </w:hyperlink>
    </w:p>
    <w:p w14:paraId="3F42AF2A" w14:textId="17B9ABB6" w:rsidR="0092731E" w:rsidRDefault="00203956">
      <w:pPr>
        <w:pStyle w:val="TOC2"/>
        <w:rPr>
          <w:rFonts w:asciiTheme="minorHAnsi" w:eastAsiaTheme="minorEastAsia" w:hAnsiTheme="minorHAnsi" w:cstheme="minorBidi"/>
          <w:noProof/>
          <w:sz w:val="22"/>
          <w:lang w:val="en-GB" w:eastAsia="en-GB" w:bidi="ar-SA"/>
        </w:rPr>
      </w:pPr>
      <w:hyperlink w:anchor="_Toc127461526" w:history="1">
        <w:r w:rsidR="0092731E" w:rsidRPr="005C4745">
          <w:rPr>
            <w:rStyle w:val="Hyperlink"/>
            <w:noProof/>
          </w:rPr>
          <w:t>Tool 13 - Decision space for human resource management tool (outcome evaluation)</w:t>
        </w:r>
        <w:r w:rsidR="0092731E">
          <w:rPr>
            <w:noProof/>
            <w:webHidden/>
          </w:rPr>
          <w:tab/>
        </w:r>
        <w:r w:rsidR="0092731E">
          <w:rPr>
            <w:noProof/>
            <w:webHidden/>
          </w:rPr>
          <w:fldChar w:fldCharType="begin"/>
        </w:r>
        <w:r w:rsidR="0092731E">
          <w:rPr>
            <w:noProof/>
            <w:webHidden/>
          </w:rPr>
          <w:instrText xml:space="preserve"> PAGEREF _Toc127461526 \h </w:instrText>
        </w:r>
        <w:r w:rsidR="0092731E">
          <w:rPr>
            <w:noProof/>
            <w:webHidden/>
          </w:rPr>
        </w:r>
        <w:r w:rsidR="0092731E">
          <w:rPr>
            <w:noProof/>
            <w:webHidden/>
          </w:rPr>
          <w:fldChar w:fldCharType="separate"/>
        </w:r>
        <w:r w:rsidR="0092731E">
          <w:rPr>
            <w:noProof/>
            <w:webHidden/>
          </w:rPr>
          <w:t>77</w:t>
        </w:r>
        <w:r w:rsidR="0092731E">
          <w:rPr>
            <w:noProof/>
            <w:webHidden/>
          </w:rPr>
          <w:fldChar w:fldCharType="end"/>
        </w:r>
      </w:hyperlink>
    </w:p>
    <w:p w14:paraId="7C46AEBA" w14:textId="56D1C068" w:rsidR="0092731E" w:rsidRDefault="00203956">
      <w:pPr>
        <w:pStyle w:val="TOC2"/>
        <w:rPr>
          <w:rFonts w:asciiTheme="minorHAnsi" w:eastAsiaTheme="minorEastAsia" w:hAnsiTheme="minorHAnsi" w:cstheme="minorBidi"/>
          <w:noProof/>
          <w:sz w:val="22"/>
          <w:lang w:val="en-GB" w:eastAsia="en-GB" w:bidi="ar-SA"/>
        </w:rPr>
      </w:pPr>
      <w:hyperlink w:anchor="_Toc127461527" w:history="1">
        <w:r w:rsidR="0092731E" w:rsidRPr="005C4745">
          <w:rPr>
            <w:rStyle w:val="Hyperlink"/>
            <w:noProof/>
          </w:rPr>
          <w:t>Tool 14 - HR strategies self-assessment tool for health workers (outcome evaluation)</w:t>
        </w:r>
        <w:r w:rsidR="0092731E">
          <w:rPr>
            <w:noProof/>
            <w:webHidden/>
          </w:rPr>
          <w:tab/>
        </w:r>
        <w:r w:rsidR="0092731E">
          <w:rPr>
            <w:noProof/>
            <w:webHidden/>
          </w:rPr>
          <w:fldChar w:fldCharType="begin"/>
        </w:r>
        <w:r w:rsidR="0092731E">
          <w:rPr>
            <w:noProof/>
            <w:webHidden/>
          </w:rPr>
          <w:instrText xml:space="preserve"> PAGEREF _Toc127461527 \h </w:instrText>
        </w:r>
        <w:r w:rsidR="0092731E">
          <w:rPr>
            <w:noProof/>
            <w:webHidden/>
          </w:rPr>
        </w:r>
        <w:r w:rsidR="0092731E">
          <w:rPr>
            <w:noProof/>
            <w:webHidden/>
          </w:rPr>
          <w:fldChar w:fldCharType="separate"/>
        </w:r>
        <w:r w:rsidR="0092731E">
          <w:rPr>
            <w:noProof/>
            <w:webHidden/>
          </w:rPr>
          <w:t>84</w:t>
        </w:r>
        <w:r w:rsidR="0092731E">
          <w:rPr>
            <w:noProof/>
            <w:webHidden/>
          </w:rPr>
          <w:fldChar w:fldCharType="end"/>
        </w:r>
      </w:hyperlink>
    </w:p>
    <w:p w14:paraId="3EAA18EC" w14:textId="282F939F" w:rsidR="0092731E" w:rsidRDefault="00203956">
      <w:pPr>
        <w:pStyle w:val="TOC2"/>
        <w:rPr>
          <w:rFonts w:asciiTheme="minorHAnsi" w:eastAsiaTheme="minorEastAsia" w:hAnsiTheme="minorHAnsi" w:cstheme="minorBidi"/>
          <w:noProof/>
          <w:sz w:val="22"/>
          <w:lang w:val="en-GB" w:eastAsia="en-GB" w:bidi="ar-SA"/>
        </w:rPr>
      </w:pPr>
      <w:hyperlink w:anchor="_Toc127461528" w:history="1">
        <w:r w:rsidR="0092731E" w:rsidRPr="005C4745">
          <w:rPr>
            <w:rStyle w:val="Hyperlink"/>
            <w:rFonts w:cstheme="minorHAnsi"/>
            <w:noProof/>
          </w:rPr>
          <w:t>Annex 1: Note taking template</w:t>
        </w:r>
        <w:r w:rsidR="0092731E">
          <w:rPr>
            <w:noProof/>
            <w:webHidden/>
          </w:rPr>
          <w:tab/>
        </w:r>
        <w:r w:rsidR="0092731E">
          <w:rPr>
            <w:noProof/>
            <w:webHidden/>
          </w:rPr>
          <w:fldChar w:fldCharType="begin"/>
        </w:r>
        <w:r w:rsidR="0092731E">
          <w:rPr>
            <w:noProof/>
            <w:webHidden/>
          </w:rPr>
          <w:instrText xml:space="preserve"> PAGEREF _Toc127461528 \h </w:instrText>
        </w:r>
        <w:r w:rsidR="0092731E">
          <w:rPr>
            <w:noProof/>
            <w:webHidden/>
          </w:rPr>
        </w:r>
        <w:r w:rsidR="0092731E">
          <w:rPr>
            <w:noProof/>
            <w:webHidden/>
          </w:rPr>
          <w:fldChar w:fldCharType="separate"/>
        </w:r>
        <w:r w:rsidR="0092731E">
          <w:rPr>
            <w:noProof/>
            <w:webHidden/>
          </w:rPr>
          <w:t>88</w:t>
        </w:r>
        <w:r w:rsidR="0092731E">
          <w:rPr>
            <w:noProof/>
            <w:webHidden/>
          </w:rPr>
          <w:fldChar w:fldCharType="end"/>
        </w:r>
      </w:hyperlink>
    </w:p>
    <w:p w14:paraId="1E8AD93F" w14:textId="7A8D41F6" w:rsidR="0092731E" w:rsidRDefault="00203956">
      <w:pPr>
        <w:pStyle w:val="TOC2"/>
        <w:rPr>
          <w:rFonts w:asciiTheme="minorHAnsi" w:eastAsiaTheme="minorEastAsia" w:hAnsiTheme="minorHAnsi" w:cstheme="minorBidi"/>
          <w:noProof/>
          <w:sz w:val="22"/>
          <w:lang w:val="en-GB" w:eastAsia="en-GB" w:bidi="ar-SA"/>
        </w:rPr>
      </w:pPr>
      <w:hyperlink w:anchor="_Toc127461529" w:history="1">
        <w:r w:rsidR="0092731E" w:rsidRPr="005C4745">
          <w:rPr>
            <w:rStyle w:val="Hyperlink"/>
            <w:rFonts w:cstheme="minorHAnsi"/>
            <w:noProof/>
          </w:rPr>
          <w:t>Annex 2: Guidance note &amp; template for transcription of FGD or interview</w:t>
        </w:r>
        <w:r w:rsidR="0092731E">
          <w:rPr>
            <w:noProof/>
            <w:webHidden/>
          </w:rPr>
          <w:tab/>
        </w:r>
        <w:r w:rsidR="0092731E">
          <w:rPr>
            <w:noProof/>
            <w:webHidden/>
          </w:rPr>
          <w:fldChar w:fldCharType="begin"/>
        </w:r>
        <w:r w:rsidR="0092731E">
          <w:rPr>
            <w:noProof/>
            <w:webHidden/>
          </w:rPr>
          <w:instrText xml:space="preserve"> PAGEREF _Toc127461529 \h </w:instrText>
        </w:r>
        <w:r w:rsidR="0092731E">
          <w:rPr>
            <w:noProof/>
            <w:webHidden/>
          </w:rPr>
        </w:r>
        <w:r w:rsidR="0092731E">
          <w:rPr>
            <w:noProof/>
            <w:webHidden/>
          </w:rPr>
          <w:fldChar w:fldCharType="separate"/>
        </w:r>
        <w:r w:rsidR="0092731E">
          <w:rPr>
            <w:noProof/>
            <w:webHidden/>
          </w:rPr>
          <w:t>90</w:t>
        </w:r>
        <w:r w:rsidR="0092731E">
          <w:rPr>
            <w:noProof/>
            <w:webHidden/>
          </w:rPr>
          <w:fldChar w:fldCharType="end"/>
        </w:r>
      </w:hyperlink>
    </w:p>
    <w:p w14:paraId="4FBD129D" w14:textId="6B4EFD65" w:rsidR="0092731E" w:rsidRDefault="00203956">
      <w:pPr>
        <w:pStyle w:val="TOC2"/>
        <w:rPr>
          <w:rFonts w:asciiTheme="minorHAnsi" w:eastAsiaTheme="minorEastAsia" w:hAnsiTheme="minorHAnsi" w:cstheme="minorBidi"/>
          <w:noProof/>
          <w:sz w:val="22"/>
          <w:lang w:val="en-GB" w:eastAsia="en-GB" w:bidi="ar-SA"/>
        </w:rPr>
      </w:pPr>
      <w:hyperlink w:anchor="_Toc127461530" w:history="1">
        <w:r w:rsidR="0092731E" w:rsidRPr="005C4745">
          <w:rPr>
            <w:rStyle w:val="Hyperlink"/>
            <w:rFonts w:cstheme="minorHAnsi"/>
            <w:noProof/>
          </w:rPr>
          <w:t>Annex 3: HR strategies self-assessment tool: ID number and participant list</w:t>
        </w:r>
        <w:r w:rsidR="0092731E">
          <w:rPr>
            <w:noProof/>
            <w:webHidden/>
          </w:rPr>
          <w:tab/>
        </w:r>
        <w:r w:rsidR="0092731E">
          <w:rPr>
            <w:noProof/>
            <w:webHidden/>
          </w:rPr>
          <w:fldChar w:fldCharType="begin"/>
        </w:r>
        <w:r w:rsidR="0092731E">
          <w:rPr>
            <w:noProof/>
            <w:webHidden/>
          </w:rPr>
          <w:instrText xml:space="preserve"> PAGEREF _Toc127461530 \h </w:instrText>
        </w:r>
        <w:r w:rsidR="0092731E">
          <w:rPr>
            <w:noProof/>
            <w:webHidden/>
          </w:rPr>
        </w:r>
        <w:r w:rsidR="0092731E">
          <w:rPr>
            <w:noProof/>
            <w:webHidden/>
          </w:rPr>
          <w:fldChar w:fldCharType="separate"/>
        </w:r>
        <w:r w:rsidR="0092731E">
          <w:rPr>
            <w:noProof/>
            <w:webHidden/>
          </w:rPr>
          <w:t>91</w:t>
        </w:r>
        <w:r w:rsidR="0092731E">
          <w:rPr>
            <w:noProof/>
            <w:webHidden/>
          </w:rPr>
          <w:fldChar w:fldCharType="end"/>
        </w:r>
      </w:hyperlink>
    </w:p>
    <w:p w14:paraId="237FEAE0" w14:textId="1E7DC8F3" w:rsidR="0092731E" w:rsidRDefault="00203956">
      <w:pPr>
        <w:pStyle w:val="TOC2"/>
        <w:rPr>
          <w:rFonts w:asciiTheme="minorHAnsi" w:eastAsiaTheme="minorEastAsia" w:hAnsiTheme="minorHAnsi" w:cstheme="minorBidi"/>
          <w:noProof/>
          <w:sz w:val="22"/>
          <w:lang w:val="en-GB" w:eastAsia="en-GB" w:bidi="ar-SA"/>
        </w:rPr>
      </w:pPr>
      <w:hyperlink w:anchor="_Toc127461531" w:history="1">
        <w:r w:rsidR="0092731E" w:rsidRPr="005C4745">
          <w:rPr>
            <w:rStyle w:val="Hyperlink"/>
            <w:rFonts w:cstheme="minorHAnsi"/>
            <w:noProof/>
          </w:rPr>
          <w:t>Annex 4: Guidelines for the anonymization of data</w:t>
        </w:r>
        <w:r w:rsidR="0092731E">
          <w:rPr>
            <w:noProof/>
            <w:webHidden/>
          </w:rPr>
          <w:tab/>
        </w:r>
        <w:r w:rsidR="0092731E">
          <w:rPr>
            <w:noProof/>
            <w:webHidden/>
          </w:rPr>
          <w:fldChar w:fldCharType="begin"/>
        </w:r>
        <w:r w:rsidR="0092731E">
          <w:rPr>
            <w:noProof/>
            <w:webHidden/>
          </w:rPr>
          <w:instrText xml:space="preserve"> PAGEREF _Toc127461531 \h </w:instrText>
        </w:r>
        <w:r w:rsidR="0092731E">
          <w:rPr>
            <w:noProof/>
            <w:webHidden/>
          </w:rPr>
        </w:r>
        <w:r w:rsidR="0092731E">
          <w:rPr>
            <w:noProof/>
            <w:webHidden/>
          </w:rPr>
          <w:fldChar w:fldCharType="separate"/>
        </w:r>
        <w:r w:rsidR="0092731E">
          <w:rPr>
            <w:noProof/>
            <w:webHidden/>
          </w:rPr>
          <w:t>92</w:t>
        </w:r>
        <w:r w:rsidR="0092731E">
          <w:rPr>
            <w:noProof/>
            <w:webHidden/>
          </w:rPr>
          <w:fldChar w:fldCharType="end"/>
        </w:r>
      </w:hyperlink>
    </w:p>
    <w:p w14:paraId="7D62650B" w14:textId="30AAC76A" w:rsidR="0092731E" w:rsidRDefault="00203956">
      <w:pPr>
        <w:pStyle w:val="TOC2"/>
        <w:rPr>
          <w:rFonts w:asciiTheme="minorHAnsi" w:eastAsiaTheme="minorEastAsia" w:hAnsiTheme="minorHAnsi" w:cstheme="minorBidi"/>
          <w:noProof/>
          <w:sz w:val="22"/>
          <w:lang w:val="en-GB" w:eastAsia="en-GB" w:bidi="ar-SA"/>
        </w:rPr>
      </w:pPr>
      <w:hyperlink w:anchor="_Toc127461532" w:history="1">
        <w:r w:rsidR="0092731E" w:rsidRPr="005C4745">
          <w:rPr>
            <w:rStyle w:val="Hyperlink"/>
            <w:rFonts w:cstheme="minorHAnsi"/>
            <w:noProof/>
          </w:rPr>
          <w:t>Annex 5: Glossary</w:t>
        </w:r>
        <w:r w:rsidR="0092731E">
          <w:rPr>
            <w:noProof/>
            <w:webHidden/>
          </w:rPr>
          <w:tab/>
        </w:r>
        <w:r w:rsidR="0092731E">
          <w:rPr>
            <w:noProof/>
            <w:webHidden/>
          </w:rPr>
          <w:fldChar w:fldCharType="begin"/>
        </w:r>
        <w:r w:rsidR="0092731E">
          <w:rPr>
            <w:noProof/>
            <w:webHidden/>
          </w:rPr>
          <w:instrText xml:space="preserve"> PAGEREF _Toc127461532 \h </w:instrText>
        </w:r>
        <w:r w:rsidR="0092731E">
          <w:rPr>
            <w:noProof/>
            <w:webHidden/>
          </w:rPr>
        </w:r>
        <w:r w:rsidR="0092731E">
          <w:rPr>
            <w:noProof/>
            <w:webHidden/>
          </w:rPr>
          <w:fldChar w:fldCharType="separate"/>
        </w:r>
        <w:r w:rsidR="0092731E">
          <w:rPr>
            <w:noProof/>
            <w:webHidden/>
          </w:rPr>
          <w:t>95</w:t>
        </w:r>
        <w:r w:rsidR="0092731E">
          <w:rPr>
            <w:noProof/>
            <w:webHidden/>
          </w:rPr>
          <w:fldChar w:fldCharType="end"/>
        </w:r>
      </w:hyperlink>
    </w:p>
    <w:p w14:paraId="5B400627" w14:textId="42CB56C0" w:rsidR="00E87421" w:rsidRPr="00574DD8" w:rsidRDefault="007E5B0F" w:rsidP="004B7752">
      <w:pPr>
        <w:pStyle w:val="body"/>
        <w:rPr>
          <w:b/>
          <w:color w:val="008BB0"/>
          <w:sz w:val="32"/>
          <w:szCs w:val="32"/>
        </w:rPr>
      </w:pPr>
      <w:r w:rsidRPr="00574DD8">
        <w:fldChar w:fldCharType="end"/>
      </w:r>
      <w:bookmarkStart w:id="4" w:name="_Toc316392674"/>
      <w:bookmarkStart w:id="5" w:name="_Toc325019285"/>
      <w:bookmarkStart w:id="6" w:name="_Toc325019300"/>
      <w:bookmarkEnd w:id="3"/>
      <w:r w:rsidR="00E87421" w:rsidRPr="00574DD8">
        <w:rPr>
          <w:b/>
          <w:color w:val="008BB0"/>
          <w:sz w:val="32"/>
          <w:szCs w:val="32"/>
        </w:rPr>
        <w:br w:type="page"/>
      </w:r>
    </w:p>
    <w:p w14:paraId="2A70897E" w14:textId="71104C8E" w:rsidR="00B5100F" w:rsidRDefault="00B5100F" w:rsidP="004B7752">
      <w:pPr>
        <w:pStyle w:val="Heading1"/>
        <w:jc w:val="left"/>
      </w:pPr>
      <w:bookmarkStart w:id="7" w:name="_Toc127461499"/>
      <w:r>
        <w:lastRenderedPageBreak/>
        <w:t>A. Foreword</w:t>
      </w:r>
      <w:bookmarkEnd w:id="7"/>
    </w:p>
    <w:p w14:paraId="50E6C1C1" w14:textId="13D28200" w:rsidR="00B5100F" w:rsidRPr="00EC203C" w:rsidRDefault="00FD7297" w:rsidP="004B7752">
      <w:pPr>
        <w:pStyle w:val="Heading2"/>
        <w:jc w:val="left"/>
        <w:rPr>
          <w:sz w:val="24"/>
          <w:szCs w:val="24"/>
          <w:lang w:val="en-US"/>
        </w:rPr>
      </w:pPr>
      <w:bookmarkStart w:id="8" w:name="_Toc127461500"/>
      <w:r w:rsidRPr="00EC203C">
        <w:rPr>
          <w:sz w:val="24"/>
          <w:szCs w:val="24"/>
          <w:lang w:val="en-US"/>
        </w:rPr>
        <w:t>1.</w:t>
      </w:r>
      <w:r w:rsidR="00B5100F" w:rsidRPr="00EC203C">
        <w:rPr>
          <w:sz w:val="24"/>
          <w:szCs w:val="24"/>
          <w:lang w:val="en-US"/>
        </w:rPr>
        <w:t xml:space="preserve">What is the PERFORM2Scale </w:t>
      </w:r>
      <w:r w:rsidR="0084725B">
        <w:rPr>
          <w:sz w:val="24"/>
          <w:szCs w:val="24"/>
          <w:lang w:val="en-US"/>
        </w:rPr>
        <w:t>fieldwork</w:t>
      </w:r>
      <w:r w:rsidR="00B5100F" w:rsidRPr="00EC203C">
        <w:rPr>
          <w:sz w:val="24"/>
          <w:szCs w:val="24"/>
          <w:lang w:val="en-US"/>
        </w:rPr>
        <w:t xml:space="preserve"> manual?</w:t>
      </w:r>
      <w:bookmarkEnd w:id="8"/>
      <w:r w:rsidR="00B5100F" w:rsidRPr="00EC203C">
        <w:rPr>
          <w:sz w:val="24"/>
          <w:szCs w:val="24"/>
          <w:lang w:val="en-US"/>
        </w:rPr>
        <w:t xml:space="preserve"> </w:t>
      </w:r>
    </w:p>
    <w:p w14:paraId="3FA3EA72" w14:textId="6FB19314" w:rsidR="00B5100F" w:rsidRDefault="00B5100F" w:rsidP="004B7752">
      <w:pPr>
        <w:jc w:val="left"/>
        <w:rPr>
          <w:sz w:val="22"/>
        </w:rPr>
      </w:pPr>
      <w:r w:rsidRPr="00EC203C">
        <w:rPr>
          <w:sz w:val="22"/>
          <w:lang w:val="en-US"/>
        </w:rPr>
        <w:t xml:space="preserve">This </w:t>
      </w:r>
      <w:r w:rsidR="0084725B">
        <w:rPr>
          <w:sz w:val="22"/>
          <w:lang w:val="en-US"/>
        </w:rPr>
        <w:t>fieldwork</w:t>
      </w:r>
      <w:r w:rsidRPr="00EC203C">
        <w:rPr>
          <w:sz w:val="22"/>
          <w:lang w:val="en-US"/>
        </w:rPr>
        <w:t xml:space="preserve"> manual is a guide to conduct health systems research on scaling-up a Management Strengthening Intervention (MSI). This manual is based on the work </w:t>
      </w:r>
      <w:r w:rsidR="00622161">
        <w:rPr>
          <w:sz w:val="22"/>
          <w:lang w:val="en-US"/>
        </w:rPr>
        <w:t>of the</w:t>
      </w:r>
      <w:r w:rsidRPr="00EC203C">
        <w:rPr>
          <w:sz w:val="22"/>
          <w:lang w:val="en-US"/>
        </w:rPr>
        <w:t xml:space="preserve"> </w:t>
      </w:r>
      <w:hyperlink r:id="rId13" w:history="1">
        <w:r w:rsidRPr="00EC203C">
          <w:rPr>
            <w:rStyle w:val="Hyperlink"/>
            <w:sz w:val="22"/>
            <w:lang w:val="en-US"/>
          </w:rPr>
          <w:t>PERFORM2Scale</w:t>
        </w:r>
      </w:hyperlink>
      <w:r w:rsidRPr="00EC203C">
        <w:rPr>
          <w:sz w:val="22"/>
          <w:lang w:val="en-US"/>
        </w:rPr>
        <w:t xml:space="preserve"> research programme that </w:t>
      </w:r>
      <w:r w:rsidRPr="00EC203C">
        <w:rPr>
          <w:sz w:val="22"/>
        </w:rPr>
        <w:t xml:space="preserve">developed and evaluated a sustainable approach to scaling-up a successful district-level MSI in Ghana, Malawi and Uganda. </w:t>
      </w:r>
    </w:p>
    <w:p w14:paraId="0A6467D2" w14:textId="37C1B0B3" w:rsidR="00080A31" w:rsidRDefault="00080A31" w:rsidP="004B7752">
      <w:pPr>
        <w:jc w:val="left"/>
        <w:rPr>
          <w:sz w:val="22"/>
        </w:rPr>
      </w:pPr>
    </w:p>
    <w:p w14:paraId="1CA494C7" w14:textId="6D7517A7" w:rsidR="00080A31" w:rsidRDefault="00080A31" w:rsidP="004B7752">
      <w:pPr>
        <w:jc w:val="left"/>
        <w:rPr>
          <w:sz w:val="22"/>
        </w:rPr>
      </w:pPr>
      <w:r w:rsidRPr="00080A31">
        <w:rPr>
          <w:sz w:val="22"/>
        </w:rPr>
        <w:t xml:space="preserve">In each country setting the work was led by a Country Research Team (CRT) from the African partner. Nine districts in each country took part in the study (each group of three adjacent districts is referred to as a DG). The CRTs were supported in the delivery of the project by a paired partner (PP) from a European institution. There is more on these roles and how the programme was run on the </w:t>
      </w:r>
      <w:hyperlink r:id="rId14" w:history="1">
        <w:r w:rsidRPr="00080A31">
          <w:rPr>
            <w:rStyle w:val="Hyperlink"/>
            <w:sz w:val="22"/>
          </w:rPr>
          <w:t>PERFORM2Scale website</w:t>
        </w:r>
      </w:hyperlink>
      <w:r w:rsidRPr="00080A31">
        <w:rPr>
          <w:sz w:val="22"/>
        </w:rPr>
        <w:t>.</w:t>
      </w:r>
    </w:p>
    <w:p w14:paraId="5CF4FE4C" w14:textId="77777777" w:rsidR="00F0789C" w:rsidRPr="00EC203C" w:rsidRDefault="00F0789C" w:rsidP="004B7752">
      <w:pPr>
        <w:jc w:val="left"/>
        <w:rPr>
          <w:sz w:val="22"/>
        </w:rPr>
      </w:pPr>
    </w:p>
    <w:p w14:paraId="0E65EF62" w14:textId="7C67151A" w:rsidR="00B5100F" w:rsidRPr="00EC203C" w:rsidRDefault="00B5100F" w:rsidP="004B7752">
      <w:pPr>
        <w:jc w:val="left"/>
        <w:rPr>
          <w:sz w:val="22"/>
        </w:rPr>
      </w:pPr>
      <w:r w:rsidRPr="00EC203C">
        <w:rPr>
          <w:sz w:val="22"/>
        </w:rPr>
        <w:t xml:space="preserve">PERFORM2Scale was a complex study with multiple partners, settings, research methods and tools. We recognised the need to develop approaches to ensure that the research teams had shared understandings of the research and tools, and followed a similar approach to data collection, management and analysis across the three country settings. One of these approaches was the development of a </w:t>
      </w:r>
      <w:r w:rsidR="0084725B">
        <w:rPr>
          <w:sz w:val="22"/>
        </w:rPr>
        <w:t>fieldwork</w:t>
      </w:r>
      <w:r w:rsidRPr="00EC203C">
        <w:rPr>
          <w:sz w:val="22"/>
        </w:rPr>
        <w:t xml:space="preserve"> manual and data collection tools. </w:t>
      </w:r>
      <w:r w:rsidR="00F0789C">
        <w:rPr>
          <w:sz w:val="22"/>
        </w:rPr>
        <w:br/>
      </w:r>
    </w:p>
    <w:p w14:paraId="779D3F84" w14:textId="1244F92D" w:rsidR="00B5100F" w:rsidRPr="00EC203C" w:rsidRDefault="00FD7297" w:rsidP="004B7752">
      <w:pPr>
        <w:pStyle w:val="Heading2"/>
        <w:jc w:val="left"/>
        <w:rPr>
          <w:sz w:val="24"/>
          <w:szCs w:val="24"/>
        </w:rPr>
      </w:pPr>
      <w:bookmarkStart w:id="9" w:name="_Toc127461501"/>
      <w:r w:rsidRPr="00EC203C">
        <w:rPr>
          <w:sz w:val="24"/>
          <w:szCs w:val="24"/>
        </w:rPr>
        <w:t>2.</w:t>
      </w:r>
      <w:r w:rsidR="00B5100F" w:rsidRPr="00EC203C">
        <w:rPr>
          <w:sz w:val="24"/>
          <w:szCs w:val="24"/>
        </w:rPr>
        <w:t>How was the manual developed and adapted?</w:t>
      </w:r>
      <w:bookmarkEnd w:id="9"/>
      <w:r w:rsidR="00B5100F" w:rsidRPr="00EC203C">
        <w:rPr>
          <w:sz w:val="24"/>
          <w:szCs w:val="24"/>
        </w:rPr>
        <w:t xml:space="preserve"> </w:t>
      </w:r>
    </w:p>
    <w:p w14:paraId="669A9EA4" w14:textId="3DCC8912" w:rsidR="00B5100F" w:rsidRDefault="00B5100F" w:rsidP="004B7752">
      <w:pPr>
        <w:jc w:val="left"/>
        <w:rPr>
          <w:sz w:val="22"/>
          <w:lang w:val="en-US"/>
        </w:rPr>
      </w:pPr>
      <w:r w:rsidRPr="00EC203C">
        <w:rPr>
          <w:sz w:val="22"/>
        </w:rPr>
        <w:t xml:space="preserve">In the early stage of PERFORM2Scale, all researchers from the </w:t>
      </w:r>
      <w:r w:rsidRPr="00EC203C">
        <w:rPr>
          <w:sz w:val="22"/>
          <w:lang w:val="en-US"/>
        </w:rPr>
        <w:t>seven international partners, located across Europe and Africa, worked together to develop the ma</w:t>
      </w:r>
      <w:r w:rsidRPr="00EC203C">
        <w:rPr>
          <w:sz w:val="22"/>
        </w:rPr>
        <w:t xml:space="preserve">nual and a set of generic research tools. </w:t>
      </w:r>
      <w:r w:rsidRPr="00EC203C">
        <w:rPr>
          <w:sz w:val="22"/>
          <w:lang w:val="en-US"/>
        </w:rPr>
        <w:t xml:space="preserve">The tools were then adapted to the specific contexts and were subjected to multiple rounds of stakeholder consultation. We also adapted the tools to include questions on COVID-19. </w:t>
      </w:r>
    </w:p>
    <w:p w14:paraId="6AB33ABF" w14:textId="77777777" w:rsidR="00F0789C" w:rsidRPr="00EC203C" w:rsidRDefault="00F0789C" w:rsidP="004B7752">
      <w:pPr>
        <w:jc w:val="left"/>
        <w:rPr>
          <w:sz w:val="22"/>
          <w:lang w:val="en-US"/>
        </w:rPr>
      </w:pPr>
    </w:p>
    <w:p w14:paraId="54C4E4CD" w14:textId="5C7EBB76" w:rsidR="00B5100F" w:rsidRPr="00EC203C" w:rsidRDefault="00B5100F" w:rsidP="004B7752">
      <w:pPr>
        <w:jc w:val="left"/>
        <w:rPr>
          <w:sz w:val="22"/>
          <w:lang w:val="en-US"/>
        </w:rPr>
      </w:pPr>
      <w:r w:rsidRPr="00EC203C">
        <w:rPr>
          <w:sz w:val="22"/>
          <w:lang w:val="en-US"/>
        </w:rPr>
        <w:t>Based on experience of using the manual, the manual was adapted</w:t>
      </w:r>
      <w:r w:rsidR="00AD5E90">
        <w:rPr>
          <w:sz w:val="22"/>
          <w:lang w:val="en-US"/>
        </w:rPr>
        <w:t>,</w:t>
      </w:r>
      <w:r w:rsidRPr="00EC203C">
        <w:rPr>
          <w:sz w:val="22"/>
          <w:lang w:val="en-US"/>
        </w:rPr>
        <w:t xml:space="preserve"> </w:t>
      </w:r>
      <w:r w:rsidR="00AD5E90">
        <w:rPr>
          <w:sz w:val="22"/>
          <w:lang w:val="en-US"/>
        </w:rPr>
        <w:t>e.g.</w:t>
      </w:r>
      <w:r w:rsidRPr="00EC203C">
        <w:rPr>
          <w:sz w:val="22"/>
          <w:lang w:val="en-US"/>
        </w:rPr>
        <w:t xml:space="preserve"> more explicit inclusion of gender in sampling, data collection and analysis; more inclusion of political economy analysis throughout the research process; and quality assurance tips </w:t>
      </w:r>
      <w:r w:rsidR="009733FA">
        <w:rPr>
          <w:sz w:val="22"/>
          <w:lang w:val="en-US"/>
        </w:rPr>
        <w:t xml:space="preserve">were </w:t>
      </w:r>
      <w:r w:rsidRPr="00EC203C">
        <w:rPr>
          <w:sz w:val="22"/>
          <w:lang w:val="en-US"/>
        </w:rPr>
        <w:t xml:space="preserve">developed. </w:t>
      </w:r>
      <w:r w:rsidR="00F0789C">
        <w:rPr>
          <w:sz w:val="22"/>
          <w:lang w:val="en-US"/>
        </w:rPr>
        <w:br/>
      </w:r>
    </w:p>
    <w:p w14:paraId="208A638B" w14:textId="57804254" w:rsidR="00B5100F" w:rsidRPr="00EC203C" w:rsidRDefault="00FD7297" w:rsidP="004B7752">
      <w:pPr>
        <w:pStyle w:val="Heading2"/>
        <w:jc w:val="left"/>
        <w:rPr>
          <w:sz w:val="24"/>
          <w:szCs w:val="24"/>
          <w:lang w:val="en-US"/>
        </w:rPr>
      </w:pPr>
      <w:bookmarkStart w:id="10" w:name="_Toc127461502"/>
      <w:r w:rsidRPr="00EC203C">
        <w:rPr>
          <w:sz w:val="24"/>
          <w:szCs w:val="24"/>
          <w:lang w:val="en-US"/>
        </w:rPr>
        <w:t>3.</w:t>
      </w:r>
      <w:r w:rsidR="00B5100F" w:rsidRPr="00EC203C">
        <w:rPr>
          <w:sz w:val="24"/>
          <w:szCs w:val="24"/>
          <w:lang w:val="en-US"/>
        </w:rPr>
        <w:t>Who is the manual for?</w:t>
      </w:r>
      <w:bookmarkEnd w:id="10"/>
      <w:r w:rsidR="00B5100F" w:rsidRPr="00EC203C">
        <w:rPr>
          <w:sz w:val="24"/>
          <w:szCs w:val="24"/>
          <w:lang w:val="en-US"/>
        </w:rPr>
        <w:t xml:space="preserve"> </w:t>
      </w:r>
    </w:p>
    <w:p w14:paraId="78198184" w14:textId="642BB0BE" w:rsidR="00B5100F" w:rsidRPr="00EC203C" w:rsidRDefault="009733FA" w:rsidP="004B7752">
      <w:pPr>
        <w:jc w:val="left"/>
        <w:rPr>
          <w:sz w:val="22"/>
          <w:lang w:val="en-US"/>
        </w:rPr>
      </w:pPr>
      <w:r>
        <w:rPr>
          <w:sz w:val="22"/>
          <w:lang w:val="en-US"/>
        </w:rPr>
        <w:t>It is f</w:t>
      </w:r>
      <w:r w:rsidR="00B5100F" w:rsidRPr="00EC203C">
        <w:rPr>
          <w:sz w:val="22"/>
          <w:lang w:val="en-US"/>
        </w:rPr>
        <w:t xml:space="preserve">or </w:t>
      </w:r>
      <w:r>
        <w:rPr>
          <w:sz w:val="22"/>
          <w:lang w:val="en-US"/>
        </w:rPr>
        <w:t>those</w:t>
      </w:r>
      <w:r w:rsidR="00B5100F" w:rsidRPr="00EC203C">
        <w:rPr>
          <w:sz w:val="22"/>
          <w:lang w:val="en-US"/>
        </w:rPr>
        <w:t xml:space="preserve"> who are conducting health systems research and implementation research across different countries and settings. </w:t>
      </w:r>
      <w:r>
        <w:rPr>
          <w:sz w:val="22"/>
          <w:lang w:val="en-US"/>
        </w:rPr>
        <w:t>It’s also for people</w:t>
      </w:r>
      <w:r w:rsidR="00B5100F" w:rsidRPr="00EC203C">
        <w:rPr>
          <w:sz w:val="22"/>
          <w:lang w:val="en-US"/>
        </w:rPr>
        <w:t xml:space="preserve"> who are interested in researching scale-up approaches and management strengthening interventions</w:t>
      </w:r>
      <w:r>
        <w:rPr>
          <w:sz w:val="22"/>
          <w:lang w:val="en-US"/>
        </w:rPr>
        <w:t xml:space="preserve"> -</w:t>
      </w:r>
      <w:r w:rsidR="00B5100F" w:rsidRPr="00EC203C">
        <w:rPr>
          <w:sz w:val="22"/>
          <w:lang w:val="en-US"/>
        </w:rPr>
        <w:t xml:space="preserve"> the tools are particularly interesting.  </w:t>
      </w:r>
      <w:r w:rsidR="00F0789C">
        <w:rPr>
          <w:sz w:val="22"/>
          <w:lang w:val="en-US"/>
        </w:rPr>
        <w:br/>
      </w:r>
    </w:p>
    <w:p w14:paraId="058AA3BC" w14:textId="2599B292" w:rsidR="00B5100F" w:rsidRPr="00EC203C" w:rsidRDefault="00FD7297" w:rsidP="004B7752">
      <w:pPr>
        <w:pStyle w:val="Heading2"/>
        <w:jc w:val="left"/>
        <w:rPr>
          <w:sz w:val="24"/>
          <w:szCs w:val="24"/>
          <w:lang w:val="en-US"/>
        </w:rPr>
      </w:pPr>
      <w:bookmarkStart w:id="11" w:name="_Toc127461503"/>
      <w:r w:rsidRPr="00EC203C">
        <w:rPr>
          <w:sz w:val="24"/>
          <w:szCs w:val="24"/>
          <w:lang w:val="en-US"/>
        </w:rPr>
        <w:t>4.</w:t>
      </w:r>
      <w:r w:rsidR="00B5100F" w:rsidRPr="00EC203C">
        <w:rPr>
          <w:sz w:val="24"/>
          <w:szCs w:val="24"/>
          <w:lang w:val="en-US"/>
        </w:rPr>
        <w:t>How can the manual be used?</w:t>
      </w:r>
      <w:bookmarkEnd w:id="11"/>
    </w:p>
    <w:p w14:paraId="32B823A9" w14:textId="37408F3C" w:rsidR="00B5100F" w:rsidRDefault="00B5100F" w:rsidP="004B7752">
      <w:pPr>
        <w:jc w:val="left"/>
        <w:rPr>
          <w:sz w:val="22"/>
          <w:lang w:val="en-US"/>
        </w:rPr>
      </w:pPr>
      <w:r w:rsidRPr="00EC203C">
        <w:rPr>
          <w:sz w:val="22"/>
          <w:lang w:val="en-US"/>
        </w:rPr>
        <w:t xml:space="preserve">The purpose of the </w:t>
      </w:r>
      <w:r w:rsidR="00DF0298">
        <w:rPr>
          <w:sz w:val="22"/>
          <w:lang w:val="en-US"/>
        </w:rPr>
        <w:t xml:space="preserve">PERFORM2Scale </w:t>
      </w:r>
      <w:r w:rsidRPr="00EC203C">
        <w:rPr>
          <w:sz w:val="22"/>
          <w:lang w:val="en-US"/>
        </w:rPr>
        <w:t>fieldwork manual is to guide research teams across countries, as well as anybody else they involve</w:t>
      </w:r>
      <w:r w:rsidR="00795FA2">
        <w:rPr>
          <w:sz w:val="22"/>
          <w:lang w:val="en-US"/>
        </w:rPr>
        <w:t>,</w:t>
      </w:r>
      <w:r w:rsidR="009733FA" w:rsidRPr="009733FA">
        <w:rPr>
          <w:sz w:val="22"/>
          <w:lang w:val="en-US"/>
        </w:rPr>
        <w:t xml:space="preserve"> </w:t>
      </w:r>
      <w:r w:rsidRPr="00EC203C">
        <w:rPr>
          <w:sz w:val="22"/>
          <w:lang w:val="en-US"/>
        </w:rPr>
        <w:t>in conducting fieldwork</w:t>
      </w:r>
      <w:r w:rsidR="00DF0298">
        <w:rPr>
          <w:sz w:val="22"/>
          <w:lang w:val="en-US"/>
        </w:rPr>
        <w:t>,</w:t>
      </w:r>
      <w:r w:rsidR="00DF0298" w:rsidRPr="00DF0298">
        <w:rPr>
          <w:sz w:val="22"/>
          <w:lang w:val="en-US"/>
        </w:rPr>
        <w:t xml:space="preserve"> </w:t>
      </w:r>
      <w:r w:rsidR="00DF0298" w:rsidRPr="00EC203C">
        <w:rPr>
          <w:sz w:val="22"/>
          <w:lang w:val="en-US"/>
        </w:rPr>
        <w:t>e.g. data collectors</w:t>
      </w:r>
      <w:r w:rsidRPr="00EC203C">
        <w:rPr>
          <w:sz w:val="22"/>
          <w:lang w:val="en-US"/>
        </w:rPr>
        <w:t>. Its aim</w:t>
      </w:r>
      <w:r w:rsidR="00ED1070">
        <w:rPr>
          <w:sz w:val="22"/>
          <w:lang w:val="en-US"/>
        </w:rPr>
        <w:t xml:space="preserve"> then and now</w:t>
      </w:r>
      <w:r w:rsidRPr="00EC203C">
        <w:rPr>
          <w:sz w:val="22"/>
          <w:lang w:val="en-US"/>
        </w:rPr>
        <w:t xml:space="preserve"> is to support good quality data collection and ensure that similar steps and processes are followed during data collection in all settings. This will aid analysis, comparability and synthesis of findings.</w:t>
      </w:r>
    </w:p>
    <w:p w14:paraId="44A36E93" w14:textId="16F62EC3" w:rsidR="00BE4919" w:rsidRDefault="00BE4919" w:rsidP="004B7752">
      <w:pPr>
        <w:jc w:val="left"/>
        <w:rPr>
          <w:sz w:val="22"/>
          <w:lang w:val="en-US"/>
        </w:rPr>
      </w:pPr>
    </w:p>
    <w:p w14:paraId="7D6CA8FB" w14:textId="229B771E" w:rsidR="00BE4919" w:rsidRDefault="00BE4919" w:rsidP="004B7752">
      <w:pPr>
        <w:jc w:val="left"/>
        <w:rPr>
          <w:sz w:val="22"/>
          <w:lang w:val="en-US"/>
        </w:rPr>
      </w:pPr>
      <w:r>
        <w:rPr>
          <w:sz w:val="22"/>
          <w:lang w:val="en-US"/>
        </w:rPr>
        <w:t xml:space="preserve">Throughout </w:t>
      </w:r>
      <w:r w:rsidR="00DF0298">
        <w:rPr>
          <w:sz w:val="22"/>
          <w:lang w:val="en-US"/>
        </w:rPr>
        <w:t xml:space="preserve">this manual </w:t>
      </w:r>
      <w:r>
        <w:rPr>
          <w:sz w:val="22"/>
          <w:lang w:val="en-US"/>
        </w:rPr>
        <w:t>we refer to districts, country research teams</w:t>
      </w:r>
      <w:r w:rsidR="00DF0298">
        <w:rPr>
          <w:sz w:val="22"/>
          <w:lang w:val="en-US"/>
        </w:rPr>
        <w:t xml:space="preserve"> (CRTs)</w:t>
      </w:r>
      <w:r>
        <w:rPr>
          <w:sz w:val="22"/>
          <w:lang w:val="en-US"/>
        </w:rPr>
        <w:t xml:space="preserve"> and other PERFO</w:t>
      </w:r>
      <w:r w:rsidR="00DF0298">
        <w:rPr>
          <w:sz w:val="22"/>
          <w:lang w:val="en-US"/>
        </w:rPr>
        <w:t>R</w:t>
      </w:r>
      <w:r>
        <w:rPr>
          <w:sz w:val="22"/>
          <w:lang w:val="en-US"/>
        </w:rPr>
        <w:t>M2Scale</w:t>
      </w:r>
      <w:r w:rsidR="00DF0298">
        <w:rPr>
          <w:sz w:val="22"/>
          <w:lang w:val="en-US"/>
        </w:rPr>
        <w:t>-</w:t>
      </w:r>
      <w:r>
        <w:rPr>
          <w:sz w:val="22"/>
          <w:lang w:val="en-US"/>
        </w:rPr>
        <w:t xml:space="preserve">specific bodies and individuals. </w:t>
      </w:r>
      <w:r w:rsidR="00DF0298">
        <w:rPr>
          <w:sz w:val="22"/>
          <w:lang w:val="en-US"/>
        </w:rPr>
        <w:t xml:space="preserve">If you are using the manual to run your own </w:t>
      </w:r>
      <w:r w:rsidR="004007B7">
        <w:rPr>
          <w:sz w:val="22"/>
          <w:lang w:val="en-US"/>
        </w:rPr>
        <w:t>study y</w:t>
      </w:r>
      <w:r>
        <w:rPr>
          <w:sz w:val="22"/>
          <w:lang w:val="en-US"/>
        </w:rPr>
        <w:t xml:space="preserve">ou will, of course, replace these </w:t>
      </w:r>
      <w:r w:rsidR="00DF0298">
        <w:rPr>
          <w:sz w:val="22"/>
          <w:lang w:val="en-US"/>
        </w:rPr>
        <w:t>with your own equivalents.</w:t>
      </w:r>
    </w:p>
    <w:p w14:paraId="0502240F" w14:textId="77777777" w:rsidR="00F0789C" w:rsidRPr="00EC203C" w:rsidRDefault="00F0789C" w:rsidP="004B7752">
      <w:pPr>
        <w:jc w:val="left"/>
        <w:rPr>
          <w:sz w:val="22"/>
          <w:lang w:val="en-US"/>
        </w:rPr>
      </w:pPr>
    </w:p>
    <w:p w14:paraId="5D3CE55B" w14:textId="6C70E85B" w:rsidR="00B5100F" w:rsidRDefault="00B5100F" w:rsidP="004B7752">
      <w:pPr>
        <w:jc w:val="left"/>
        <w:rPr>
          <w:sz w:val="22"/>
          <w:lang w:val="en-US"/>
        </w:rPr>
      </w:pPr>
      <w:r w:rsidRPr="00EC203C">
        <w:rPr>
          <w:sz w:val="22"/>
          <w:lang w:val="en-US"/>
        </w:rPr>
        <w:t xml:space="preserve">The manual </w:t>
      </w:r>
      <w:r w:rsidR="00080A31">
        <w:rPr>
          <w:sz w:val="22"/>
          <w:lang w:val="en-US"/>
        </w:rPr>
        <w:t xml:space="preserve"> </w:t>
      </w:r>
      <w:r w:rsidRPr="00EC203C">
        <w:rPr>
          <w:sz w:val="22"/>
          <w:lang w:val="en-US"/>
        </w:rPr>
        <w:t xml:space="preserve">is not meant to be prescriptive but rather a living document, that can be adapted to the context and to changes in the study, research team and the wider environment. </w:t>
      </w:r>
    </w:p>
    <w:p w14:paraId="428ED502" w14:textId="77777777" w:rsidR="004930BC" w:rsidRPr="00EC203C" w:rsidRDefault="004930BC" w:rsidP="004B7752">
      <w:pPr>
        <w:jc w:val="left"/>
        <w:rPr>
          <w:sz w:val="22"/>
          <w:lang w:val="en-US"/>
        </w:rPr>
      </w:pPr>
    </w:p>
    <w:p w14:paraId="0437C188" w14:textId="6FDA812C" w:rsidR="00B5100F" w:rsidRPr="00EC203C" w:rsidRDefault="00FD7297" w:rsidP="004B7752">
      <w:pPr>
        <w:pStyle w:val="Heading2"/>
        <w:jc w:val="left"/>
        <w:rPr>
          <w:sz w:val="24"/>
          <w:szCs w:val="24"/>
          <w:lang w:val="en-US"/>
        </w:rPr>
      </w:pPr>
      <w:bookmarkStart w:id="12" w:name="_Toc127461504"/>
      <w:r w:rsidRPr="00EC203C">
        <w:rPr>
          <w:sz w:val="24"/>
          <w:szCs w:val="24"/>
          <w:lang w:val="en-US"/>
        </w:rPr>
        <w:t>5.</w:t>
      </w:r>
      <w:r w:rsidR="00B5100F" w:rsidRPr="00EC203C">
        <w:rPr>
          <w:sz w:val="24"/>
          <w:szCs w:val="24"/>
          <w:lang w:val="en-US"/>
        </w:rPr>
        <w:t>What has PERFORM2scale learned from using the manual?</w:t>
      </w:r>
      <w:bookmarkEnd w:id="12"/>
      <w:r w:rsidR="00B5100F" w:rsidRPr="00EC203C">
        <w:rPr>
          <w:sz w:val="24"/>
          <w:szCs w:val="24"/>
          <w:lang w:val="en-US"/>
        </w:rPr>
        <w:t xml:space="preserve">  </w:t>
      </w:r>
    </w:p>
    <w:p w14:paraId="6A084057" w14:textId="23C0DFA3" w:rsidR="00B5100F" w:rsidRPr="00EC203C" w:rsidRDefault="00B5100F" w:rsidP="00A14D3F">
      <w:pPr>
        <w:pStyle w:val="ListParagraph"/>
        <w:numPr>
          <w:ilvl w:val="0"/>
          <w:numId w:val="67"/>
        </w:numPr>
        <w:spacing w:after="160" w:line="300" w:lineRule="auto"/>
        <w:ind w:left="714" w:hanging="357"/>
        <w:jc w:val="left"/>
        <w:rPr>
          <w:sz w:val="22"/>
          <w:szCs w:val="22"/>
        </w:rPr>
      </w:pPr>
      <w:r w:rsidRPr="00EC203C">
        <w:rPr>
          <w:sz w:val="22"/>
          <w:szCs w:val="22"/>
        </w:rPr>
        <w:t>We worked together to develop this manual and the tools, which took time. But this was time well spent, as this developed a shared understanding amongst research teams about data collection, management and analysis. It also generated a sense of ownership of the manual which supported context</w:t>
      </w:r>
      <w:r w:rsidR="00B3222F">
        <w:rPr>
          <w:sz w:val="22"/>
          <w:szCs w:val="22"/>
        </w:rPr>
        <w:t>-</w:t>
      </w:r>
      <w:r w:rsidRPr="00EC203C">
        <w:rPr>
          <w:sz w:val="22"/>
          <w:szCs w:val="22"/>
        </w:rPr>
        <w:t xml:space="preserve">specific adaptations. </w:t>
      </w:r>
    </w:p>
    <w:p w14:paraId="599943D0" w14:textId="611F896F" w:rsidR="00B5100F" w:rsidRPr="00EC203C" w:rsidRDefault="00B5100F" w:rsidP="00A14D3F">
      <w:pPr>
        <w:pStyle w:val="ListParagraph"/>
        <w:numPr>
          <w:ilvl w:val="0"/>
          <w:numId w:val="67"/>
        </w:numPr>
        <w:spacing w:after="160" w:line="300" w:lineRule="auto"/>
        <w:ind w:left="714" w:hanging="357"/>
        <w:jc w:val="left"/>
        <w:rPr>
          <w:sz w:val="22"/>
          <w:szCs w:val="22"/>
        </w:rPr>
      </w:pPr>
      <w:r w:rsidRPr="00EC203C">
        <w:rPr>
          <w:sz w:val="22"/>
          <w:szCs w:val="22"/>
        </w:rPr>
        <w:t xml:space="preserve">We used the manual to guide discussion about </w:t>
      </w:r>
      <w:r w:rsidR="0084725B">
        <w:rPr>
          <w:sz w:val="22"/>
          <w:szCs w:val="22"/>
        </w:rPr>
        <w:t>fieldwork</w:t>
      </w:r>
      <w:r w:rsidRPr="00EC203C">
        <w:rPr>
          <w:sz w:val="22"/>
          <w:szCs w:val="22"/>
        </w:rPr>
        <w:t xml:space="preserve">, highlighting any challenges, and finding solutions. </w:t>
      </w:r>
    </w:p>
    <w:p w14:paraId="67CB6637" w14:textId="77777777" w:rsidR="00B5100F" w:rsidRPr="00EC203C" w:rsidRDefault="00B5100F" w:rsidP="00A14D3F">
      <w:pPr>
        <w:pStyle w:val="ListParagraph"/>
        <w:numPr>
          <w:ilvl w:val="0"/>
          <w:numId w:val="67"/>
        </w:numPr>
        <w:spacing w:after="160" w:line="300" w:lineRule="auto"/>
        <w:ind w:left="714" w:hanging="357"/>
        <w:jc w:val="left"/>
        <w:rPr>
          <w:sz w:val="22"/>
          <w:szCs w:val="22"/>
        </w:rPr>
      </w:pPr>
      <w:r w:rsidRPr="00EC203C">
        <w:rPr>
          <w:sz w:val="22"/>
          <w:szCs w:val="22"/>
        </w:rPr>
        <w:t xml:space="preserve">By using this manual, we were able to reflect on how the tools complemented each other, how they contributed to answering our overall research questions, and supported analysis of country data, and synthesis of findings across the different settings. </w:t>
      </w:r>
    </w:p>
    <w:p w14:paraId="011D3C27" w14:textId="77777777" w:rsidR="00B5100F" w:rsidRPr="00EC203C" w:rsidRDefault="00B5100F" w:rsidP="00A14D3F">
      <w:pPr>
        <w:pStyle w:val="ListParagraph"/>
        <w:numPr>
          <w:ilvl w:val="0"/>
          <w:numId w:val="67"/>
        </w:numPr>
        <w:spacing w:after="160" w:line="300" w:lineRule="auto"/>
        <w:ind w:left="714" w:hanging="357"/>
        <w:jc w:val="left"/>
        <w:rPr>
          <w:sz w:val="22"/>
          <w:szCs w:val="22"/>
        </w:rPr>
      </w:pPr>
      <w:r w:rsidRPr="00EC203C">
        <w:rPr>
          <w:sz w:val="22"/>
          <w:szCs w:val="22"/>
        </w:rPr>
        <w:t xml:space="preserve">The manual allowed for some commonalities across the countries but also some flexibility for the different contexts; we used it as a living document so that research teams could adapt as situations changed but at the same time keeping in mind the overall research questions and approach. </w:t>
      </w:r>
    </w:p>
    <w:p w14:paraId="5999546C" w14:textId="77777777" w:rsidR="00B5100F" w:rsidRPr="00EC203C" w:rsidRDefault="00B5100F" w:rsidP="00A14D3F">
      <w:pPr>
        <w:pStyle w:val="ListParagraph"/>
        <w:numPr>
          <w:ilvl w:val="0"/>
          <w:numId w:val="67"/>
        </w:numPr>
        <w:spacing w:after="160" w:line="300" w:lineRule="auto"/>
        <w:ind w:left="714" w:hanging="357"/>
        <w:jc w:val="left"/>
        <w:rPr>
          <w:sz w:val="22"/>
          <w:szCs w:val="22"/>
        </w:rPr>
      </w:pPr>
      <w:r w:rsidRPr="00EC203C">
        <w:rPr>
          <w:sz w:val="22"/>
          <w:szCs w:val="22"/>
        </w:rPr>
        <w:t xml:space="preserve">The timeline of the programme helped us to monitor progress and take action when needed.  </w:t>
      </w:r>
    </w:p>
    <w:p w14:paraId="6A488C2C" w14:textId="6BAF5D46" w:rsidR="00B5100F" w:rsidRPr="00EC203C" w:rsidRDefault="00B5100F" w:rsidP="00A14D3F">
      <w:pPr>
        <w:pStyle w:val="ListParagraph"/>
        <w:numPr>
          <w:ilvl w:val="0"/>
          <w:numId w:val="67"/>
        </w:numPr>
        <w:spacing w:after="160" w:line="300" w:lineRule="auto"/>
        <w:ind w:left="714" w:hanging="357"/>
        <w:jc w:val="left"/>
        <w:rPr>
          <w:sz w:val="22"/>
          <w:szCs w:val="22"/>
        </w:rPr>
      </w:pPr>
      <w:r w:rsidRPr="00EC203C">
        <w:rPr>
          <w:sz w:val="22"/>
          <w:szCs w:val="22"/>
        </w:rPr>
        <w:t>We recogni</w:t>
      </w:r>
      <w:r w:rsidR="00A41AD4">
        <w:rPr>
          <w:sz w:val="22"/>
          <w:szCs w:val="22"/>
        </w:rPr>
        <w:t>se</w:t>
      </w:r>
      <w:r w:rsidRPr="00EC203C">
        <w:rPr>
          <w:sz w:val="22"/>
          <w:szCs w:val="22"/>
        </w:rPr>
        <w:t xml:space="preserve">d that the manual and tools needed to be simple to use, concise, and with a focus on practical application. </w:t>
      </w:r>
    </w:p>
    <w:p w14:paraId="7C367096" w14:textId="77777777" w:rsidR="00B5100F" w:rsidRPr="00EC203C" w:rsidRDefault="00B5100F" w:rsidP="004B7752">
      <w:pPr>
        <w:jc w:val="left"/>
        <w:rPr>
          <w:sz w:val="22"/>
          <w:lang w:val="en-US"/>
        </w:rPr>
      </w:pPr>
    </w:p>
    <w:p w14:paraId="4F8A2D51" w14:textId="49CBBA23" w:rsidR="00B5100F" w:rsidRPr="00EC203C" w:rsidRDefault="00B5100F" w:rsidP="004B7752">
      <w:pPr>
        <w:jc w:val="left"/>
        <w:rPr>
          <w:sz w:val="22"/>
          <w:lang w:val="en-US"/>
        </w:rPr>
      </w:pPr>
      <w:r w:rsidRPr="00EC203C">
        <w:rPr>
          <w:sz w:val="22"/>
          <w:lang w:val="en-US"/>
        </w:rPr>
        <w:t xml:space="preserve">We hope that you find this manual and the research tools interesting and </w:t>
      </w:r>
      <w:r w:rsidR="00271D4A" w:rsidRPr="00EC203C">
        <w:rPr>
          <w:sz w:val="22"/>
          <w:lang w:val="en-US"/>
        </w:rPr>
        <w:t>useful and</w:t>
      </w:r>
      <w:r w:rsidRPr="00EC203C">
        <w:rPr>
          <w:sz w:val="22"/>
          <w:lang w:val="en-US"/>
        </w:rPr>
        <w:t xml:space="preserve"> adapt it to your study and context. Please let us know how you get on, and if you have any questions, please contact: </w:t>
      </w:r>
      <w:hyperlink r:id="rId15" w:history="1">
        <w:r w:rsidRPr="00EC203C">
          <w:rPr>
            <w:rStyle w:val="Hyperlink"/>
            <w:sz w:val="22"/>
            <w:lang w:val="en-US"/>
          </w:rPr>
          <w:t>Joanna.Raven@lstmed.ac.uk</w:t>
        </w:r>
      </w:hyperlink>
      <w:r w:rsidRPr="00EC203C">
        <w:rPr>
          <w:sz w:val="22"/>
          <w:lang w:val="en-US"/>
        </w:rPr>
        <w:t xml:space="preserve"> </w:t>
      </w:r>
    </w:p>
    <w:p w14:paraId="02F95BF7" w14:textId="77777777" w:rsidR="00B5100F" w:rsidRDefault="00B5100F" w:rsidP="004B7752">
      <w:pPr>
        <w:jc w:val="left"/>
        <w:rPr>
          <w:lang w:val="en-US"/>
        </w:rPr>
      </w:pPr>
    </w:p>
    <w:p w14:paraId="3349B68C" w14:textId="0169D30D" w:rsidR="00B5100F" w:rsidRDefault="00B5100F" w:rsidP="004B7752">
      <w:pPr>
        <w:pStyle w:val="NormalWeb"/>
        <w:spacing w:before="60" w:after="0"/>
        <w:rPr>
          <w:rFonts w:asciiTheme="minorHAnsi" w:hAnsiTheme="minorHAnsi" w:cstheme="minorHAnsi"/>
          <w:sz w:val="22"/>
        </w:rPr>
      </w:pPr>
      <w:r w:rsidRPr="003800FD">
        <w:rPr>
          <w:rFonts w:asciiTheme="minorHAnsi" w:hAnsiTheme="minorHAnsi" w:cstheme="minorHAnsi"/>
          <w:sz w:val="22"/>
        </w:rPr>
        <w:t>For further information about PERFORM</w:t>
      </w:r>
      <w:r>
        <w:rPr>
          <w:rFonts w:asciiTheme="minorHAnsi" w:hAnsiTheme="minorHAnsi" w:cstheme="minorHAnsi"/>
          <w:sz w:val="22"/>
        </w:rPr>
        <w:t>2</w:t>
      </w:r>
      <w:r w:rsidRPr="003800FD">
        <w:rPr>
          <w:rFonts w:asciiTheme="minorHAnsi" w:hAnsiTheme="minorHAnsi" w:cstheme="minorHAnsi"/>
          <w:sz w:val="22"/>
        </w:rPr>
        <w:t>Scale</w:t>
      </w:r>
      <w:r>
        <w:rPr>
          <w:rFonts w:asciiTheme="minorHAnsi" w:hAnsiTheme="minorHAnsi" w:cstheme="minorHAnsi"/>
          <w:sz w:val="22"/>
        </w:rPr>
        <w:t xml:space="preserve"> including publications, reports, briefing documents, blog</w:t>
      </w:r>
      <w:r w:rsidR="00BA7122">
        <w:rPr>
          <w:rFonts w:asciiTheme="minorHAnsi" w:hAnsiTheme="minorHAnsi" w:cstheme="minorHAnsi"/>
          <w:sz w:val="22"/>
        </w:rPr>
        <w:t xml:space="preserve"> post</w:t>
      </w:r>
      <w:r>
        <w:rPr>
          <w:rFonts w:asciiTheme="minorHAnsi" w:hAnsiTheme="minorHAnsi" w:cstheme="minorHAnsi"/>
          <w:sz w:val="22"/>
        </w:rPr>
        <w:t xml:space="preserve">s and </w:t>
      </w:r>
      <w:r w:rsidR="00A41AD4">
        <w:rPr>
          <w:rFonts w:asciiTheme="minorHAnsi" w:hAnsiTheme="minorHAnsi" w:cstheme="minorHAnsi"/>
          <w:sz w:val="22"/>
        </w:rPr>
        <w:t xml:space="preserve">the </w:t>
      </w:r>
      <w:hyperlink r:id="rId16" w:history="1">
        <w:r w:rsidRPr="001648BE">
          <w:rPr>
            <w:rStyle w:val="Hyperlink"/>
            <w:rFonts w:asciiTheme="minorHAnsi" w:hAnsiTheme="minorHAnsi" w:cstheme="minorHAnsi"/>
            <w:sz w:val="22"/>
          </w:rPr>
          <w:t>Management Strengthening Toolkit</w:t>
        </w:r>
      </w:hyperlink>
      <w:r>
        <w:rPr>
          <w:rFonts w:asciiTheme="minorHAnsi" w:hAnsiTheme="minorHAnsi" w:cstheme="minorHAnsi"/>
          <w:sz w:val="22"/>
        </w:rPr>
        <w:t>,</w:t>
      </w:r>
      <w:r w:rsidRPr="003800FD">
        <w:rPr>
          <w:rFonts w:asciiTheme="minorHAnsi" w:hAnsiTheme="minorHAnsi" w:cstheme="minorHAnsi"/>
          <w:sz w:val="22"/>
        </w:rPr>
        <w:t xml:space="preserve"> please see</w:t>
      </w:r>
      <w:r>
        <w:rPr>
          <w:rFonts w:asciiTheme="minorHAnsi" w:hAnsiTheme="minorHAnsi" w:cstheme="minorHAnsi"/>
          <w:sz w:val="22"/>
        </w:rPr>
        <w:t>:</w:t>
      </w:r>
    </w:p>
    <w:p w14:paraId="7524F157" w14:textId="5158C665" w:rsidR="00B5100F" w:rsidRPr="003800FD" w:rsidRDefault="00203956" w:rsidP="00F0789C">
      <w:pPr>
        <w:pStyle w:val="NormalWeb"/>
        <w:spacing w:before="60" w:after="0"/>
        <w:rPr>
          <w:rFonts w:asciiTheme="minorHAnsi" w:hAnsiTheme="minorHAnsi" w:cstheme="minorHAnsi"/>
          <w:sz w:val="22"/>
        </w:rPr>
      </w:pPr>
      <w:hyperlink r:id="rId17" w:history="1">
        <w:r w:rsidR="00F0789C" w:rsidRPr="00B22DAB">
          <w:rPr>
            <w:rStyle w:val="Hyperlink"/>
            <w:rFonts w:asciiTheme="minorHAnsi" w:eastAsiaTheme="minorEastAsia" w:hAnsiTheme="minorHAnsi" w:cstheme="minorHAnsi"/>
            <w:kern w:val="24"/>
            <w:sz w:val="22"/>
          </w:rPr>
          <w:t>www.perform2scale.org</w:t>
        </w:r>
      </w:hyperlink>
      <w:r w:rsidR="00F0789C">
        <w:rPr>
          <w:rFonts w:asciiTheme="minorHAnsi" w:hAnsiTheme="minorHAnsi" w:cstheme="minorHAnsi"/>
          <w:sz w:val="22"/>
        </w:rPr>
        <w:t xml:space="preserve">    </w:t>
      </w:r>
      <w:hyperlink r:id="rId18" w:history="1">
        <w:r w:rsidR="00B5100F" w:rsidRPr="001648BE">
          <w:rPr>
            <w:rStyle w:val="Hyperlink"/>
            <w:rFonts w:asciiTheme="minorHAnsi" w:eastAsiaTheme="minorEastAsia" w:hAnsiTheme="minorHAnsi" w:cstheme="minorHAnsi"/>
            <w:kern w:val="24"/>
            <w:sz w:val="22"/>
          </w:rPr>
          <w:t>@PERFORM2scale</w:t>
        </w:r>
      </w:hyperlink>
    </w:p>
    <w:p w14:paraId="612A786D" w14:textId="77777777" w:rsidR="00B5100F" w:rsidRDefault="00B5100F" w:rsidP="004B7752">
      <w:pPr>
        <w:jc w:val="left"/>
        <w:rPr>
          <w:b/>
          <w:color w:val="008BB0"/>
          <w:sz w:val="32"/>
          <w:szCs w:val="32"/>
        </w:rPr>
        <w:sectPr w:rsidR="00B5100F" w:rsidSect="00080A31">
          <w:headerReference w:type="default"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4238FA3B" w14:textId="59B0DE66" w:rsidR="0008398B" w:rsidRDefault="00F0789C" w:rsidP="004B7752">
      <w:pPr>
        <w:jc w:val="left"/>
        <w:rPr>
          <w:b/>
          <w:color w:val="008BB0"/>
          <w:sz w:val="32"/>
          <w:szCs w:val="32"/>
        </w:rPr>
      </w:pPr>
      <w:r>
        <w:rPr>
          <w:b/>
          <w:color w:val="008BB0"/>
          <w:sz w:val="32"/>
          <w:szCs w:val="32"/>
        </w:rPr>
        <w:t>A</w:t>
      </w:r>
      <w:r w:rsidR="00E23871">
        <w:rPr>
          <w:b/>
          <w:color w:val="008BB0"/>
          <w:sz w:val="32"/>
          <w:szCs w:val="32"/>
        </w:rPr>
        <w:t xml:space="preserve">cronyms / </w:t>
      </w:r>
      <w:r w:rsidR="00DA53E5">
        <w:rPr>
          <w:b/>
          <w:color w:val="008BB0"/>
          <w:sz w:val="32"/>
          <w:szCs w:val="32"/>
        </w:rPr>
        <w:t>a</w:t>
      </w:r>
      <w:r w:rsidR="0008398B" w:rsidRPr="00574DD8">
        <w:rPr>
          <w:b/>
          <w:color w:val="008BB0"/>
          <w:sz w:val="32"/>
          <w:szCs w:val="32"/>
        </w:rPr>
        <w:t>bbreviations</w:t>
      </w:r>
      <w:bookmarkEnd w:id="4"/>
      <w:bookmarkEnd w:id="5"/>
      <w:bookmarkEnd w:id="6"/>
      <w:r w:rsidR="00E23871">
        <w:rPr>
          <w:b/>
          <w:color w:val="008BB0"/>
          <w:sz w:val="32"/>
          <w:szCs w:val="32"/>
        </w:rPr>
        <w:t xml:space="preserve"> </w:t>
      </w:r>
    </w:p>
    <w:tbl>
      <w:tblPr>
        <w:tblStyle w:val="TableGrid"/>
        <w:tblW w:w="5000" w:type="pct"/>
        <w:tblLook w:val="04A0" w:firstRow="1" w:lastRow="0" w:firstColumn="1" w:lastColumn="0" w:noHBand="0" w:noVBand="1"/>
      </w:tblPr>
      <w:tblGrid>
        <w:gridCol w:w="2616"/>
        <w:gridCol w:w="6400"/>
      </w:tblGrid>
      <w:tr w:rsidR="00BB617F" w:rsidRPr="00574DD8" w14:paraId="4C46D29B" w14:textId="77777777" w:rsidTr="00BA7122">
        <w:tc>
          <w:tcPr>
            <w:tcW w:w="1451" w:type="pct"/>
            <w:shd w:val="clear" w:color="auto" w:fill="01728D"/>
          </w:tcPr>
          <w:p w14:paraId="1EE49123" w14:textId="77777777" w:rsidR="00BB617F" w:rsidRPr="00BA7122" w:rsidRDefault="00BB617F" w:rsidP="00BD5902">
            <w:pPr>
              <w:jc w:val="center"/>
              <w:rPr>
                <w:b/>
                <w:bCs/>
                <w:color w:val="FFFFFF" w:themeColor="background1"/>
              </w:rPr>
            </w:pPr>
            <w:r w:rsidRPr="00BA7122">
              <w:rPr>
                <w:rFonts w:cstheme="minorHAnsi"/>
                <w:b/>
                <w:bCs/>
                <w:color w:val="FFFFFF" w:themeColor="background1"/>
              </w:rPr>
              <w:t>AR</w:t>
            </w:r>
          </w:p>
        </w:tc>
        <w:tc>
          <w:tcPr>
            <w:tcW w:w="3549" w:type="pct"/>
          </w:tcPr>
          <w:p w14:paraId="41A0AE2D" w14:textId="77777777" w:rsidR="00BB617F" w:rsidRPr="00574DD8" w:rsidRDefault="00BB617F" w:rsidP="004B7752">
            <w:pPr>
              <w:jc w:val="left"/>
            </w:pPr>
            <w:r w:rsidRPr="00574DD8">
              <w:rPr>
                <w:rFonts w:cstheme="minorHAnsi"/>
              </w:rPr>
              <w:t>Action research</w:t>
            </w:r>
          </w:p>
        </w:tc>
      </w:tr>
      <w:tr w:rsidR="00BB617F" w:rsidRPr="00574DD8" w14:paraId="18CB3E81" w14:textId="77777777" w:rsidTr="00BA7122">
        <w:tc>
          <w:tcPr>
            <w:tcW w:w="1451" w:type="pct"/>
            <w:shd w:val="clear" w:color="auto" w:fill="01728D"/>
          </w:tcPr>
          <w:p w14:paraId="540A717A" w14:textId="77777777" w:rsidR="00BB617F" w:rsidRPr="00BA7122" w:rsidRDefault="00BB617F" w:rsidP="00BD5902">
            <w:pPr>
              <w:jc w:val="center"/>
              <w:rPr>
                <w:b/>
                <w:bCs/>
                <w:color w:val="FFFFFF" w:themeColor="background1"/>
              </w:rPr>
            </w:pPr>
            <w:r w:rsidRPr="00BA7122">
              <w:rPr>
                <w:rFonts w:cstheme="minorHAnsi"/>
                <w:b/>
                <w:bCs/>
                <w:color w:val="FFFFFF" w:themeColor="background1"/>
              </w:rPr>
              <w:t>CRT</w:t>
            </w:r>
          </w:p>
        </w:tc>
        <w:tc>
          <w:tcPr>
            <w:tcW w:w="3549" w:type="pct"/>
          </w:tcPr>
          <w:p w14:paraId="2FB0481D" w14:textId="4C5CB649" w:rsidR="00BB617F" w:rsidRPr="00574DD8" w:rsidRDefault="00BB617F" w:rsidP="004B7752">
            <w:pPr>
              <w:jc w:val="left"/>
            </w:pPr>
            <w:r w:rsidRPr="00574DD8">
              <w:rPr>
                <w:rFonts w:cstheme="minorHAnsi"/>
              </w:rPr>
              <w:t xml:space="preserve">Country </w:t>
            </w:r>
            <w:r w:rsidR="00F0789C">
              <w:rPr>
                <w:rFonts w:cstheme="minorHAnsi"/>
              </w:rPr>
              <w:t>R</w:t>
            </w:r>
            <w:r w:rsidRPr="00574DD8">
              <w:rPr>
                <w:rFonts w:cstheme="minorHAnsi"/>
              </w:rPr>
              <w:t xml:space="preserve">esearch </w:t>
            </w:r>
            <w:r w:rsidR="00F0789C">
              <w:rPr>
                <w:rFonts w:cstheme="minorHAnsi"/>
              </w:rPr>
              <w:t>T</w:t>
            </w:r>
            <w:r w:rsidRPr="00574DD8">
              <w:rPr>
                <w:rFonts w:cstheme="minorHAnsi"/>
              </w:rPr>
              <w:t>eam</w:t>
            </w:r>
          </w:p>
        </w:tc>
      </w:tr>
      <w:tr w:rsidR="00BB617F" w:rsidRPr="00574DD8" w14:paraId="62FC740B" w14:textId="77777777" w:rsidTr="00BA7122">
        <w:tc>
          <w:tcPr>
            <w:tcW w:w="1451" w:type="pct"/>
            <w:shd w:val="clear" w:color="auto" w:fill="01728D"/>
          </w:tcPr>
          <w:p w14:paraId="482996A8" w14:textId="77777777" w:rsidR="00BB617F" w:rsidRPr="00BA7122" w:rsidRDefault="00BB617F" w:rsidP="00BD5902">
            <w:pPr>
              <w:jc w:val="center"/>
              <w:rPr>
                <w:b/>
                <w:bCs/>
                <w:color w:val="FFFFFF" w:themeColor="background1"/>
              </w:rPr>
            </w:pPr>
            <w:r w:rsidRPr="00BA7122">
              <w:rPr>
                <w:rFonts w:cstheme="minorHAnsi"/>
                <w:b/>
                <w:bCs/>
                <w:color w:val="FFFFFF" w:themeColor="background1"/>
              </w:rPr>
              <w:t>CSO</w:t>
            </w:r>
          </w:p>
        </w:tc>
        <w:tc>
          <w:tcPr>
            <w:tcW w:w="3549" w:type="pct"/>
          </w:tcPr>
          <w:p w14:paraId="7E8582EB" w14:textId="63047C2F" w:rsidR="00BB617F" w:rsidRPr="00574DD8" w:rsidRDefault="00BB617F" w:rsidP="004B7752">
            <w:pPr>
              <w:jc w:val="left"/>
            </w:pPr>
            <w:r w:rsidRPr="00574DD8">
              <w:rPr>
                <w:rFonts w:cstheme="minorHAnsi"/>
              </w:rPr>
              <w:t xml:space="preserve">Civil </w:t>
            </w:r>
            <w:r w:rsidR="00B0134C">
              <w:rPr>
                <w:rFonts w:cstheme="minorHAnsi"/>
              </w:rPr>
              <w:t>s</w:t>
            </w:r>
            <w:r w:rsidRPr="00574DD8">
              <w:rPr>
                <w:rFonts w:cstheme="minorHAnsi"/>
              </w:rPr>
              <w:t xml:space="preserve">ociety </w:t>
            </w:r>
            <w:r w:rsidR="00B0134C">
              <w:rPr>
                <w:rFonts w:cstheme="minorHAnsi"/>
              </w:rPr>
              <w:t>o</w:t>
            </w:r>
            <w:r w:rsidRPr="00574DD8">
              <w:rPr>
                <w:rFonts w:cstheme="minorHAnsi"/>
              </w:rPr>
              <w:t>rganisation</w:t>
            </w:r>
          </w:p>
        </w:tc>
      </w:tr>
      <w:tr w:rsidR="00E02655" w:rsidRPr="00574DD8" w14:paraId="17EFEB01" w14:textId="77777777" w:rsidTr="00BA7122">
        <w:tc>
          <w:tcPr>
            <w:tcW w:w="1451" w:type="pct"/>
            <w:shd w:val="clear" w:color="auto" w:fill="01728D"/>
          </w:tcPr>
          <w:p w14:paraId="6DA06955" w14:textId="2EC4C6AE" w:rsidR="00E02655" w:rsidRPr="00BA7122" w:rsidRDefault="00E02655" w:rsidP="00BD5902">
            <w:pPr>
              <w:jc w:val="center"/>
              <w:rPr>
                <w:rFonts w:cstheme="minorHAnsi"/>
                <w:b/>
                <w:bCs/>
                <w:color w:val="FFFFFF" w:themeColor="background1"/>
              </w:rPr>
            </w:pPr>
            <w:r w:rsidRPr="00BA7122">
              <w:rPr>
                <w:rFonts w:cstheme="minorHAnsi"/>
                <w:b/>
                <w:bCs/>
                <w:color w:val="FFFFFF" w:themeColor="background1"/>
              </w:rPr>
              <w:t>DG</w:t>
            </w:r>
          </w:p>
        </w:tc>
        <w:tc>
          <w:tcPr>
            <w:tcW w:w="3549" w:type="pct"/>
          </w:tcPr>
          <w:p w14:paraId="3DF5C0BD" w14:textId="4E06DA60" w:rsidR="00E02655" w:rsidRPr="00574DD8" w:rsidRDefault="00E02655" w:rsidP="004B7752">
            <w:pPr>
              <w:jc w:val="left"/>
              <w:rPr>
                <w:rFonts w:cstheme="minorHAnsi"/>
              </w:rPr>
            </w:pPr>
            <w:r w:rsidRPr="00574DD8">
              <w:rPr>
                <w:rFonts w:cstheme="minorHAnsi"/>
              </w:rPr>
              <w:t>District Group</w:t>
            </w:r>
          </w:p>
        </w:tc>
      </w:tr>
      <w:tr w:rsidR="00BB617F" w:rsidRPr="00574DD8" w14:paraId="6AD5A229" w14:textId="77777777" w:rsidTr="00BA7122">
        <w:tc>
          <w:tcPr>
            <w:tcW w:w="1451" w:type="pct"/>
            <w:shd w:val="clear" w:color="auto" w:fill="01728D"/>
          </w:tcPr>
          <w:p w14:paraId="09FCC1CF" w14:textId="77777777" w:rsidR="00BB617F" w:rsidRPr="00BA7122" w:rsidRDefault="00BB617F" w:rsidP="00BD5902">
            <w:pPr>
              <w:jc w:val="center"/>
              <w:rPr>
                <w:b/>
                <w:bCs/>
                <w:color w:val="FFFFFF" w:themeColor="background1"/>
              </w:rPr>
            </w:pPr>
            <w:r w:rsidRPr="00BA7122">
              <w:rPr>
                <w:rFonts w:cstheme="minorHAnsi"/>
                <w:b/>
                <w:bCs/>
                <w:color w:val="FFFFFF" w:themeColor="background1"/>
              </w:rPr>
              <w:t>DHMT</w:t>
            </w:r>
          </w:p>
        </w:tc>
        <w:tc>
          <w:tcPr>
            <w:tcW w:w="3549" w:type="pct"/>
          </w:tcPr>
          <w:p w14:paraId="40A3E6AF" w14:textId="06489032" w:rsidR="00BB617F" w:rsidRPr="00574DD8" w:rsidRDefault="00BB617F" w:rsidP="004B7752">
            <w:pPr>
              <w:jc w:val="left"/>
            </w:pPr>
            <w:r w:rsidRPr="00574DD8">
              <w:rPr>
                <w:rFonts w:cstheme="minorHAnsi"/>
              </w:rPr>
              <w:t xml:space="preserve">District </w:t>
            </w:r>
            <w:r w:rsidR="00F0789C">
              <w:rPr>
                <w:rFonts w:cstheme="minorHAnsi"/>
              </w:rPr>
              <w:t>H</w:t>
            </w:r>
            <w:r w:rsidRPr="00574DD8">
              <w:rPr>
                <w:rFonts w:cstheme="minorHAnsi"/>
              </w:rPr>
              <w:t xml:space="preserve">ealth </w:t>
            </w:r>
            <w:r w:rsidR="00F0789C">
              <w:rPr>
                <w:rFonts w:cstheme="minorHAnsi"/>
              </w:rPr>
              <w:t>M</w:t>
            </w:r>
            <w:r w:rsidRPr="00574DD8">
              <w:rPr>
                <w:rFonts w:cstheme="minorHAnsi"/>
              </w:rPr>
              <w:t xml:space="preserve">anagement </w:t>
            </w:r>
            <w:r w:rsidR="00F0789C">
              <w:rPr>
                <w:rFonts w:cstheme="minorHAnsi"/>
              </w:rPr>
              <w:t>T</w:t>
            </w:r>
            <w:r w:rsidRPr="00574DD8">
              <w:rPr>
                <w:rFonts w:cstheme="minorHAnsi"/>
              </w:rPr>
              <w:t>eam</w:t>
            </w:r>
          </w:p>
        </w:tc>
      </w:tr>
      <w:tr w:rsidR="000C003C" w:rsidRPr="00574DD8" w14:paraId="09C13D7D" w14:textId="77777777" w:rsidTr="00BA7122">
        <w:tc>
          <w:tcPr>
            <w:tcW w:w="1451" w:type="pct"/>
            <w:shd w:val="clear" w:color="auto" w:fill="01728D"/>
          </w:tcPr>
          <w:p w14:paraId="11F85447" w14:textId="61668734" w:rsidR="000C003C" w:rsidRPr="00BA7122" w:rsidRDefault="000C003C" w:rsidP="00BD5902">
            <w:pPr>
              <w:jc w:val="center"/>
              <w:rPr>
                <w:rFonts w:cstheme="minorHAnsi"/>
                <w:b/>
                <w:bCs/>
                <w:color w:val="FFFFFF" w:themeColor="background1"/>
              </w:rPr>
            </w:pPr>
            <w:r w:rsidRPr="00BA7122">
              <w:rPr>
                <w:rFonts w:cstheme="minorHAnsi"/>
                <w:b/>
                <w:bCs/>
                <w:color w:val="FFFFFF" w:themeColor="background1"/>
              </w:rPr>
              <w:t>DHO</w:t>
            </w:r>
          </w:p>
        </w:tc>
        <w:tc>
          <w:tcPr>
            <w:tcW w:w="3549" w:type="pct"/>
          </w:tcPr>
          <w:p w14:paraId="7EC5EA7A" w14:textId="3E794241" w:rsidR="000C003C" w:rsidRPr="00574DD8" w:rsidRDefault="000C003C" w:rsidP="004B7752">
            <w:pPr>
              <w:jc w:val="left"/>
              <w:rPr>
                <w:rFonts w:cstheme="minorHAnsi"/>
              </w:rPr>
            </w:pPr>
            <w:r w:rsidRPr="00574DD8">
              <w:rPr>
                <w:rFonts w:cstheme="minorHAnsi"/>
              </w:rPr>
              <w:t xml:space="preserve">District </w:t>
            </w:r>
            <w:r w:rsidR="00B0134C">
              <w:rPr>
                <w:rFonts w:cstheme="minorHAnsi"/>
              </w:rPr>
              <w:t>H</w:t>
            </w:r>
            <w:r w:rsidRPr="00574DD8">
              <w:rPr>
                <w:rFonts w:cstheme="minorHAnsi"/>
              </w:rPr>
              <w:t xml:space="preserve">ealth </w:t>
            </w:r>
            <w:r w:rsidR="00B0134C">
              <w:rPr>
                <w:rFonts w:cstheme="minorHAnsi"/>
              </w:rPr>
              <w:t>O</w:t>
            </w:r>
            <w:r w:rsidRPr="00574DD8">
              <w:rPr>
                <w:rFonts w:cstheme="minorHAnsi"/>
              </w:rPr>
              <w:t xml:space="preserve">fficer </w:t>
            </w:r>
          </w:p>
        </w:tc>
      </w:tr>
      <w:tr w:rsidR="00C7588D" w:rsidRPr="00574DD8" w14:paraId="4A5C4387" w14:textId="77777777" w:rsidTr="00BA7122">
        <w:tc>
          <w:tcPr>
            <w:tcW w:w="1451" w:type="pct"/>
            <w:shd w:val="clear" w:color="auto" w:fill="01728D"/>
          </w:tcPr>
          <w:p w14:paraId="2D997DE2" w14:textId="50976656" w:rsidR="00C7588D" w:rsidRPr="00BA7122" w:rsidRDefault="00C7588D" w:rsidP="00BD5902">
            <w:pPr>
              <w:jc w:val="center"/>
              <w:rPr>
                <w:rFonts w:cstheme="minorHAnsi"/>
                <w:b/>
                <w:bCs/>
                <w:color w:val="FFFFFF" w:themeColor="background1"/>
              </w:rPr>
            </w:pPr>
            <w:r w:rsidRPr="00BA7122">
              <w:rPr>
                <w:rFonts w:cstheme="minorHAnsi"/>
                <w:b/>
                <w:bCs/>
                <w:color w:val="FFFFFF" w:themeColor="background1"/>
              </w:rPr>
              <w:t>FGD</w:t>
            </w:r>
          </w:p>
        </w:tc>
        <w:tc>
          <w:tcPr>
            <w:tcW w:w="3549" w:type="pct"/>
          </w:tcPr>
          <w:p w14:paraId="747F152D" w14:textId="5B3DD858" w:rsidR="00C7588D" w:rsidRPr="00574DD8" w:rsidRDefault="00C7588D" w:rsidP="004B7752">
            <w:pPr>
              <w:jc w:val="left"/>
              <w:rPr>
                <w:rFonts w:cstheme="minorHAnsi"/>
              </w:rPr>
            </w:pPr>
            <w:r w:rsidRPr="00574DD8">
              <w:rPr>
                <w:rFonts w:cstheme="minorHAnsi"/>
              </w:rPr>
              <w:t>Focus group discussion</w:t>
            </w:r>
          </w:p>
        </w:tc>
      </w:tr>
      <w:tr w:rsidR="00E23871" w:rsidRPr="00574DD8" w14:paraId="6FF791CC" w14:textId="77777777" w:rsidTr="00BA7122">
        <w:tc>
          <w:tcPr>
            <w:tcW w:w="1451" w:type="pct"/>
            <w:shd w:val="clear" w:color="auto" w:fill="01728D"/>
          </w:tcPr>
          <w:p w14:paraId="6ED515CC" w14:textId="36483977" w:rsidR="00E23871" w:rsidRPr="00BA7122" w:rsidRDefault="00E23871" w:rsidP="00BD5902">
            <w:pPr>
              <w:jc w:val="center"/>
              <w:rPr>
                <w:rFonts w:cstheme="minorHAnsi"/>
                <w:b/>
                <w:bCs/>
                <w:color w:val="FFFFFF" w:themeColor="background1"/>
              </w:rPr>
            </w:pPr>
            <w:r w:rsidRPr="00BA7122">
              <w:rPr>
                <w:rFonts w:cstheme="minorHAnsi"/>
                <w:b/>
                <w:bCs/>
                <w:color w:val="FFFFFF" w:themeColor="background1"/>
              </w:rPr>
              <w:t>HMIS</w:t>
            </w:r>
          </w:p>
        </w:tc>
        <w:tc>
          <w:tcPr>
            <w:tcW w:w="3549" w:type="pct"/>
          </w:tcPr>
          <w:p w14:paraId="7FB2230C" w14:textId="75681DB2" w:rsidR="00E23871" w:rsidRPr="00E23871" w:rsidRDefault="00E23871" w:rsidP="004B7752">
            <w:pPr>
              <w:jc w:val="left"/>
              <w:rPr>
                <w:rFonts w:cstheme="minorHAnsi"/>
              </w:rPr>
            </w:pPr>
            <w:r w:rsidRPr="00E23871">
              <w:rPr>
                <w:rFonts w:cstheme="minorHAnsi"/>
              </w:rPr>
              <w:t>Health Management Information System</w:t>
            </w:r>
          </w:p>
        </w:tc>
      </w:tr>
      <w:tr w:rsidR="00BB617F" w:rsidRPr="00574DD8" w14:paraId="75CD54B2" w14:textId="77777777" w:rsidTr="00BA7122">
        <w:tc>
          <w:tcPr>
            <w:tcW w:w="1451" w:type="pct"/>
            <w:shd w:val="clear" w:color="auto" w:fill="01728D"/>
          </w:tcPr>
          <w:p w14:paraId="20BAEFE3" w14:textId="77777777" w:rsidR="00BB617F" w:rsidRPr="00BA7122" w:rsidRDefault="00BB617F" w:rsidP="00BD5902">
            <w:pPr>
              <w:jc w:val="center"/>
              <w:rPr>
                <w:rFonts w:cstheme="minorHAnsi"/>
                <w:b/>
                <w:bCs/>
                <w:color w:val="FFFFFF" w:themeColor="background1"/>
              </w:rPr>
            </w:pPr>
            <w:r w:rsidRPr="00BA7122">
              <w:rPr>
                <w:rFonts w:cstheme="minorHAnsi"/>
                <w:b/>
                <w:bCs/>
                <w:color w:val="FFFFFF" w:themeColor="background1"/>
              </w:rPr>
              <w:t>HR</w:t>
            </w:r>
          </w:p>
        </w:tc>
        <w:tc>
          <w:tcPr>
            <w:tcW w:w="3549" w:type="pct"/>
          </w:tcPr>
          <w:p w14:paraId="3E91AE02" w14:textId="77777777" w:rsidR="00BB617F" w:rsidRPr="00E23871" w:rsidRDefault="00BB617F" w:rsidP="004B7752">
            <w:pPr>
              <w:jc w:val="left"/>
              <w:rPr>
                <w:rFonts w:cstheme="minorHAnsi"/>
              </w:rPr>
            </w:pPr>
            <w:r w:rsidRPr="00574DD8">
              <w:rPr>
                <w:rFonts w:cstheme="minorHAnsi"/>
              </w:rPr>
              <w:t>Human resources</w:t>
            </w:r>
          </w:p>
        </w:tc>
      </w:tr>
      <w:tr w:rsidR="000D553B" w:rsidRPr="00574DD8" w14:paraId="06815E23" w14:textId="77777777" w:rsidTr="00BA7122">
        <w:tc>
          <w:tcPr>
            <w:tcW w:w="1451" w:type="pct"/>
            <w:shd w:val="clear" w:color="auto" w:fill="01728D"/>
          </w:tcPr>
          <w:p w14:paraId="02CCE675" w14:textId="61D3B6D0" w:rsidR="000D553B" w:rsidRPr="00BA7122" w:rsidRDefault="000D553B" w:rsidP="00BD5902">
            <w:pPr>
              <w:jc w:val="center"/>
              <w:rPr>
                <w:rFonts w:cstheme="minorHAnsi"/>
                <w:b/>
                <w:bCs/>
                <w:color w:val="FFFFFF" w:themeColor="background1"/>
              </w:rPr>
            </w:pPr>
            <w:r>
              <w:rPr>
                <w:rFonts w:cstheme="minorHAnsi"/>
                <w:b/>
                <w:bCs/>
                <w:color w:val="FFFFFF" w:themeColor="background1"/>
              </w:rPr>
              <w:t>HRM</w:t>
            </w:r>
          </w:p>
        </w:tc>
        <w:tc>
          <w:tcPr>
            <w:tcW w:w="3549" w:type="pct"/>
          </w:tcPr>
          <w:p w14:paraId="09B1D692" w14:textId="544C2234" w:rsidR="000D553B" w:rsidRPr="00574DD8" w:rsidRDefault="000D553B" w:rsidP="004B7752">
            <w:pPr>
              <w:jc w:val="left"/>
              <w:rPr>
                <w:rFonts w:cstheme="minorHAnsi"/>
              </w:rPr>
            </w:pPr>
            <w:r>
              <w:rPr>
                <w:rFonts w:cstheme="minorHAnsi"/>
              </w:rPr>
              <w:t>Human resource management</w:t>
            </w:r>
          </w:p>
        </w:tc>
      </w:tr>
      <w:tr w:rsidR="004A03BB" w:rsidRPr="00574DD8" w14:paraId="140969AC" w14:textId="77777777" w:rsidTr="00BA7122">
        <w:tc>
          <w:tcPr>
            <w:tcW w:w="1451" w:type="pct"/>
            <w:shd w:val="clear" w:color="auto" w:fill="01728D"/>
          </w:tcPr>
          <w:p w14:paraId="68EC6420" w14:textId="408E78E1" w:rsidR="004A03BB" w:rsidRDefault="004A03BB" w:rsidP="00BD5902">
            <w:pPr>
              <w:jc w:val="center"/>
              <w:rPr>
                <w:rFonts w:cstheme="minorHAnsi"/>
                <w:b/>
                <w:bCs/>
                <w:color w:val="FFFFFF" w:themeColor="background1"/>
              </w:rPr>
            </w:pPr>
            <w:r>
              <w:rPr>
                <w:rFonts w:cstheme="minorHAnsi"/>
                <w:b/>
                <w:bCs/>
                <w:color w:val="FFFFFF" w:themeColor="background1"/>
              </w:rPr>
              <w:t>KIT</w:t>
            </w:r>
          </w:p>
        </w:tc>
        <w:tc>
          <w:tcPr>
            <w:tcW w:w="3549" w:type="pct"/>
          </w:tcPr>
          <w:p w14:paraId="4FCA0407" w14:textId="137E2D0E" w:rsidR="004A03BB" w:rsidRPr="00CE6FF0" w:rsidRDefault="00777F59" w:rsidP="004B7752">
            <w:pPr>
              <w:jc w:val="left"/>
              <w:rPr>
                <w:rFonts w:cstheme="minorHAnsi"/>
              </w:rPr>
            </w:pPr>
            <w:r>
              <w:rPr>
                <w:rFonts w:cstheme="minorHAnsi"/>
              </w:rPr>
              <w:t>Royal Tropical Institute, Netherlands</w:t>
            </w:r>
          </w:p>
        </w:tc>
      </w:tr>
      <w:tr w:rsidR="004A03BB" w:rsidRPr="00574DD8" w14:paraId="3E83E343" w14:textId="77777777" w:rsidTr="00BA7122">
        <w:tc>
          <w:tcPr>
            <w:tcW w:w="1451" w:type="pct"/>
            <w:shd w:val="clear" w:color="auto" w:fill="01728D"/>
          </w:tcPr>
          <w:p w14:paraId="759F31F3" w14:textId="27284E44" w:rsidR="004A03BB" w:rsidRPr="00BA7122" w:rsidRDefault="004A03BB" w:rsidP="00BD5902">
            <w:pPr>
              <w:jc w:val="center"/>
              <w:rPr>
                <w:rFonts w:cstheme="minorHAnsi"/>
                <w:b/>
                <w:bCs/>
                <w:color w:val="FFFFFF" w:themeColor="background1"/>
              </w:rPr>
            </w:pPr>
            <w:r>
              <w:rPr>
                <w:rFonts w:cstheme="minorHAnsi"/>
                <w:b/>
                <w:bCs/>
                <w:color w:val="FFFFFF" w:themeColor="background1"/>
              </w:rPr>
              <w:t>LSTM</w:t>
            </w:r>
          </w:p>
        </w:tc>
        <w:tc>
          <w:tcPr>
            <w:tcW w:w="3549" w:type="pct"/>
          </w:tcPr>
          <w:p w14:paraId="774C2066" w14:textId="015EF83B" w:rsidR="004A03BB" w:rsidRPr="00CE6FF0" w:rsidRDefault="001C6476" w:rsidP="004B7752">
            <w:pPr>
              <w:jc w:val="left"/>
              <w:rPr>
                <w:rFonts w:cstheme="minorHAnsi"/>
              </w:rPr>
            </w:pPr>
            <w:r>
              <w:rPr>
                <w:rFonts w:cstheme="minorHAnsi"/>
              </w:rPr>
              <w:t>Liverpool School of Tropical Medicine, UK</w:t>
            </w:r>
          </w:p>
        </w:tc>
      </w:tr>
      <w:tr w:rsidR="00CE6FF0" w:rsidRPr="00574DD8" w14:paraId="3127DC24" w14:textId="77777777" w:rsidTr="00BA7122">
        <w:tc>
          <w:tcPr>
            <w:tcW w:w="1451" w:type="pct"/>
            <w:shd w:val="clear" w:color="auto" w:fill="01728D"/>
          </w:tcPr>
          <w:p w14:paraId="77E9AF1A" w14:textId="61351782" w:rsidR="00CE6FF0" w:rsidRPr="00BA7122" w:rsidRDefault="00CE6FF0" w:rsidP="00BD5902">
            <w:pPr>
              <w:jc w:val="center"/>
              <w:rPr>
                <w:rFonts w:cstheme="minorHAnsi"/>
                <w:b/>
                <w:bCs/>
                <w:color w:val="FFFFFF" w:themeColor="background1"/>
              </w:rPr>
            </w:pPr>
            <w:r w:rsidRPr="00BA7122">
              <w:rPr>
                <w:rFonts w:cstheme="minorHAnsi"/>
                <w:b/>
                <w:bCs/>
                <w:color w:val="FFFFFF" w:themeColor="background1"/>
              </w:rPr>
              <w:t>MSI</w:t>
            </w:r>
          </w:p>
        </w:tc>
        <w:tc>
          <w:tcPr>
            <w:tcW w:w="3549" w:type="pct"/>
          </w:tcPr>
          <w:p w14:paraId="5AEF80AA" w14:textId="172B38AA" w:rsidR="00CE6FF0" w:rsidRPr="00574DD8" w:rsidRDefault="00CE6FF0" w:rsidP="004B7752">
            <w:pPr>
              <w:jc w:val="left"/>
              <w:rPr>
                <w:rFonts w:cstheme="minorHAnsi"/>
              </w:rPr>
            </w:pPr>
            <w:r w:rsidRPr="00CE6FF0">
              <w:rPr>
                <w:rFonts w:cstheme="minorHAnsi"/>
              </w:rPr>
              <w:t xml:space="preserve">Management </w:t>
            </w:r>
            <w:r w:rsidR="00F0789C">
              <w:rPr>
                <w:rFonts w:cstheme="minorHAnsi"/>
              </w:rPr>
              <w:t>s</w:t>
            </w:r>
            <w:r w:rsidRPr="00CE6FF0">
              <w:rPr>
                <w:rFonts w:cstheme="minorHAnsi"/>
              </w:rPr>
              <w:t xml:space="preserve">trengthening </w:t>
            </w:r>
            <w:r w:rsidR="00F0789C">
              <w:rPr>
                <w:rFonts w:cstheme="minorHAnsi"/>
              </w:rPr>
              <w:t>i</w:t>
            </w:r>
            <w:r w:rsidRPr="00CE6FF0">
              <w:rPr>
                <w:rFonts w:cstheme="minorHAnsi"/>
              </w:rPr>
              <w:t>nterventio</w:t>
            </w:r>
            <w:r>
              <w:rPr>
                <w:rFonts w:cstheme="minorHAnsi"/>
              </w:rPr>
              <w:t>n</w:t>
            </w:r>
          </w:p>
        </w:tc>
      </w:tr>
      <w:tr w:rsidR="00E23871" w:rsidRPr="00574DD8" w14:paraId="3BA5EFCB" w14:textId="77777777" w:rsidTr="00BA7122">
        <w:tc>
          <w:tcPr>
            <w:tcW w:w="1451" w:type="pct"/>
            <w:shd w:val="clear" w:color="auto" w:fill="01728D"/>
          </w:tcPr>
          <w:p w14:paraId="4A21E819" w14:textId="3DC95D43" w:rsidR="00E23871" w:rsidRPr="00BA7122" w:rsidRDefault="00E23871" w:rsidP="00BD5902">
            <w:pPr>
              <w:jc w:val="center"/>
              <w:rPr>
                <w:rFonts w:cstheme="minorHAnsi"/>
                <w:b/>
                <w:bCs/>
                <w:color w:val="FFFFFF" w:themeColor="background1"/>
              </w:rPr>
            </w:pPr>
            <w:r w:rsidRPr="00BA7122">
              <w:rPr>
                <w:rFonts w:cstheme="minorHAnsi"/>
                <w:b/>
                <w:bCs/>
                <w:color w:val="FFFFFF" w:themeColor="background1"/>
              </w:rPr>
              <w:t>NSSG</w:t>
            </w:r>
          </w:p>
        </w:tc>
        <w:tc>
          <w:tcPr>
            <w:tcW w:w="3549" w:type="pct"/>
          </w:tcPr>
          <w:p w14:paraId="11D1E0B3" w14:textId="0855AD85" w:rsidR="00E23871" w:rsidRPr="00E23871" w:rsidRDefault="00E23871" w:rsidP="004B7752">
            <w:pPr>
              <w:jc w:val="left"/>
              <w:rPr>
                <w:rFonts w:cstheme="minorHAnsi"/>
              </w:rPr>
            </w:pPr>
            <w:r w:rsidRPr="00E23871">
              <w:rPr>
                <w:rFonts w:cstheme="minorHAnsi"/>
              </w:rPr>
              <w:t xml:space="preserve">National </w:t>
            </w:r>
            <w:r w:rsidR="00F0789C">
              <w:rPr>
                <w:rFonts w:cstheme="minorHAnsi"/>
              </w:rPr>
              <w:t>S</w:t>
            </w:r>
            <w:r w:rsidRPr="00E23871">
              <w:rPr>
                <w:rFonts w:cstheme="minorHAnsi"/>
              </w:rPr>
              <w:t xml:space="preserve">cale-up Steering Group </w:t>
            </w:r>
          </w:p>
        </w:tc>
      </w:tr>
      <w:tr w:rsidR="00BB617F" w:rsidRPr="00574DD8" w14:paraId="50BA4D03" w14:textId="77777777" w:rsidTr="00BA7122">
        <w:tc>
          <w:tcPr>
            <w:tcW w:w="1451" w:type="pct"/>
            <w:shd w:val="clear" w:color="auto" w:fill="01728D"/>
          </w:tcPr>
          <w:p w14:paraId="613725ED" w14:textId="1671DFE5" w:rsidR="00BB617F" w:rsidRPr="00BA7122" w:rsidRDefault="00DE1CD8" w:rsidP="00BD5902">
            <w:pPr>
              <w:jc w:val="center"/>
              <w:rPr>
                <w:rFonts w:cstheme="minorHAnsi"/>
                <w:b/>
                <w:bCs/>
                <w:color w:val="FFFFFF" w:themeColor="background1"/>
              </w:rPr>
            </w:pPr>
            <w:r w:rsidRPr="00BA7122">
              <w:rPr>
                <w:rFonts w:cstheme="minorHAnsi"/>
                <w:b/>
                <w:bCs/>
                <w:color w:val="FFFFFF" w:themeColor="background1"/>
              </w:rPr>
              <w:t>PY</w:t>
            </w:r>
          </w:p>
        </w:tc>
        <w:tc>
          <w:tcPr>
            <w:tcW w:w="3549" w:type="pct"/>
          </w:tcPr>
          <w:p w14:paraId="1BB6D948" w14:textId="29A72172" w:rsidR="00BB617F" w:rsidRPr="00E23871" w:rsidRDefault="00DE1CD8" w:rsidP="004B7752">
            <w:pPr>
              <w:jc w:val="left"/>
              <w:rPr>
                <w:rFonts w:cstheme="minorHAnsi"/>
              </w:rPr>
            </w:pPr>
            <w:r w:rsidRPr="00E23871">
              <w:rPr>
                <w:rFonts w:cstheme="minorHAnsi"/>
              </w:rPr>
              <w:t>Project year</w:t>
            </w:r>
          </w:p>
        </w:tc>
      </w:tr>
      <w:tr w:rsidR="00594E0E" w:rsidRPr="00574DD8" w14:paraId="75187245" w14:textId="77777777" w:rsidTr="00BA7122">
        <w:tc>
          <w:tcPr>
            <w:tcW w:w="1451" w:type="pct"/>
            <w:shd w:val="clear" w:color="auto" w:fill="01728D"/>
          </w:tcPr>
          <w:p w14:paraId="687BC66E" w14:textId="70AC1844" w:rsidR="00594E0E" w:rsidRPr="00BA7122" w:rsidRDefault="00594E0E" w:rsidP="00BD5902">
            <w:pPr>
              <w:jc w:val="center"/>
              <w:rPr>
                <w:rFonts w:cstheme="minorHAnsi"/>
                <w:b/>
                <w:bCs/>
                <w:color w:val="FFFFFF" w:themeColor="background1"/>
              </w:rPr>
            </w:pPr>
            <w:r>
              <w:rPr>
                <w:rFonts w:cstheme="minorHAnsi"/>
                <w:b/>
                <w:bCs/>
                <w:color w:val="FFFFFF" w:themeColor="background1"/>
              </w:rPr>
              <w:t>PP</w:t>
            </w:r>
          </w:p>
        </w:tc>
        <w:tc>
          <w:tcPr>
            <w:tcW w:w="3549" w:type="pct"/>
          </w:tcPr>
          <w:p w14:paraId="6F784C6A" w14:textId="6009BB3E" w:rsidR="00594E0E" w:rsidRPr="00E23871" w:rsidRDefault="00594E0E" w:rsidP="004B7752">
            <w:pPr>
              <w:jc w:val="left"/>
              <w:rPr>
                <w:rFonts w:cstheme="minorHAnsi"/>
              </w:rPr>
            </w:pPr>
            <w:r>
              <w:rPr>
                <w:rFonts w:cstheme="minorHAnsi"/>
              </w:rPr>
              <w:t>Paired partner</w:t>
            </w:r>
          </w:p>
        </w:tc>
      </w:tr>
      <w:tr w:rsidR="00E23871" w:rsidRPr="00574DD8" w14:paraId="3A791E47" w14:textId="77777777" w:rsidTr="00BA7122">
        <w:tc>
          <w:tcPr>
            <w:tcW w:w="1451" w:type="pct"/>
            <w:shd w:val="clear" w:color="auto" w:fill="01728D"/>
          </w:tcPr>
          <w:p w14:paraId="2A3B2C90" w14:textId="4E5FF199" w:rsidR="00E23871" w:rsidRPr="00BA7122" w:rsidRDefault="00E23871" w:rsidP="00BD5902">
            <w:pPr>
              <w:jc w:val="center"/>
              <w:rPr>
                <w:rFonts w:cstheme="minorHAnsi"/>
                <w:b/>
                <w:bCs/>
                <w:color w:val="FFFFFF" w:themeColor="background1"/>
              </w:rPr>
            </w:pPr>
            <w:r w:rsidRPr="00BA7122">
              <w:rPr>
                <w:rFonts w:cstheme="minorHAnsi"/>
                <w:b/>
                <w:bCs/>
                <w:color w:val="FFFFFF" w:themeColor="background1"/>
              </w:rPr>
              <w:t>RT</w:t>
            </w:r>
          </w:p>
        </w:tc>
        <w:tc>
          <w:tcPr>
            <w:tcW w:w="3549" w:type="pct"/>
          </w:tcPr>
          <w:p w14:paraId="3B294CEE" w14:textId="2AFB25AA" w:rsidR="00E23871" w:rsidRPr="00E23871" w:rsidRDefault="00E23871" w:rsidP="004B7752">
            <w:pPr>
              <w:jc w:val="left"/>
              <w:rPr>
                <w:rFonts w:cstheme="minorHAnsi"/>
              </w:rPr>
            </w:pPr>
            <w:r w:rsidRPr="00E23871">
              <w:rPr>
                <w:rFonts w:cstheme="minorHAnsi"/>
              </w:rPr>
              <w:t xml:space="preserve">Resource </w:t>
            </w:r>
            <w:r w:rsidR="00F0789C">
              <w:rPr>
                <w:rFonts w:cstheme="minorHAnsi"/>
              </w:rPr>
              <w:t>T</w:t>
            </w:r>
            <w:r w:rsidRPr="00E23871">
              <w:rPr>
                <w:rFonts w:cstheme="minorHAnsi"/>
              </w:rPr>
              <w:t xml:space="preserve">eam </w:t>
            </w:r>
          </w:p>
        </w:tc>
      </w:tr>
      <w:tr w:rsidR="00BB617F" w:rsidRPr="00574DD8" w14:paraId="3689E98F" w14:textId="77777777" w:rsidTr="00BA7122">
        <w:tc>
          <w:tcPr>
            <w:tcW w:w="1451" w:type="pct"/>
            <w:shd w:val="clear" w:color="auto" w:fill="01728D"/>
          </w:tcPr>
          <w:p w14:paraId="16294C3A" w14:textId="355DBECB" w:rsidR="00BB617F" w:rsidRPr="00BA7122" w:rsidRDefault="009308E8" w:rsidP="00BD5902">
            <w:pPr>
              <w:jc w:val="center"/>
              <w:rPr>
                <w:rFonts w:cstheme="minorHAnsi"/>
                <w:b/>
                <w:bCs/>
                <w:color w:val="FFFFFF" w:themeColor="background1"/>
              </w:rPr>
            </w:pPr>
            <w:r w:rsidRPr="00BA7122">
              <w:rPr>
                <w:rFonts w:cstheme="minorHAnsi"/>
                <w:b/>
                <w:bCs/>
                <w:color w:val="FFFFFF" w:themeColor="background1"/>
              </w:rPr>
              <w:t>SSI</w:t>
            </w:r>
          </w:p>
        </w:tc>
        <w:tc>
          <w:tcPr>
            <w:tcW w:w="3549" w:type="pct"/>
          </w:tcPr>
          <w:p w14:paraId="495E0245" w14:textId="69CF56B0" w:rsidR="00BB617F" w:rsidRPr="00E23871" w:rsidRDefault="009308E8" w:rsidP="004B7752">
            <w:pPr>
              <w:jc w:val="left"/>
              <w:rPr>
                <w:rFonts w:cstheme="minorHAnsi"/>
              </w:rPr>
            </w:pPr>
            <w:r w:rsidRPr="00E23871">
              <w:rPr>
                <w:rFonts w:cstheme="minorHAnsi"/>
              </w:rPr>
              <w:t>Semi</w:t>
            </w:r>
            <w:r w:rsidR="00F0789C">
              <w:rPr>
                <w:rFonts w:cstheme="minorHAnsi"/>
              </w:rPr>
              <w:t>-</w:t>
            </w:r>
            <w:r w:rsidRPr="00E23871">
              <w:rPr>
                <w:rFonts w:cstheme="minorHAnsi"/>
              </w:rPr>
              <w:t>structured interview</w:t>
            </w:r>
          </w:p>
        </w:tc>
      </w:tr>
      <w:tr w:rsidR="004A03BB" w:rsidRPr="00574DD8" w14:paraId="20486AD1" w14:textId="77777777" w:rsidTr="00BA7122">
        <w:tc>
          <w:tcPr>
            <w:tcW w:w="1451" w:type="pct"/>
            <w:shd w:val="clear" w:color="auto" w:fill="01728D"/>
          </w:tcPr>
          <w:p w14:paraId="5B9F9B53" w14:textId="4968D2BC" w:rsidR="004A03BB" w:rsidRPr="00BA7122" w:rsidRDefault="004A03BB" w:rsidP="00BD5902">
            <w:pPr>
              <w:jc w:val="center"/>
              <w:rPr>
                <w:rFonts w:cstheme="minorHAnsi"/>
                <w:b/>
                <w:bCs/>
                <w:color w:val="FFFFFF" w:themeColor="background1"/>
              </w:rPr>
            </w:pPr>
            <w:r>
              <w:rPr>
                <w:rFonts w:cstheme="minorHAnsi"/>
                <w:b/>
                <w:bCs/>
                <w:color w:val="FFFFFF" w:themeColor="background1"/>
              </w:rPr>
              <w:t>SWISS TPH</w:t>
            </w:r>
          </w:p>
        </w:tc>
        <w:tc>
          <w:tcPr>
            <w:tcW w:w="3549" w:type="pct"/>
          </w:tcPr>
          <w:p w14:paraId="1516A1C3" w14:textId="1139B357" w:rsidR="004A03BB" w:rsidRPr="00E23871" w:rsidRDefault="004A03BB" w:rsidP="004B7752">
            <w:pPr>
              <w:jc w:val="left"/>
              <w:rPr>
                <w:rFonts w:cstheme="minorHAnsi"/>
              </w:rPr>
            </w:pPr>
            <w:r>
              <w:rPr>
                <w:rFonts w:cstheme="minorHAnsi"/>
              </w:rPr>
              <w:t xml:space="preserve">Swiss Tropical </w:t>
            </w:r>
            <w:r w:rsidR="001C6476">
              <w:rPr>
                <w:rFonts w:cstheme="minorHAnsi"/>
              </w:rPr>
              <w:t>and Public Health Institute</w:t>
            </w:r>
          </w:p>
        </w:tc>
      </w:tr>
      <w:tr w:rsidR="004A03BB" w:rsidRPr="00574DD8" w14:paraId="7E5A3E32" w14:textId="77777777" w:rsidTr="00BA7122">
        <w:tc>
          <w:tcPr>
            <w:tcW w:w="1451" w:type="pct"/>
            <w:shd w:val="clear" w:color="auto" w:fill="01728D"/>
          </w:tcPr>
          <w:p w14:paraId="61A5A573" w14:textId="5D1D0720" w:rsidR="004A03BB" w:rsidRDefault="004A03BB" w:rsidP="00BD5902">
            <w:pPr>
              <w:jc w:val="center"/>
              <w:rPr>
                <w:rFonts w:cstheme="minorHAnsi"/>
                <w:b/>
                <w:bCs/>
                <w:color w:val="FFFFFF" w:themeColor="background1"/>
              </w:rPr>
            </w:pPr>
            <w:r>
              <w:rPr>
                <w:rFonts w:cstheme="minorHAnsi"/>
                <w:b/>
                <w:bCs/>
                <w:color w:val="FFFFFF" w:themeColor="background1"/>
              </w:rPr>
              <w:t>TCD</w:t>
            </w:r>
          </w:p>
        </w:tc>
        <w:tc>
          <w:tcPr>
            <w:tcW w:w="3549" w:type="pct"/>
          </w:tcPr>
          <w:p w14:paraId="2AC90F3C" w14:textId="643727DA" w:rsidR="004A03BB" w:rsidRPr="00E23871" w:rsidRDefault="004A03BB" w:rsidP="004B7752">
            <w:pPr>
              <w:jc w:val="left"/>
              <w:rPr>
                <w:rFonts w:cstheme="minorHAnsi"/>
              </w:rPr>
            </w:pPr>
            <w:r>
              <w:rPr>
                <w:rFonts w:cstheme="minorHAnsi"/>
              </w:rPr>
              <w:t>Trinity College Dublin, Ireland</w:t>
            </w:r>
          </w:p>
        </w:tc>
      </w:tr>
    </w:tbl>
    <w:p w14:paraId="3A3DE278" w14:textId="77777777" w:rsidR="00DA53E5" w:rsidRDefault="00DA53E5" w:rsidP="004B7752">
      <w:pPr>
        <w:jc w:val="left"/>
      </w:pPr>
    </w:p>
    <w:p w14:paraId="7325D98D" w14:textId="77777777" w:rsidR="00DA53E5" w:rsidRPr="00574DD8" w:rsidRDefault="00DA53E5" w:rsidP="004B7752">
      <w:pPr>
        <w:jc w:val="left"/>
      </w:pPr>
    </w:p>
    <w:p w14:paraId="7C4D0BCE" w14:textId="0DE2206F" w:rsidR="000C003C" w:rsidRPr="00CE6FF0" w:rsidRDefault="005A1E34" w:rsidP="004B7752">
      <w:pPr>
        <w:spacing w:after="200" w:line="276" w:lineRule="auto"/>
        <w:jc w:val="left"/>
        <w:rPr>
          <w:b/>
          <w:color w:val="008BB0"/>
          <w:sz w:val="32"/>
          <w:szCs w:val="32"/>
        </w:rPr>
      </w:pPr>
      <w:r w:rsidRPr="00574DD8">
        <w:rPr>
          <w:b/>
          <w:color w:val="008BB0"/>
          <w:sz w:val="32"/>
          <w:szCs w:val="32"/>
        </w:rPr>
        <w:br w:type="page"/>
      </w:r>
      <w:bookmarkStart w:id="13" w:name="_Toc325019286"/>
      <w:bookmarkStart w:id="14" w:name="_Toc325019301"/>
    </w:p>
    <w:p w14:paraId="1BFFD968" w14:textId="1BFA7079" w:rsidR="00440503" w:rsidRPr="00574DD8" w:rsidRDefault="00440503" w:rsidP="004B7752">
      <w:pPr>
        <w:pStyle w:val="ListParagraph"/>
        <w:jc w:val="left"/>
        <w:rPr>
          <w:lang w:val="en-GB"/>
        </w:rPr>
        <w:sectPr w:rsidR="00440503" w:rsidRPr="00574DD8" w:rsidSect="005D36D9">
          <w:pgSz w:w="11906" w:h="16838"/>
          <w:pgMar w:top="1440" w:right="1440" w:bottom="1440" w:left="1440" w:header="708" w:footer="708" w:gutter="0"/>
          <w:cols w:space="708"/>
          <w:titlePg/>
          <w:docGrid w:linePitch="360"/>
        </w:sectPr>
      </w:pPr>
    </w:p>
    <w:p w14:paraId="030E1A95" w14:textId="6CEBEC57" w:rsidR="0008398B" w:rsidRPr="00574DD8" w:rsidRDefault="00B5100F" w:rsidP="004B7752">
      <w:pPr>
        <w:pStyle w:val="Heading1"/>
        <w:spacing w:line="240" w:lineRule="auto"/>
        <w:jc w:val="left"/>
      </w:pPr>
      <w:bookmarkStart w:id="15" w:name="_Toc496866131"/>
      <w:bookmarkStart w:id="16" w:name="_Toc127461505"/>
      <w:r>
        <w:t>B</w:t>
      </w:r>
      <w:r w:rsidR="00450AC0">
        <w:t>.</w:t>
      </w:r>
      <w:r w:rsidR="006C2A9E" w:rsidRPr="00574DD8">
        <w:t xml:space="preserve"> </w:t>
      </w:r>
      <w:r w:rsidR="0008398B" w:rsidRPr="00574DD8">
        <w:t>Introduction</w:t>
      </w:r>
      <w:bookmarkEnd w:id="13"/>
      <w:bookmarkEnd w:id="14"/>
      <w:bookmarkEnd w:id="15"/>
      <w:bookmarkEnd w:id="16"/>
    </w:p>
    <w:p w14:paraId="467FF1FA" w14:textId="4FD1A3B4" w:rsidR="00F60E0B" w:rsidRPr="00574DD8" w:rsidRDefault="00813D34" w:rsidP="00A14D3F">
      <w:pPr>
        <w:pStyle w:val="Heading2"/>
        <w:numPr>
          <w:ilvl w:val="0"/>
          <w:numId w:val="58"/>
        </w:numPr>
        <w:spacing w:line="240" w:lineRule="auto"/>
        <w:jc w:val="left"/>
        <w:rPr>
          <w:sz w:val="24"/>
          <w:szCs w:val="24"/>
        </w:rPr>
      </w:pPr>
      <w:bookmarkStart w:id="17" w:name="_Toc499647715"/>
      <w:bookmarkStart w:id="18" w:name="_Toc496866132"/>
      <w:bookmarkStart w:id="19" w:name="_Toc127461506"/>
      <w:r w:rsidRPr="00574DD8">
        <w:rPr>
          <w:sz w:val="24"/>
          <w:szCs w:val="24"/>
        </w:rPr>
        <w:t>Aim</w:t>
      </w:r>
      <w:bookmarkEnd w:id="17"/>
      <w:r w:rsidR="002845DC" w:rsidRPr="00574DD8">
        <w:rPr>
          <w:sz w:val="24"/>
          <w:szCs w:val="24"/>
        </w:rPr>
        <w:t xml:space="preserve"> </w:t>
      </w:r>
      <w:bookmarkEnd w:id="18"/>
      <w:r w:rsidR="00A01A81">
        <w:rPr>
          <w:sz w:val="24"/>
          <w:szCs w:val="24"/>
        </w:rPr>
        <w:t xml:space="preserve">of the PERFORM2Scale </w:t>
      </w:r>
      <w:r w:rsidR="00900A74">
        <w:rPr>
          <w:sz w:val="24"/>
          <w:szCs w:val="24"/>
        </w:rPr>
        <w:t>p</w:t>
      </w:r>
      <w:r w:rsidR="00A01A81">
        <w:rPr>
          <w:sz w:val="24"/>
          <w:szCs w:val="24"/>
        </w:rPr>
        <w:t>roject</w:t>
      </w:r>
      <w:bookmarkEnd w:id="19"/>
    </w:p>
    <w:p w14:paraId="558154B0" w14:textId="731529DC" w:rsidR="00C3739A" w:rsidRPr="00F0789C" w:rsidRDefault="002845DC" w:rsidP="00F0789C">
      <w:pPr>
        <w:pStyle w:val="NoSpacing"/>
        <w:spacing w:line="300" w:lineRule="auto"/>
        <w:rPr>
          <w:sz w:val="22"/>
          <w:lang w:val="en-GB"/>
        </w:rPr>
      </w:pPr>
      <w:r w:rsidRPr="00F0789C">
        <w:rPr>
          <w:sz w:val="22"/>
          <w:lang w:val="en-GB"/>
        </w:rPr>
        <w:t>The overall aim of the PERFORM2</w:t>
      </w:r>
      <w:r w:rsidR="00BE24C3" w:rsidRPr="00F0789C">
        <w:rPr>
          <w:sz w:val="22"/>
          <w:lang w:val="en-GB"/>
        </w:rPr>
        <w:t>S</w:t>
      </w:r>
      <w:r w:rsidRPr="00F0789C">
        <w:rPr>
          <w:sz w:val="22"/>
          <w:lang w:val="en-GB"/>
        </w:rPr>
        <w:t xml:space="preserve">cale project </w:t>
      </w:r>
      <w:r w:rsidR="00613A39">
        <w:rPr>
          <w:sz w:val="22"/>
          <w:lang w:val="en-GB"/>
        </w:rPr>
        <w:t>wa</w:t>
      </w:r>
      <w:r w:rsidRPr="00F0789C">
        <w:rPr>
          <w:sz w:val="22"/>
          <w:lang w:val="en-GB"/>
        </w:rPr>
        <w:t>s to develop and evaluate a sustainable approach to scaling</w:t>
      </w:r>
      <w:r w:rsidR="00125A05">
        <w:rPr>
          <w:sz w:val="22"/>
          <w:lang w:val="en-GB"/>
        </w:rPr>
        <w:t>-</w:t>
      </w:r>
      <w:r w:rsidRPr="00F0789C">
        <w:rPr>
          <w:sz w:val="22"/>
          <w:lang w:val="en-GB"/>
        </w:rPr>
        <w:t>up a district</w:t>
      </w:r>
      <w:r w:rsidR="00125A05">
        <w:rPr>
          <w:sz w:val="22"/>
          <w:lang w:val="en-GB"/>
        </w:rPr>
        <w:t>-</w:t>
      </w:r>
      <w:r w:rsidRPr="00F0789C">
        <w:rPr>
          <w:sz w:val="22"/>
          <w:lang w:val="en-GB"/>
        </w:rPr>
        <w:t>level management strengthening intervention</w:t>
      </w:r>
      <w:r w:rsidR="00F8248A" w:rsidRPr="00F0789C">
        <w:rPr>
          <w:sz w:val="22"/>
          <w:lang w:val="en-GB"/>
        </w:rPr>
        <w:t xml:space="preserve"> (MSI)</w:t>
      </w:r>
      <w:r w:rsidRPr="00F0789C">
        <w:rPr>
          <w:sz w:val="22"/>
          <w:lang w:val="en-GB"/>
        </w:rPr>
        <w:t xml:space="preserve"> in different and changing contexts. </w:t>
      </w:r>
    </w:p>
    <w:p w14:paraId="40784EBE" w14:textId="77777777" w:rsidR="0078583F" w:rsidRPr="00F0789C" w:rsidRDefault="0078583F" w:rsidP="00F0789C">
      <w:pPr>
        <w:pStyle w:val="NoSpacing"/>
        <w:spacing w:line="25" w:lineRule="atLeast"/>
        <w:rPr>
          <w:rFonts w:asciiTheme="minorHAnsi" w:eastAsiaTheme="minorHAnsi" w:hAnsiTheme="minorHAnsi" w:cstheme="minorBidi"/>
          <w:sz w:val="22"/>
          <w:lang w:val="en-GB" w:bidi="ar-SA"/>
        </w:rPr>
      </w:pPr>
    </w:p>
    <w:p w14:paraId="2429AC13" w14:textId="3A4F132A" w:rsidR="00022351" w:rsidRPr="00574DD8" w:rsidRDefault="00022351" w:rsidP="00A14D3F">
      <w:pPr>
        <w:pStyle w:val="Heading2"/>
        <w:numPr>
          <w:ilvl w:val="0"/>
          <w:numId w:val="58"/>
        </w:numPr>
        <w:spacing w:line="25" w:lineRule="atLeast"/>
        <w:jc w:val="left"/>
        <w:rPr>
          <w:sz w:val="24"/>
          <w:szCs w:val="24"/>
        </w:rPr>
      </w:pPr>
      <w:bookmarkStart w:id="20" w:name="_Toc127461507"/>
      <w:r w:rsidRPr="00574DD8">
        <w:rPr>
          <w:sz w:val="24"/>
          <w:szCs w:val="24"/>
        </w:rPr>
        <w:t>Research question</w:t>
      </w:r>
      <w:r w:rsidR="00A01A81">
        <w:rPr>
          <w:sz w:val="24"/>
          <w:szCs w:val="24"/>
        </w:rPr>
        <w:t xml:space="preserve">s that </w:t>
      </w:r>
      <w:r w:rsidR="006A2B3E">
        <w:rPr>
          <w:sz w:val="24"/>
          <w:szCs w:val="24"/>
        </w:rPr>
        <w:t>PERFORM2Scal</w:t>
      </w:r>
      <w:r w:rsidR="00BE24C3">
        <w:rPr>
          <w:sz w:val="24"/>
          <w:szCs w:val="24"/>
        </w:rPr>
        <w:t xml:space="preserve">e </w:t>
      </w:r>
      <w:r w:rsidR="00F0789C">
        <w:rPr>
          <w:sz w:val="24"/>
          <w:szCs w:val="24"/>
        </w:rPr>
        <w:t>aimed to</w:t>
      </w:r>
      <w:r w:rsidR="00A01A81">
        <w:rPr>
          <w:sz w:val="24"/>
          <w:szCs w:val="24"/>
        </w:rPr>
        <w:t xml:space="preserve"> answer</w:t>
      </w:r>
      <w:bookmarkEnd w:id="20"/>
    </w:p>
    <w:p w14:paraId="5F7C7D5C" w14:textId="452494C6" w:rsidR="002845DC" w:rsidRDefault="00F0789C" w:rsidP="00F0789C">
      <w:pPr>
        <w:pStyle w:val="NoSpacing"/>
        <w:spacing w:line="300" w:lineRule="auto"/>
        <w:rPr>
          <w:sz w:val="22"/>
          <w:lang w:val="en-GB"/>
        </w:rPr>
      </w:pPr>
      <w:r>
        <w:rPr>
          <w:sz w:val="22"/>
          <w:lang w:val="en-GB"/>
        </w:rPr>
        <w:t>T</w:t>
      </w:r>
      <w:r w:rsidR="00C3739A">
        <w:rPr>
          <w:sz w:val="22"/>
          <w:lang w:val="en-GB"/>
        </w:rPr>
        <w:t>he</w:t>
      </w:r>
      <w:r w:rsidR="002845DC" w:rsidRPr="00574DD8">
        <w:rPr>
          <w:sz w:val="22"/>
          <w:lang w:val="en-GB"/>
        </w:rPr>
        <w:t xml:space="preserve"> </w:t>
      </w:r>
      <w:r w:rsidR="00DB514A">
        <w:rPr>
          <w:sz w:val="22"/>
          <w:lang w:val="en-GB"/>
        </w:rPr>
        <w:t>research</w:t>
      </w:r>
      <w:r w:rsidR="00C3739A">
        <w:rPr>
          <w:sz w:val="22"/>
          <w:lang w:val="en-GB"/>
        </w:rPr>
        <w:t>/evaluation</w:t>
      </w:r>
      <w:r w:rsidR="00DB514A">
        <w:rPr>
          <w:sz w:val="22"/>
          <w:lang w:val="en-GB"/>
        </w:rPr>
        <w:t xml:space="preserve"> project addresse</w:t>
      </w:r>
      <w:r>
        <w:rPr>
          <w:sz w:val="22"/>
          <w:lang w:val="en-GB"/>
        </w:rPr>
        <w:t>d</w:t>
      </w:r>
      <w:r w:rsidR="00DB514A">
        <w:rPr>
          <w:sz w:val="22"/>
          <w:lang w:val="en-GB"/>
        </w:rPr>
        <w:t xml:space="preserve"> </w:t>
      </w:r>
      <w:r w:rsidR="00125A05">
        <w:rPr>
          <w:sz w:val="22"/>
          <w:lang w:val="en-GB"/>
        </w:rPr>
        <w:t>ten</w:t>
      </w:r>
      <w:r w:rsidR="00DB514A">
        <w:rPr>
          <w:sz w:val="22"/>
          <w:lang w:val="en-GB"/>
        </w:rPr>
        <w:t xml:space="preserve"> research questions with 14 tools</w:t>
      </w:r>
      <w:r w:rsidR="00C3739A">
        <w:rPr>
          <w:sz w:val="22"/>
          <w:lang w:val="en-GB"/>
        </w:rPr>
        <w:t>, which are divided into context, process and outcome tools</w:t>
      </w:r>
      <w:r w:rsidR="00CD2E47">
        <w:rPr>
          <w:sz w:val="22"/>
          <w:lang w:val="en-GB"/>
        </w:rPr>
        <w:t xml:space="preserve"> (see </w:t>
      </w:r>
      <w:r w:rsidR="00125A05">
        <w:rPr>
          <w:sz w:val="22"/>
          <w:lang w:val="en-GB"/>
        </w:rPr>
        <w:t>T</w:t>
      </w:r>
      <w:r w:rsidR="00CD2E47">
        <w:rPr>
          <w:sz w:val="22"/>
          <w:lang w:val="en-GB"/>
        </w:rPr>
        <w:t>able 1</w:t>
      </w:r>
      <w:r w:rsidR="00B57C9C">
        <w:rPr>
          <w:sz w:val="22"/>
          <w:lang w:val="en-GB"/>
        </w:rPr>
        <w:t xml:space="preserve"> and </w:t>
      </w:r>
      <w:r w:rsidR="00125A05">
        <w:rPr>
          <w:sz w:val="22"/>
          <w:lang w:val="en-GB"/>
        </w:rPr>
        <w:t>F</w:t>
      </w:r>
      <w:r w:rsidR="00B57C9C">
        <w:rPr>
          <w:sz w:val="22"/>
          <w:lang w:val="en-GB"/>
        </w:rPr>
        <w:t>igure 1</w:t>
      </w:r>
      <w:r w:rsidR="00CD2E47">
        <w:rPr>
          <w:sz w:val="22"/>
          <w:lang w:val="en-GB"/>
        </w:rPr>
        <w:t xml:space="preserve">). </w:t>
      </w:r>
      <w:r w:rsidR="00CD2E47" w:rsidRPr="00A14D3F">
        <w:rPr>
          <w:sz w:val="22"/>
          <w:lang w:val="en-GB"/>
        </w:rPr>
        <w:t xml:space="preserve">The tool </w:t>
      </w:r>
      <w:r w:rsidR="00F44496" w:rsidRPr="00A14D3F">
        <w:rPr>
          <w:sz w:val="22"/>
          <w:lang w:val="en-GB"/>
        </w:rPr>
        <w:t>#</w:t>
      </w:r>
      <w:r w:rsidR="00C3739A" w:rsidRPr="00A14D3F">
        <w:rPr>
          <w:sz w:val="22"/>
          <w:lang w:val="en-GB"/>
        </w:rPr>
        <w:t xml:space="preserve"> indicate</w:t>
      </w:r>
      <w:r w:rsidR="000E1863" w:rsidRPr="00A14D3F">
        <w:rPr>
          <w:sz w:val="22"/>
          <w:lang w:val="en-GB"/>
        </w:rPr>
        <w:t>s</w:t>
      </w:r>
      <w:r w:rsidR="00C3739A" w:rsidRPr="00A14D3F">
        <w:rPr>
          <w:sz w:val="22"/>
          <w:lang w:val="en-GB"/>
        </w:rPr>
        <w:t xml:space="preserve"> the number under which the tool </w:t>
      </w:r>
      <w:r w:rsidR="00F44496" w:rsidRPr="00A14D3F">
        <w:rPr>
          <w:sz w:val="22"/>
          <w:lang w:val="en-GB"/>
        </w:rPr>
        <w:t>is available on the PERFORM2Scale website</w:t>
      </w:r>
      <w:r w:rsidR="00CD2E47" w:rsidRPr="00A14D3F">
        <w:rPr>
          <w:sz w:val="22"/>
          <w:lang w:val="en-GB"/>
        </w:rPr>
        <w:t>.</w:t>
      </w:r>
      <w:r w:rsidR="00CD2E47">
        <w:rPr>
          <w:sz w:val="22"/>
          <w:lang w:val="en-GB"/>
        </w:rPr>
        <w:t xml:space="preserve"> </w:t>
      </w:r>
    </w:p>
    <w:p w14:paraId="6FE7E78D" w14:textId="68A04B2C" w:rsidR="00DB514A" w:rsidRPr="00DB514A" w:rsidRDefault="00DB514A" w:rsidP="00A14D3F">
      <w:pPr>
        <w:pStyle w:val="ListParagraph"/>
        <w:numPr>
          <w:ilvl w:val="0"/>
          <w:numId w:val="56"/>
        </w:numPr>
        <w:spacing w:after="160" w:line="300" w:lineRule="auto"/>
        <w:jc w:val="left"/>
        <w:rPr>
          <w:sz w:val="22"/>
          <w:szCs w:val="22"/>
          <w:lang w:eastAsia="en-GB"/>
        </w:rPr>
      </w:pPr>
      <w:r w:rsidRPr="00C3739A">
        <w:rPr>
          <w:sz w:val="22"/>
          <w:szCs w:val="22"/>
          <w:u w:val="single"/>
          <w:lang w:eastAsia="en-GB"/>
        </w:rPr>
        <w:t xml:space="preserve">Initial Context Analysis: </w:t>
      </w:r>
      <w:r w:rsidR="00BA3B89">
        <w:rPr>
          <w:sz w:val="22"/>
          <w:szCs w:val="22"/>
          <w:lang w:eastAsia="en-GB"/>
        </w:rPr>
        <w:t xml:space="preserve"> </w:t>
      </w:r>
      <w:r w:rsidRPr="00DB514A">
        <w:rPr>
          <w:sz w:val="22"/>
          <w:szCs w:val="22"/>
          <w:lang w:eastAsia="en-GB"/>
        </w:rPr>
        <w:t>explore</w:t>
      </w:r>
      <w:r w:rsidR="007C1ACC">
        <w:rPr>
          <w:sz w:val="22"/>
          <w:szCs w:val="22"/>
          <w:lang w:eastAsia="en-GB"/>
        </w:rPr>
        <w:t>d</w:t>
      </w:r>
      <w:r w:rsidRPr="00DB514A">
        <w:rPr>
          <w:sz w:val="22"/>
          <w:szCs w:val="22"/>
          <w:lang w:eastAsia="en-GB"/>
        </w:rPr>
        <w:t xml:space="preserve"> decision making around scaling-up interventions within the health system,</w:t>
      </w:r>
      <w:r w:rsidR="007C1ACC">
        <w:rPr>
          <w:sz w:val="22"/>
          <w:szCs w:val="22"/>
          <w:lang w:eastAsia="en-GB"/>
        </w:rPr>
        <w:t xml:space="preserve"> and used</w:t>
      </w:r>
      <w:r w:rsidRPr="00DB514A">
        <w:rPr>
          <w:sz w:val="22"/>
          <w:szCs w:val="22"/>
          <w:lang w:eastAsia="en-GB"/>
        </w:rPr>
        <w:t xml:space="preserve"> a desk review and qualitative interviews with national and district</w:t>
      </w:r>
      <w:r w:rsidR="00BA3B89">
        <w:rPr>
          <w:sz w:val="22"/>
          <w:szCs w:val="22"/>
          <w:lang w:eastAsia="en-GB"/>
        </w:rPr>
        <w:t>-</w:t>
      </w:r>
      <w:r w:rsidRPr="00DB514A">
        <w:rPr>
          <w:sz w:val="22"/>
          <w:szCs w:val="22"/>
          <w:lang w:eastAsia="en-GB"/>
        </w:rPr>
        <w:t>level managers and stakeholders.</w:t>
      </w:r>
    </w:p>
    <w:p w14:paraId="2EAB08E8" w14:textId="5CD25EBE" w:rsidR="00DB514A" w:rsidRPr="00DB514A" w:rsidRDefault="00DB514A" w:rsidP="00A14D3F">
      <w:pPr>
        <w:pStyle w:val="ListParagraph"/>
        <w:numPr>
          <w:ilvl w:val="0"/>
          <w:numId w:val="56"/>
        </w:numPr>
        <w:spacing w:after="160" w:line="300" w:lineRule="auto"/>
        <w:jc w:val="left"/>
        <w:rPr>
          <w:sz w:val="22"/>
          <w:szCs w:val="22"/>
          <w:lang w:eastAsia="en-GB"/>
        </w:rPr>
      </w:pPr>
      <w:r w:rsidRPr="00C3739A">
        <w:rPr>
          <w:sz w:val="22"/>
          <w:szCs w:val="22"/>
          <w:u w:val="single"/>
          <w:lang w:eastAsia="en-GB"/>
        </w:rPr>
        <w:t>Process evaluation:</w:t>
      </w:r>
      <w:r>
        <w:rPr>
          <w:sz w:val="22"/>
          <w:szCs w:val="22"/>
          <w:lang w:eastAsia="en-GB"/>
        </w:rPr>
        <w:t xml:space="preserve"> </w:t>
      </w:r>
      <w:r w:rsidRPr="00DB514A">
        <w:rPr>
          <w:sz w:val="22"/>
          <w:szCs w:val="22"/>
          <w:lang w:eastAsia="en-GB"/>
        </w:rPr>
        <w:t>to assess whether the intervention and scale-up ha</w:t>
      </w:r>
      <w:r w:rsidR="007C1ACC">
        <w:rPr>
          <w:sz w:val="22"/>
          <w:szCs w:val="22"/>
          <w:lang w:eastAsia="en-GB"/>
        </w:rPr>
        <w:t>d</w:t>
      </w:r>
      <w:r w:rsidRPr="00DB514A">
        <w:rPr>
          <w:sz w:val="22"/>
          <w:szCs w:val="22"/>
          <w:lang w:eastAsia="en-GB"/>
        </w:rPr>
        <w:t xml:space="preserve"> been implemented as intended and how and why outputs and outcomes ha</w:t>
      </w:r>
      <w:r w:rsidR="007C1ACC">
        <w:rPr>
          <w:sz w:val="22"/>
          <w:szCs w:val="22"/>
          <w:lang w:eastAsia="en-GB"/>
        </w:rPr>
        <w:t>d</w:t>
      </w:r>
      <w:r w:rsidRPr="00DB514A">
        <w:rPr>
          <w:sz w:val="22"/>
          <w:szCs w:val="22"/>
          <w:lang w:eastAsia="en-GB"/>
        </w:rPr>
        <w:t xml:space="preserve"> been achieved (or not), tracking of the intervention and scale-up, document review, and qualitative interviews and discussions with district managers and other stakeholders.</w:t>
      </w:r>
    </w:p>
    <w:p w14:paraId="6E4A80DD" w14:textId="4142E575" w:rsidR="00DB514A" w:rsidRPr="00DB514A" w:rsidRDefault="00C3739A" w:rsidP="00A14D3F">
      <w:pPr>
        <w:pStyle w:val="ListParagraph"/>
        <w:numPr>
          <w:ilvl w:val="0"/>
          <w:numId w:val="56"/>
        </w:numPr>
        <w:spacing w:after="160" w:line="300" w:lineRule="auto"/>
        <w:jc w:val="left"/>
        <w:rPr>
          <w:sz w:val="22"/>
          <w:szCs w:val="22"/>
          <w:lang w:eastAsia="en-GB"/>
        </w:rPr>
      </w:pPr>
      <w:r w:rsidRPr="00C3739A">
        <w:rPr>
          <w:sz w:val="22"/>
          <w:szCs w:val="22"/>
          <w:u w:val="single"/>
          <w:lang w:eastAsia="en-GB"/>
        </w:rPr>
        <w:t>Outcome evaluation:</w:t>
      </w:r>
      <w:r>
        <w:rPr>
          <w:sz w:val="22"/>
          <w:szCs w:val="22"/>
          <w:lang w:eastAsia="en-GB"/>
        </w:rPr>
        <w:t xml:space="preserve"> </w:t>
      </w:r>
      <w:r w:rsidR="00DB514A" w:rsidRPr="00DB514A">
        <w:rPr>
          <w:sz w:val="22"/>
          <w:szCs w:val="22"/>
          <w:lang w:eastAsia="en-GB"/>
        </w:rPr>
        <w:t>to evaluate outcomes of the scale-up of the intervention. This include</w:t>
      </w:r>
      <w:r w:rsidR="000A68F9">
        <w:rPr>
          <w:sz w:val="22"/>
          <w:szCs w:val="22"/>
          <w:lang w:eastAsia="en-GB"/>
        </w:rPr>
        <w:t>d</w:t>
      </w:r>
      <w:r w:rsidR="00DB514A" w:rsidRPr="00DB514A">
        <w:rPr>
          <w:sz w:val="22"/>
          <w:szCs w:val="22"/>
          <w:lang w:eastAsia="en-GB"/>
        </w:rPr>
        <w:t xml:space="preserve"> district situation analysis using existing health service data, </w:t>
      </w:r>
      <w:r w:rsidR="005B0191">
        <w:rPr>
          <w:sz w:val="22"/>
          <w:szCs w:val="22"/>
          <w:lang w:eastAsia="en-GB"/>
        </w:rPr>
        <w:t xml:space="preserve">a </w:t>
      </w:r>
      <w:r w:rsidR="00DB514A" w:rsidRPr="00DB514A">
        <w:rPr>
          <w:sz w:val="22"/>
          <w:szCs w:val="22"/>
          <w:lang w:eastAsia="en-GB"/>
        </w:rPr>
        <w:t>management competency survey with district level managers, qualitative discussions on decision space with district</w:t>
      </w:r>
      <w:r w:rsidR="000B4337">
        <w:rPr>
          <w:sz w:val="22"/>
          <w:szCs w:val="22"/>
          <w:lang w:eastAsia="en-GB"/>
        </w:rPr>
        <w:t>-</w:t>
      </w:r>
      <w:r w:rsidR="00DB514A" w:rsidRPr="00DB514A">
        <w:rPr>
          <w:sz w:val="22"/>
          <w:szCs w:val="22"/>
          <w:lang w:eastAsia="en-GB"/>
        </w:rPr>
        <w:t>level managers, human resource strategies survey with health workers</w:t>
      </w:r>
      <w:r w:rsidR="000B4337">
        <w:rPr>
          <w:sz w:val="22"/>
          <w:szCs w:val="22"/>
          <w:lang w:eastAsia="en-GB"/>
        </w:rPr>
        <w:t>,</w:t>
      </w:r>
      <w:r>
        <w:rPr>
          <w:sz w:val="22"/>
          <w:szCs w:val="22"/>
          <w:lang w:eastAsia="en-GB"/>
        </w:rPr>
        <w:t xml:space="preserve"> and collection of cost data. </w:t>
      </w:r>
    </w:p>
    <w:p w14:paraId="61C40538" w14:textId="56531222" w:rsidR="00AA31FC" w:rsidRDefault="004466CC" w:rsidP="007B0C76">
      <w:pPr>
        <w:pStyle w:val="Caption"/>
      </w:pPr>
      <w:r w:rsidRPr="00BC27C8">
        <w:t>Table 1:</w:t>
      </w:r>
      <w:r>
        <w:t xml:space="preserve"> Re</w:t>
      </w:r>
      <w:r w:rsidR="00BC27C8">
        <w:t>search questions and related tools</w:t>
      </w:r>
    </w:p>
    <w:tbl>
      <w:tblPr>
        <w:tblStyle w:val="TableGrid"/>
        <w:tblW w:w="5000" w:type="pct"/>
        <w:tblLook w:val="04A0" w:firstRow="1" w:lastRow="0" w:firstColumn="1" w:lastColumn="0" w:noHBand="0" w:noVBand="1"/>
      </w:tblPr>
      <w:tblGrid>
        <w:gridCol w:w="4903"/>
        <w:gridCol w:w="3412"/>
        <w:gridCol w:w="701"/>
      </w:tblGrid>
      <w:tr w:rsidR="00C02802" w:rsidRPr="000A23B7" w14:paraId="57CE442A" w14:textId="3F6B5DD4" w:rsidTr="00F0789C">
        <w:tc>
          <w:tcPr>
            <w:tcW w:w="2719" w:type="pct"/>
            <w:shd w:val="clear" w:color="auto" w:fill="31849B" w:themeFill="accent5" w:themeFillShade="BF"/>
            <w:vAlign w:val="center"/>
          </w:tcPr>
          <w:p w14:paraId="1F74A6EE" w14:textId="55D44905" w:rsidR="00C02802" w:rsidRPr="000A23B7" w:rsidRDefault="00C02802" w:rsidP="00F0789C">
            <w:pPr>
              <w:pStyle w:val="NoSpacing"/>
              <w:jc w:val="center"/>
              <w:rPr>
                <w:rFonts w:asciiTheme="minorHAnsi" w:hAnsiTheme="minorHAnsi"/>
                <w:color w:val="FFFFFF" w:themeColor="background1"/>
                <w:sz w:val="22"/>
                <w:lang w:val="en-GB"/>
              </w:rPr>
            </w:pPr>
            <w:r w:rsidRPr="000A23B7">
              <w:rPr>
                <w:rFonts w:asciiTheme="minorHAnsi" w:hAnsiTheme="minorHAnsi"/>
                <w:b/>
                <w:color w:val="FFFFFF" w:themeColor="background1"/>
                <w:sz w:val="22"/>
                <w:lang w:val="en-GB"/>
              </w:rPr>
              <w:t>Research question</w:t>
            </w:r>
          </w:p>
        </w:tc>
        <w:tc>
          <w:tcPr>
            <w:tcW w:w="1892" w:type="pct"/>
            <w:shd w:val="clear" w:color="auto" w:fill="31849B" w:themeFill="accent5" w:themeFillShade="BF"/>
            <w:vAlign w:val="center"/>
          </w:tcPr>
          <w:p w14:paraId="5934C09E" w14:textId="74823543" w:rsidR="00C02802" w:rsidRPr="000A23B7" w:rsidRDefault="00F0789C" w:rsidP="00F0789C">
            <w:pPr>
              <w:pStyle w:val="NoSpacing"/>
              <w:jc w:val="center"/>
              <w:rPr>
                <w:rFonts w:asciiTheme="minorHAnsi" w:hAnsiTheme="minorHAnsi"/>
                <w:color w:val="FFFFFF" w:themeColor="background1"/>
                <w:sz w:val="22"/>
                <w:lang w:val="en-GB"/>
              </w:rPr>
            </w:pPr>
            <w:r>
              <w:rPr>
                <w:rFonts w:asciiTheme="minorHAnsi" w:hAnsiTheme="minorHAnsi"/>
                <w:b/>
                <w:color w:val="FFFFFF" w:themeColor="background1"/>
                <w:sz w:val="22"/>
                <w:lang w:val="en-GB"/>
              </w:rPr>
              <w:t xml:space="preserve">Tool </w:t>
            </w:r>
            <w:r w:rsidR="00C02802" w:rsidRPr="000A23B7">
              <w:rPr>
                <w:rFonts w:asciiTheme="minorHAnsi" w:hAnsiTheme="minorHAnsi"/>
                <w:b/>
                <w:color w:val="FFFFFF" w:themeColor="background1"/>
                <w:sz w:val="22"/>
                <w:lang w:val="en-GB"/>
              </w:rPr>
              <w:t>to answer the question</w:t>
            </w:r>
          </w:p>
        </w:tc>
        <w:tc>
          <w:tcPr>
            <w:tcW w:w="389" w:type="pct"/>
            <w:shd w:val="clear" w:color="auto" w:fill="31849B" w:themeFill="accent5" w:themeFillShade="BF"/>
            <w:vAlign w:val="center"/>
          </w:tcPr>
          <w:p w14:paraId="14FB5ECB" w14:textId="4EE40871" w:rsidR="00C02802" w:rsidRPr="000A23B7" w:rsidRDefault="00C02802" w:rsidP="00F0789C">
            <w:pPr>
              <w:pStyle w:val="NoSpacing"/>
              <w:jc w:val="center"/>
              <w:rPr>
                <w:rFonts w:asciiTheme="minorHAnsi" w:hAnsiTheme="minorHAnsi"/>
                <w:color w:val="FFFFFF" w:themeColor="background1"/>
                <w:sz w:val="22"/>
                <w:lang w:val="en-GB"/>
              </w:rPr>
            </w:pPr>
            <w:r w:rsidRPr="000A23B7">
              <w:rPr>
                <w:rFonts w:asciiTheme="minorHAnsi" w:hAnsiTheme="minorHAnsi"/>
                <w:b/>
                <w:color w:val="FFFFFF" w:themeColor="background1"/>
                <w:sz w:val="22"/>
                <w:lang w:val="en-GB"/>
              </w:rPr>
              <w:t xml:space="preserve">Tool </w:t>
            </w:r>
            <w:r w:rsidR="00F0789C">
              <w:rPr>
                <w:rFonts w:asciiTheme="minorHAnsi" w:hAnsiTheme="minorHAnsi"/>
                <w:b/>
                <w:color w:val="FFFFFF" w:themeColor="background1"/>
                <w:sz w:val="22"/>
                <w:lang w:val="en-GB"/>
              </w:rPr>
              <w:t>#</w:t>
            </w:r>
          </w:p>
        </w:tc>
      </w:tr>
      <w:tr w:rsidR="00C02802" w:rsidRPr="000A23B7" w14:paraId="40EA6F7A" w14:textId="63E44F12" w:rsidTr="00BD5902">
        <w:tc>
          <w:tcPr>
            <w:tcW w:w="4611" w:type="pct"/>
            <w:gridSpan w:val="2"/>
            <w:shd w:val="clear" w:color="auto" w:fill="B6DDE8"/>
            <w:vAlign w:val="center"/>
          </w:tcPr>
          <w:p w14:paraId="3F9E8F40" w14:textId="506FCA79" w:rsidR="00C02802" w:rsidRPr="000A23B7" w:rsidRDefault="00C02802" w:rsidP="004B7752">
            <w:pPr>
              <w:pStyle w:val="NoSpacing"/>
              <w:rPr>
                <w:rFonts w:asciiTheme="minorHAnsi" w:hAnsiTheme="minorHAnsi"/>
                <w:sz w:val="22"/>
                <w:lang w:val="en-GB"/>
              </w:rPr>
            </w:pPr>
            <w:r w:rsidRPr="000A23B7">
              <w:rPr>
                <w:rFonts w:asciiTheme="minorHAnsi" w:hAnsiTheme="minorHAnsi"/>
                <w:b/>
                <w:sz w:val="22"/>
              </w:rPr>
              <w:t>Initial context analysis</w:t>
            </w:r>
          </w:p>
        </w:tc>
        <w:tc>
          <w:tcPr>
            <w:tcW w:w="389" w:type="pct"/>
            <w:shd w:val="clear" w:color="auto" w:fill="B6DDE8" w:themeFill="accent5" w:themeFillTint="66"/>
            <w:vAlign w:val="center"/>
          </w:tcPr>
          <w:p w14:paraId="48BA49F1" w14:textId="77777777" w:rsidR="00C02802" w:rsidRPr="000A23B7" w:rsidRDefault="00C02802" w:rsidP="004B7752">
            <w:pPr>
              <w:pStyle w:val="NoSpacing"/>
              <w:rPr>
                <w:rFonts w:asciiTheme="minorHAnsi" w:hAnsiTheme="minorHAnsi"/>
                <w:sz w:val="22"/>
                <w:lang w:val="en-GB"/>
              </w:rPr>
            </w:pPr>
          </w:p>
        </w:tc>
      </w:tr>
      <w:tr w:rsidR="00C02802" w:rsidRPr="000A23B7" w14:paraId="4137C6F2" w14:textId="451AE87A" w:rsidTr="77B4EF54">
        <w:trPr>
          <w:trHeight w:val="168"/>
        </w:trPr>
        <w:tc>
          <w:tcPr>
            <w:tcW w:w="2719" w:type="pct"/>
            <w:vMerge w:val="restart"/>
            <w:vAlign w:val="center"/>
          </w:tcPr>
          <w:p w14:paraId="7CC3845E" w14:textId="7F15CD7D" w:rsidR="00C02802" w:rsidRPr="000A23B7" w:rsidRDefault="00C02802" w:rsidP="00A14D3F">
            <w:pPr>
              <w:pStyle w:val="NoSpacing"/>
              <w:numPr>
                <w:ilvl w:val="0"/>
                <w:numId w:val="55"/>
              </w:numPr>
              <w:rPr>
                <w:rFonts w:asciiTheme="minorHAnsi" w:hAnsiTheme="minorHAnsi"/>
                <w:sz w:val="22"/>
                <w:lang w:val="en-GB"/>
              </w:rPr>
            </w:pPr>
            <w:r w:rsidRPr="000A23B7">
              <w:rPr>
                <w:rFonts w:asciiTheme="minorHAnsi" w:hAnsiTheme="minorHAnsi"/>
                <w:sz w:val="22"/>
                <w:lang w:val="en-GB"/>
              </w:rPr>
              <w:t>How could the political and economic structures influence scale-up of the MSI?</w:t>
            </w:r>
          </w:p>
        </w:tc>
        <w:tc>
          <w:tcPr>
            <w:tcW w:w="1892" w:type="pct"/>
            <w:vAlign w:val="center"/>
          </w:tcPr>
          <w:p w14:paraId="73B9FD4F" w14:textId="621513C6" w:rsidR="00C02802" w:rsidRPr="000A23B7" w:rsidRDefault="00C02802" w:rsidP="00F2069A">
            <w:pPr>
              <w:pStyle w:val="NoSpacing"/>
              <w:jc w:val="center"/>
              <w:rPr>
                <w:rFonts w:asciiTheme="minorHAnsi" w:hAnsiTheme="minorHAnsi"/>
                <w:sz w:val="22"/>
                <w:lang w:val="en-GB"/>
              </w:rPr>
            </w:pPr>
            <w:r w:rsidRPr="000A23B7">
              <w:rPr>
                <w:rFonts w:asciiTheme="minorHAnsi" w:hAnsiTheme="minorHAnsi"/>
                <w:sz w:val="22"/>
                <w:lang w:val="en-GB"/>
              </w:rPr>
              <w:t>Desk review tool</w:t>
            </w:r>
          </w:p>
        </w:tc>
        <w:tc>
          <w:tcPr>
            <w:tcW w:w="389" w:type="pct"/>
            <w:vAlign w:val="center"/>
          </w:tcPr>
          <w:p w14:paraId="3455751A" w14:textId="5DA480FF" w:rsidR="00C02802" w:rsidRPr="000A23B7" w:rsidRDefault="00C02802" w:rsidP="00F2069A">
            <w:pPr>
              <w:pStyle w:val="NoSpacing"/>
              <w:jc w:val="center"/>
              <w:rPr>
                <w:rFonts w:asciiTheme="minorHAnsi" w:hAnsiTheme="minorHAnsi"/>
                <w:sz w:val="22"/>
                <w:lang w:val="en-GB"/>
              </w:rPr>
            </w:pPr>
            <w:r w:rsidRPr="000A23B7">
              <w:rPr>
                <w:rFonts w:asciiTheme="minorHAnsi" w:hAnsiTheme="minorHAnsi"/>
                <w:sz w:val="22"/>
                <w:lang w:val="en-GB"/>
              </w:rPr>
              <w:t>1</w:t>
            </w:r>
          </w:p>
        </w:tc>
      </w:tr>
      <w:tr w:rsidR="00C02802" w:rsidRPr="000A23B7" w14:paraId="04C7A5B2" w14:textId="77777777" w:rsidTr="77B4EF54">
        <w:trPr>
          <w:trHeight w:val="216"/>
        </w:trPr>
        <w:tc>
          <w:tcPr>
            <w:tcW w:w="2719" w:type="pct"/>
            <w:vMerge/>
            <w:vAlign w:val="center"/>
          </w:tcPr>
          <w:p w14:paraId="0AF8C688" w14:textId="77777777" w:rsidR="00C02802" w:rsidRPr="000A23B7" w:rsidRDefault="00C02802" w:rsidP="00A14D3F">
            <w:pPr>
              <w:pStyle w:val="NoSpacing"/>
              <w:numPr>
                <w:ilvl w:val="0"/>
                <w:numId w:val="55"/>
              </w:numPr>
              <w:rPr>
                <w:rFonts w:asciiTheme="minorHAnsi" w:hAnsiTheme="minorHAnsi"/>
                <w:sz w:val="22"/>
                <w:lang w:val="en-GB"/>
              </w:rPr>
            </w:pPr>
          </w:p>
        </w:tc>
        <w:tc>
          <w:tcPr>
            <w:tcW w:w="1892" w:type="pct"/>
            <w:vAlign w:val="center"/>
          </w:tcPr>
          <w:p w14:paraId="04E4FB18" w14:textId="0AF5B053" w:rsidR="00C02802" w:rsidRPr="000A23B7" w:rsidRDefault="00C02802" w:rsidP="00F2069A">
            <w:pPr>
              <w:pStyle w:val="NoSpacing"/>
              <w:jc w:val="center"/>
              <w:rPr>
                <w:rFonts w:asciiTheme="minorHAnsi" w:hAnsiTheme="minorHAnsi"/>
                <w:sz w:val="22"/>
                <w:lang w:val="en-GB"/>
              </w:rPr>
            </w:pPr>
            <w:r w:rsidRPr="000A23B7">
              <w:rPr>
                <w:rFonts w:asciiTheme="minorHAnsi" w:hAnsiTheme="minorHAnsi"/>
                <w:sz w:val="22"/>
                <w:lang w:val="en-GB"/>
              </w:rPr>
              <w:t>CRT reflection tool</w:t>
            </w:r>
          </w:p>
        </w:tc>
        <w:tc>
          <w:tcPr>
            <w:tcW w:w="389" w:type="pct"/>
            <w:vAlign w:val="center"/>
          </w:tcPr>
          <w:p w14:paraId="5F817739" w14:textId="0E7A1308" w:rsidR="00C02802" w:rsidRPr="000A23B7" w:rsidRDefault="00C02802" w:rsidP="00F2069A">
            <w:pPr>
              <w:pStyle w:val="NoSpacing"/>
              <w:jc w:val="center"/>
              <w:rPr>
                <w:rFonts w:asciiTheme="minorHAnsi" w:hAnsiTheme="minorHAnsi"/>
                <w:sz w:val="22"/>
                <w:lang w:val="en-GB"/>
              </w:rPr>
            </w:pPr>
            <w:r w:rsidRPr="000A23B7">
              <w:rPr>
                <w:rFonts w:asciiTheme="minorHAnsi" w:hAnsiTheme="minorHAnsi"/>
                <w:sz w:val="22"/>
                <w:lang w:val="en-GB"/>
              </w:rPr>
              <w:t>2</w:t>
            </w:r>
          </w:p>
        </w:tc>
      </w:tr>
      <w:tr w:rsidR="00C02802" w:rsidRPr="000A23B7" w14:paraId="619FCC74" w14:textId="77777777" w:rsidTr="77B4EF54">
        <w:trPr>
          <w:trHeight w:val="144"/>
        </w:trPr>
        <w:tc>
          <w:tcPr>
            <w:tcW w:w="2719" w:type="pct"/>
            <w:vMerge/>
            <w:vAlign w:val="center"/>
          </w:tcPr>
          <w:p w14:paraId="482042F1" w14:textId="77777777" w:rsidR="00C02802" w:rsidRPr="000A23B7" w:rsidRDefault="00C02802" w:rsidP="00A14D3F">
            <w:pPr>
              <w:pStyle w:val="NoSpacing"/>
              <w:numPr>
                <w:ilvl w:val="0"/>
                <w:numId w:val="55"/>
              </w:numPr>
              <w:rPr>
                <w:rFonts w:asciiTheme="minorHAnsi" w:hAnsiTheme="minorHAnsi"/>
                <w:sz w:val="22"/>
                <w:lang w:val="en-GB"/>
              </w:rPr>
            </w:pPr>
          </w:p>
        </w:tc>
        <w:tc>
          <w:tcPr>
            <w:tcW w:w="1892" w:type="pct"/>
            <w:vAlign w:val="center"/>
          </w:tcPr>
          <w:p w14:paraId="18B4F417" w14:textId="3D1E0BEE" w:rsidR="00C02802" w:rsidRPr="000A23B7" w:rsidRDefault="00C02802" w:rsidP="00F2069A">
            <w:pPr>
              <w:pStyle w:val="NoSpacing"/>
              <w:jc w:val="center"/>
              <w:rPr>
                <w:rFonts w:asciiTheme="minorHAnsi" w:hAnsiTheme="minorHAnsi"/>
                <w:sz w:val="22"/>
                <w:lang w:val="en-GB"/>
              </w:rPr>
            </w:pPr>
            <w:r w:rsidRPr="000A23B7">
              <w:rPr>
                <w:rFonts w:asciiTheme="minorHAnsi" w:hAnsiTheme="minorHAnsi"/>
                <w:sz w:val="22"/>
                <w:lang w:val="en-GB"/>
              </w:rPr>
              <w:t>Semi</w:t>
            </w:r>
            <w:r w:rsidR="000B4337">
              <w:rPr>
                <w:rFonts w:asciiTheme="minorHAnsi" w:hAnsiTheme="minorHAnsi"/>
                <w:sz w:val="22"/>
                <w:lang w:val="en-GB"/>
              </w:rPr>
              <w:t>-</w:t>
            </w:r>
            <w:r w:rsidRPr="000A23B7">
              <w:rPr>
                <w:rFonts w:asciiTheme="minorHAnsi" w:hAnsiTheme="minorHAnsi"/>
                <w:sz w:val="22"/>
                <w:lang w:val="en-GB"/>
              </w:rPr>
              <w:t>structured interview guide (SSI)</w:t>
            </w:r>
          </w:p>
        </w:tc>
        <w:tc>
          <w:tcPr>
            <w:tcW w:w="389" w:type="pct"/>
            <w:vAlign w:val="center"/>
          </w:tcPr>
          <w:p w14:paraId="7104D657" w14:textId="2C178429" w:rsidR="00C02802" w:rsidRPr="000A23B7" w:rsidRDefault="00C02802" w:rsidP="00F2069A">
            <w:pPr>
              <w:pStyle w:val="NoSpacing"/>
              <w:jc w:val="center"/>
              <w:rPr>
                <w:rFonts w:asciiTheme="minorHAnsi" w:hAnsiTheme="minorHAnsi"/>
                <w:sz w:val="22"/>
                <w:lang w:val="en-GB"/>
              </w:rPr>
            </w:pPr>
            <w:r w:rsidRPr="000A23B7">
              <w:rPr>
                <w:rFonts w:asciiTheme="minorHAnsi" w:hAnsiTheme="minorHAnsi"/>
                <w:sz w:val="22"/>
                <w:lang w:val="en-GB"/>
              </w:rPr>
              <w:t>3</w:t>
            </w:r>
          </w:p>
        </w:tc>
      </w:tr>
      <w:tr w:rsidR="00C02802" w:rsidRPr="000A23B7" w14:paraId="4DE15010" w14:textId="6595814D" w:rsidTr="77B4EF54">
        <w:trPr>
          <w:trHeight w:val="264"/>
        </w:trPr>
        <w:tc>
          <w:tcPr>
            <w:tcW w:w="2719" w:type="pct"/>
            <w:vMerge w:val="restart"/>
            <w:vAlign w:val="center"/>
          </w:tcPr>
          <w:p w14:paraId="13D80683" w14:textId="5295193D" w:rsidR="00C02802" w:rsidRPr="000A23B7" w:rsidRDefault="00C02802" w:rsidP="00A14D3F">
            <w:pPr>
              <w:pStyle w:val="NoSpacing"/>
              <w:numPr>
                <w:ilvl w:val="0"/>
                <w:numId w:val="55"/>
              </w:numPr>
              <w:rPr>
                <w:rFonts w:asciiTheme="minorHAnsi" w:hAnsiTheme="minorHAnsi"/>
                <w:sz w:val="22"/>
                <w:lang w:val="en-GB"/>
              </w:rPr>
            </w:pPr>
            <w:r w:rsidRPr="000A23B7">
              <w:rPr>
                <w:rFonts w:asciiTheme="minorHAnsi" w:hAnsiTheme="minorHAnsi"/>
                <w:sz w:val="22"/>
                <w:lang w:val="en-GB"/>
              </w:rPr>
              <w:t>How could stakeholders and relations between these stakeholders influence scale-up of the MSI?</w:t>
            </w:r>
          </w:p>
        </w:tc>
        <w:tc>
          <w:tcPr>
            <w:tcW w:w="1892" w:type="pct"/>
            <w:vAlign w:val="center"/>
          </w:tcPr>
          <w:p w14:paraId="617E85D6" w14:textId="5CCCA8E3" w:rsidR="00C02802" w:rsidRPr="000A23B7" w:rsidRDefault="00C02802" w:rsidP="00F2069A">
            <w:pPr>
              <w:pStyle w:val="NoSpacing"/>
              <w:jc w:val="center"/>
              <w:rPr>
                <w:rFonts w:asciiTheme="minorHAnsi" w:hAnsiTheme="minorHAnsi"/>
                <w:sz w:val="22"/>
                <w:lang w:val="en-GB"/>
              </w:rPr>
            </w:pPr>
            <w:r w:rsidRPr="000A23B7">
              <w:rPr>
                <w:rFonts w:asciiTheme="minorHAnsi" w:hAnsiTheme="minorHAnsi"/>
                <w:sz w:val="22"/>
                <w:lang w:val="en-GB"/>
              </w:rPr>
              <w:t>Desk review tool</w:t>
            </w:r>
          </w:p>
        </w:tc>
        <w:tc>
          <w:tcPr>
            <w:tcW w:w="389" w:type="pct"/>
            <w:vAlign w:val="center"/>
          </w:tcPr>
          <w:p w14:paraId="338E4CCD" w14:textId="3A63A353" w:rsidR="00C02802" w:rsidRPr="000A23B7" w:rsidRDefault="00C02802" w:rsidP="00F2069A">
            <w:pPr>
              <w:pStyle w:val="NoSpacing"/>
              <w:jc w:val="center"/>
              <w:rPr>
                <w:rFonts w:asciiTheme="minorHAnsi" w:hAnsiTheme="minorHAnsi"/>
                <w:sz w:val="22"/>
                <w:lang w:val="en-GB"/>
              </w:rPr>
            </w:pPr>
            <w:r w:rsidRPr="000A23B7">
              <w:rPr>
                <w:rFonts w:asciiTheme="minorHAnsi" w:hAnsiTheme="minorHAnsi"/>
                <w:sz w:val="22"/>
                <w:lang w:val="en-GB"/>
              </w:rPr>
              <w:t>1</w:t>
            </w:r>
          </w:p>
        </w:tc>
      </w:tr>
      <w:tr w:rsidR="00C02802" w:rsidRPr="000A23B7" w14:paraId="1D837490" w14:textId="77777777" w:rsidTr="77B4EF54">
        <w:trPr>
          <w:trHeight w:val="204"/>
        </w:trPr>
        <w:tc>
          <w:tcPr>
            <w:tcW w:w="2719" w:type="pct"/>
            <w:vMerge/>
            <w:vAlign w:val="center"/>
          </w:tcPr>
          <w:p w14:paraId="4D9D70A9" w14:textId="77777777" w:rsidR="00C02802" w:rsidRPr="000A23B7" w:rsidRDefault="00C02802" w:rsidP="00A14D3F">
            <w:pPr>
              <w:pStyle w:val="NoSpacing"/>
              <w:numPr>
                <w:ilvl w:val="0"/>
                <w:numId w:val="55"/>
              </w:numPr>
              <w:rPr>
                <w:rFonts w:asciiTheme="minorHAnsi" w:hAnsiTheme="minorHAnsi"/>
                <w:sz w:val="22"/>
                <w:lang w:val="en-GB"/>
              </w:rPr>
            </w:pPr>
          </w:p>
        </w:tc>
        <w:tc>
          <w:tcPr>
            <w:tcW w:w="1892" w:type="pct"/>
            <w:vAlign w:val="center"/>
          </w:tcPr>
          <w:p w14:paraId="2BF7D96A" w14:textId="3277E182" w:rsidR="00C02802" w:rsidRPr="000A23B7" w:rsidRDefault="00C02802" w:rsidP="00F2069A">
            <w:pPr>
              <w:pStyle w:val="NoSpacing"/>
              <w:jc w:val="center"/>
              <w:rPr>
                <w:rFonts w:asciiTheme="minorHAnsi" w:hAnsiTheme="minorHAnsi"/>
                <w:sz w:val="22"/>
                <w:lang w:val="en-GB"/>
              </w:rPr>
            </w:pPr>
            <w:r w:rsidRPr="000A23B7">
              <w:rPr>
                <w:rFonts w:asciiTheme="minorHAnsi" w:hAnsiTheme="minorHAnsi"/>
                <w:sz w:val="22"/>
                <w:lang w:val="en-GB"/>
              </w:rPr>
              <w:t>CRT reflection tool</w:t>
            </w:r>
          </w:p>
        </w:tc>
        <w:tc>
          <w:tcPr>
            <w:tcW w:w="389" w:type="pct"/>
            <w:vAlign w:val="center"/>
          </w:tcPr>
          <w:p w14:paraId="5E5C7F10" w14:textId="1B7D6798" w:rsidR="00C02802" w:rsidRPr="000A23B7" w:rsidRDefault="00C02802" w:rsidP="00F2069A">
            <w:pPr>
              <w:pStyle w:val="NoSpacing"/>
              <w:jc w:val="center"/>
              <w:rPr>
                <w:rFonts w:asciiTheme="minorHAnsi" w:hAnsiTheme="minorHAnsi"/>
                <w:sz w:val="22"/>
                <w:lang w:val="en-GB"/>
              </w:rPr>
            </w:pPr>
            <w:r w:rsidRPr="000A23B7">
              <w:rPr>
                <w:rFonts w:asciiTheme="minorHAnsi" w:hAnsiTheme="minorHAnsi"/>
                <w:sz w:val="22"/>
                <w:lang w:val="en-GB"/>
              </w:rPr>
              <w:t>2</w:t>
            </w:r>
          </w:p>
        </w:tc>
      </w:tr>
      <w:tr w:rsidR="00C02802" w:rsidRPr="000A23B7" w14:paraId="2298B551" w14:textId="77777777" w:rsidTr="77B4EF54">
        <w:trPr>
          <w:trHeight w:val="324"/>
        </w:trPr>
        <w:tc>
          <w:tcPr>
            <w:tcW w:w="2719" w:type="pct"/>
            <w:vMerge/>
            <w:vAlign w:val="center"/>
          </w:tcPr>
          <w:p w14:paraId="1CB24123" w14:textId="77777777" w:rsidR="00C02802" w:rsidRPr="000A23B7" w:rsidRDefault="00C02802" w:rsidP="00A14D3F">
            <w:pPr>
              <w:pStyle w:val="NoSpacing"/>
              <w:numPr>
                <w:ilvl w:val="0"/>
                <w:numId w:val="55"/>
              </w:numPr>
              <w:rPr>
                <w:rFonts w:asciiTheme="minorHAnsi" w:hAnsiTheme="minorHAnsi"/>
                <w:sz w:val="22"/>
                <w:lang w:val="en-GB"/>
              </w:rPr>
            </w:pPr>
          </w:p>
        </w:tc>
        <w:tc>
          <w:tcPr>
            <w:tcW w:w="1892" w:type="pct"/>
            <w:vAlign w:val="center"/>
          </w:tcPr>
          <w:p w14:paraId="7D798DD7" w14:textId="0FDAA914" w:rsidR="00C02802" w:rsidRPr="000A23B7" w:rsidRDefault="00C02802" w:rsidP="00F2069A">
            <w:pPr>
              <w:pStyle w:val="NoSpacing"/>
              <w:jc w:val="center"/>
              <w:rPr>
                <w:rFonts w:asciiTheme="minorHAnsi" w:hAnsiTheme="minorHAnsi"/>
                <w:sz w:val="22"/>
                <w:lang w:val="en-GB"/>
              </w:rPr>
            </w:pPr>
            <w:r w:rsidRPr="000A23B7">
              <w:rPr>
                <w:rFonts w:asciiTheme="minorHAnsi" w:hAnsiTheme="minorHAnsi"/>
                <w:sz w:val="22"/>
                <w:lang w:val="en-GB"/>
              </w:rPr>
              <w:t>Semi</w:t>
            </w:r>
            <w:r w:rsidR="000B4337">
              <w:rPr>
                <w:rFonts w:asciiTheme="minorHAnsi" w:hAnsiTheme="minorHAnsi"/>
                <w:sz w:val="22"/>
                <w:lang w:val="en-GB"/>
              </w:rPr>
              <w:t>-</w:t>
            </w:r>
            <w:r w:rsidRPr="000A23B7">
              <w:rPr>
                <w:rFonts w:asciiTheme="minorHAnsi" w:hAnsiTheme="minorHAnsi"/>
                <w:sz w:val="22"/>
                <w:lang w:val="en-GB"/>
              </w:rPr>
              <w:t>structured interview guide (SSI)</w:t>
            </w:r>
          </w:p>
        </w:tc>
        <w:tc>
          <w:tcPr>
            <w:tcW w:w="389" w:type="pct"/>
            <w:vAlign w:val="center"/>
          </w:tcPr>
          <w:p w14:paraId="3B435ECD" w14:textId="34FBEDCA" w:rsidR="00C02802" w:rsidRPr="000A23B7" w:rsidRDefault="00C02802" w:rsidP="00F2069A">
            <w:pPr>
              <w:pStyle w:val="NoSpacing"/>
              <w:jc w:val="center"/>
              <w:rPr>
                <w:rFonts w:asciiTheme="minorHAnsi" w:hAnsiTheme="minorHAnsi"/>
                <w:sz w:val="22"/>
                <w:lang w:val="en-GB"/>
              </w:rPr>
            </w:pPr>
            <w:r w:rsidRPr="000A23B7">
              <w:rPr>
                <w:rFonts w:asciiTheme="minorHAnsi" w:hAnsiTheme="minorHAnsi"/>
                <w:sz w:val="22"/>
                <w:lang w:val="en-GB"/>
              </w:rPr>
              <w:t>3</w:t>
            </w:r>
          </w:p>
        </w:tc>
      </w:tr>
      <w:tr w:rsidR="00C02802" w:rsidRPr="000A23B7" w14:paraId="147A4234" w14:textId="77777777" w:rsidTr="77B4EF54">
        <w:tblPrEx>
          <w:shd w:val="clear" w:color="auto" w:fill="FFFFFF" w:themeFill="background1"/>
        </w:tblPrEx>
        <w:tc>
          <w:tcPr>
            <w:tcW w:w="5000" w:type="pct"/>
            <w:gridSpan w:val="3"/>
            <w:shd w:val="clear" w:color="auto" w:fill="B6DDE8" w:themeFill="accent5" w:themeFillTint="66"/>
            <w:vAlign w:val="center"/>
          </w:tcPr>
          <w:p w14:paraId="5E3E3B6A" w14:textId="7B5BC651" w:rsidR="00C02802" w:rsidRPr="000A23B7" w:rsidRDefault="00C02802" w:rsidP="00F2069A">
            <w:pPr>
              <w:pStyle w:val="NoSpacing"/>
              <w:jc w:val="center"/>
              <w:rPr>
                <w:rFonts w:asciiTheme="minorHAnsi" w:hAnsiTheme="minorHAnsi"/>
                <w:b/>
                <w:sz w:val="22"/>
              </w:rPr>
            </w:pPr>
            <w:r w:rsidRPr="000A23B7">
              <w:rPr>
                <w:rFonts w:asciiTheme="minorHAnsi" w:hAnsiTheme="minorHAnsi"/>
                <w:b/>
                <w:sz w:val="22"/>
              </w:rPr>
              <w:t>Process evaluation</w:t>
            </w:r>
          </w:p>
        </w:tc>
      </w:tr>
      <w:tr w:rsidR="00C02802" w:rsidRPr="000A23B7" w14:paraId="7418E6B3" w14:textId="77777777" w:rsidTr="77B4EF54">
        <w:tblPrEx>
          <w:shd w:val="clear" w:color="auto" w:fill="FFFFFF" w:themeFill="background1"/>
        </w:tblPrEx>
        <w:tc>
          <w:tcPr>
            <w:tcW w:w="2719" w:type="pct"/>
            <w:shd w:val="clear" w:color="auto" w:fill="FFFFFF" w:themeFill="background1"/>
            <w:vAlign w:val="center"/>
          </w:tcPr>
          <w:p w14:paraId="46804EDF" w14:textId="0A8D9340" w:rsidR="00C02802" w:rsidRPr="000A23B7" w:rsidRDefault="00C02802" w:rsidP="00A14D3F">
            <w:pPr>
              <w:pStyle w:val="NoSpacing"/>
              <w:numPr>
                <w:ilvl w:val="0"/>
                <w:numId w:val="55"/>
              </w:numPr>
              <w:rPr>
                <w:rFonts w:asciiTheme="minorHAnsi" w:hAnsiTheme="minorHAnsi" w:cstheme="minorHAnsi"/>
                <w:sz w:val="22"/>
                <w:lang w:val="en-GB"/>
              </w:rPr>
            </w:pPr>
            <w:r w:rsidRPr="000A23B7">
              <w:rPr>
                <w:rFonts w:asciiTheme="minorHAnsi" w:hAnsiTheme="minorHAnsi" w:cstheme="minorHAnsi"/>
                <w:sz w:val="22"/>
                <w:lang w:val="en-GB"/>
              </w:rPr>
              <w:t>How is the MSI implemented?</w:t>
            </w:r>
          </w:p>
        </w:tc>
        <w:tc>
          <w:tcPr>
            <w:tcW w:w="1892" w:type="pct"/>
            <w:shd w:val="clear" w:color="auto" w:fill="FFFFFF" w:themeFill="background1"/>
            <w:vAlign w:val="center"/>
          </w:tcPr>
          <w:p w14:paraId="435E8CB0" w14:textId="1E094BF0" w:rsidR="00C02802" w:rsidRPr="000A23B7" w:rsidRDefault="0041379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MSI interview guide</w:t>
            </w:r>
          </w:p>
        </w:tc>
        <w:tc>
          <w:tcPr>
            <w:tcW w:w="389" w:type="pct"/>
            <w:shd w:val="clear" w:color="auto" w:fill="FFFFFF" w:themeFill="background1"/>
            <w:vAlign w:val="center"/>
          </w:tcPr>
          <w:p w14:paraId="1D482750" w14:textId="73ED3D52" w:rsidR="00C02802" w:rsidRPr="000A23B7" w:rsidRDefault="0041379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6</w:t>
            </w:r>
          </w:p>
        </w:tc>
      </w:tr>
      <w:tr w:rsidR="00BC27C8" w:rsidRPr="000A23B7" w14:paraId="03EF9A0E" w14:textId="314459FA" w:rsidTr="77B4EF54">
        <w:tblPrEx>
          <w:shd w:val="clear" w:color="auto" w:fill="FFFFFF" w:themeFill="background1"/>
        </w:tblPrEx>
        <w:trPr>
          <w:trHeight w:val="264"/>
        </w:trPr>
        <w:tc>
          <w:tcPr>
            <w:tcW w:w="2719" w:type="pct"/>
            <w:vMerge w:val="restart"/>
            <w:shd w:val="clear" w:color="auto" w:fill="FFFFFF" w:themeFill="background1"/>
            <w:vAlign w:val="center"/>
          </w:tcPr>
          <w:p w14:paraId="54C318E7" w14:textId="77777777" w:rsidR="00BC27C8" w:rsidRPr="000A23B7" w:rsidRDefault="00BC27C8" w:rsidP="00A14D3F">
            <w:pPr>
              <w:pStyle w:val="NoSpacing"/>
              <w:numPr>
                <w:ilvl w:val="0"/>
                <w:numId w:val="55"/>
              </w:numPr>
              <w:rPr>
                <w:rFonts w:asciiTheme="minorHAnsi" w:hAnsiTheme="minorHAnsi" w:cstheme="minorHAnsi"/>
                <w:sz w:val="22"/>
                <w:lang w:val="en-GB"/>
              </w:rPr>
            </w:pPr>
            <w:r w:rsidRPr="000A23B7">
              <w:rPr>
                <w:rFonts w:asciiTheme="minorHAnsi" w:hAnsiTheme="minorHAnsi" w:cstheme="minorHAnsi"/>
                <w:sz w:val="22"/>
                <w:lang w:val="en-GB"/>
              </w:rPr>
              <w:t>How is the MSI scale-up strategy implemented?</w:t>
            </w:r>
          </w:p>
        </w:tc>
        <w:tc>
          <w:tcPr>
            <w:tcW w:w="1892" w:type="pct"/>
            <w:shd w:val="clear" w:color="auto" w:fill="FFFFFF" w:themeFill="background1"/>
            <w:vAlign w:val="center"/>
          </w:tcPr>
          <w:p w14:paraId="5B9F28DD" w14:textId="09A1287E" w:rsidR="00BC27C8" w:rsidRPr="000A23B7" w:rsidRDefault="000E1F5A" w:rsidP="00F2069A">
            <w:pPr>
              <w:pStyle w:val="NoSpacing"/>
              <w:jc w:val="center"/>
              <w:rPr>
                <w:rFonts w:asciiTheme="minorHAnsi" w:hAnsiTheme="minorHAnsi" w:cstheme="minorHAnsi"/>
                <w:sz w:val="22"/>
                <w:lang w:val="en-GB"/>
              </w:rPr>
            </w:pPr>
            <w:r>
              <w:rPr>
                <w:rFonts w:asciiTheme="minorHAnsi" w:hAnsiTheme="minorHAnsi" w:cstheme="minorHAnsi"/>
                <w:sz w:val="22"/>
                <w:lang w:val="en-GB"/>
              </w:rPr>
              <w:t>Scale-up</w:t>
            </w:r>
            <w:r w:rsidR="00BC27C8" w:rsidRPr="000A23B7">
              <w:rPr>
                <w:rFonts w:asciiTheme="minorHAnsi" w:hAnsiTheme="minorHAnsi" w:cstheme="minorHAnsi"/>
                <w:sz w:val="22"/>
                <w:lang w:val="en-GB"/>
              </w:rPr>
              <w:t xml:space="preserve"> assessment tool</w:t>
            </w:r>
          </w:p>
        </w:tc>
        <w:tc>
          <w:tcPr>
            <w:tcW w:w="389" w:type="pct"/>
            <w:shd w:val="clear" w:color="auto" w:fill="FFFFFF" w:themeFill="background1"/>
            <w:vAlign w:val="center"/>
          </w:tcPr>
          <w:p w14:paraId="263C8BF6" w14:textId="05BD11A2" w:rsidR="00BC27C8" w:rsidRPr="000A23B7" w:rsidRDefault="00BC27C8"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5</w:t>
            </w:r>
          </w:p>
        </w:tc>
      </w:tr>
      <w:tr w:rsidR="00BC27C8" w:rsidRPr="000A23B7" w14:paraId="6E3671ED" w14:textId="77777777" w:rsidTr="77B4EF54">
        <w:tblPrEx>
          <w:shd w:val="clear" w:color="auto" w:fill="FFFFFF" w:themeFill="background1"/>
        </w:tblPrEx>
        <w:trPr>
          <w:trHeight w:val="288"/>
        </w:trPr>
        <w:tc>
          <w:tcPr>
            <w:tcW w:w="2719" w:type="pct"/>
            <w:vMerge/>
            <w:vAlign w:val="center"/>
          </w:tcPr>
          <w:p w14:paraId="6D26B01A" w14:textId="77777777" w:rsidR="00BC27C8" w:rsidRPr="000A23B7" w:rsidRDefault="00BC27C8" w:rsidP="00A14D3F">
            <w:pPr>
              <w:pStyle w:val="NoSpacing"/>
              <w:numPr>
                <w:ilvl w:val="0"/>
                <w:numId w:val="55"/>
              </w:numPr>
              <w:rPr>
                <w:rFonts w:asciiTheme="minorHAnsi" w:hAnsiTheme="minorHAnsi" w:cstheme="minorHAnsi"/>
                <w:sz w:val="22"/>
                <w:lang w:val="en-GB"/>
              </w:rPr>
            </w:pPr>
          </w:p>
        </w:tc>
        <w:tc>
          <w:tcPr>
            <w:tcW w:w="1892" w:type="pct"/>
            <w:shd w:val="clear" w:color="auto" w:fill="FFFFFF" w:themeFill="background1"/>
            <w:vAlign w:val="center"/>
          </w:tcPr>
          <w:p w14:paraId="003ED880" w14:textId="6FFADAEC" w:rsidR="00BC27C8" w:rsidRPr="000A23B7" w:rsidRDefault="00BC27C8"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Document review tool</w:t>
            </w:r>
          </w:p>
        </w:tc>
        <w:tc>
          <w:tcPr>
            <w:tcW w:w="389" w:type="pct"/>
            <w:shd w:val="clear" w:color="auto" w:fill="FFFFFF" w:themeFill="background1"/>
            <w:vAlign w:val="center"/>
          </w:tcPr>
          <w:p w14:paraId="06044E24" w14:textId="7ECBD41F" w:rsidR="00BC27C8" w:rsidRPr="000A23B7" w:rsidRDefault="00BC27C8"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8</w:t>
            </w:r>
          </w:p>
        </w:tc>
      </w:tr>
      <w:tr w:rsidR="00DB514A" w:rsidRPr="000A23B7" w14:paraId="42C1CD46" w14:textId="77777777" w:rsidTr="77B4EF54">
        <w:tblPrEx>
          <w:shd w:val="clear" w:color="auto" w:fill="FFFFFF" w:themeFill="background1"/>
        </w:tblPrEx>
        <w:trPr>
          <w:trHeight w:val="237"/>
        </w:trPr>
        <w:tc>
          <w:tcPr>
            <w:tcW w:w="2719" w:type="pct"/>
            <w:vMerge/>
            <w:vAlign w:val="center"/>
          </w:tcPr>
          <w:p w14:paraId="5E626E0D" w14:textId="77777777" w:rsidR="00DB514A" w:rsidRPr="000A23B7" w:rsidRDefault="00DB514A" w:rsidP="00A14D3F">
            <w:pPr>
              <w:pStyle w:val="NoSpacing"/>
              <w:numPr>
                <w:ilvl w:val="0"/>
                <w:numId w:val="55"/>
              </w:numPr>
              <w:rPr>
                <w:rFonts w:asciiTheme="minorHAnsi" w:hAnsiTheme="minorHAnsi" w:cstheme="minorHAnsi"/>
                <w:sz w:val="22"/>
                <w:lang w:val="en-GB"/>
              </w:rPr>
            </w:pPr>
          </w:p>
        </w:tc>
        <w:tc>
          <w:tcPr>
            <w:tcW w:w="1892" w:type="pct"/>
            <w:shd w:val="clear" w:color="auto" w:fill="FFFFFF" w:themeFill="background1"/>
            <w:vAlign w:val="center"/>
          </w:tcPr>
          <w:p w14:paraId="0124D0BA" w14:textId="6D178279"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SSI guide with additional stakeholder</w:t>
            </w:r>
          </w:p>
        </w:tc>
        <w:tc>
          <w:tcPr>
            <w:tcW w:w="389" w:type="pct"/>
            <w:shd w:val="clear" w:color="auto" w:fill="FFFFFF" w:themeFill="background1"/>
            <w:vAlign w:val="center"/>
          </w:tcPr>
          <w:p w14:paraId="7C68278A" w14:textId="39F56035"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9</w:t>
            </w:r>
          </w:p>
        </w:tc>
      </w:tr>
      <w:tr w:rsidR="00DB514A" w:rsidRPr="000A23B7" w14:paraId="67BABBDC" w14:textId="77777777" w:rsidTr="77B4EF54">
        <w:tblPrEx>
          <w:shd w:val="clear" w:color="auto" w:fill="FFFFFF" w:themeFill="background1"/>
        </w:tblPrEx>
        <w:trPr>
          <w:trHeight w:val="326"/>
        </w:trPr>
        <w:tc>
          <w:tcPr>
            <w:tcW w:w="2719" w:type="pct"/>
            <w:vMerge w:val="restart"/>
            <w:shd w:val="clear" w:color="auto" w:fill="FFFFFF" w:themeFill="background1"/>
            <w:vAlign w:val="center"/>
          </w:tcPr>
          <w:p w14:paraId="08DDEF51" w14:textId="1F889093" w:rsidR="00DB514A" w:rsidRPr="000A23B7" w:rsidRDefault="00DB514A" w:rsidP="00A14D3F">
            <w:pPr>
              <w:pStyle w:val="NoSpacing"/>
              <w:numPr>
                <w:ilvl w:val="0"/>
                <w:numId w:val="55"/>
              </w:numPr>
              <w:rPr>
                <w:rFonts w:asciiTheme="minorHAnsi" w:hAnsiTheme="minorHAnsi" w:cstheme="minorHAnsi"/>
                <w:sz w:val="22"/>
                <w:lang w:val="en-GB"/>
              </w:rPr>
            </w:pPr>
            <w:r w:rsidRPr="000A23B7">
              <w:rPr>
                <w:rFonts w:asciiTheme="minorHAnsi" w:hAnsiTheme="minorHAnsi" w:cstheme="minorHAnsi"/>
                <w:sz w:val="22"/>
                <w:lang w:val="en-GB"/>
              </w:rPr>
              <w:t>How do various factors, processes and initiatives facilitate or hinder implementation of the MSI?</w:t>
            </w:r>
          </w:p>
        </w:tc>
        <w:tc>
          <w:tcPr>
            <w:tcW w:w="1892" w:type="pct"/>
            <w:shd w:val="clear" w:color="auto" w:fill="FFFFFF" w:themeFill="background1"/>
            <w:vAlign w:val="center"/>
          </w:tcPr>
          <w:p w14:paraId="4532BA9C" w14:textId="66E4BEBC"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MSI interview guide</w:t>
            </w:r>
          </w:p>
        </w:tc>
        <w:tc>
          <w:tcPr>
            <w:tcW w:w="389" w:type="pct"/>
            <w:shd w:val="clear" w:color="auto" w:fill="FFFFFF" w:themeFill="background1"/>
            <w:vAlign w:val="center"/>
          </w:tcPr>
          <w:p w14:paraId="462DD7C0" w14:textId="411ACC53"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6</w:t>
            </w:r>
          </w:p>
        </w:tc>
      </w:tr>
      <w:tr w:rsidR="00DB514A" w:rsidRPr="000A23B7" w14:paraId="24B5E2D0" w14:textId="77777777" w:rsidTr="77B4EF54">
        <w:tblPrEx>
          <w:shd w:val="clear" w:color="auto" w:fill="FFFFFF" w:themeFill="background1"/>
        </w:tblPrEx>
        <w:trPr>
          <w:trHeight w:val="240"/>
        </w:trPr>
        <w:tc>
          <w:tcPr>
            <w:tcW w:w="2719" w:type="pct"/>
            <w:vMerge/>
            <w:vAlign w:val="center"/>
          </w:tcPr>
          <w:p w14:paraId="00DB6466" w14:textId="77777777" w:rsidR="00DB514A" w:rsidRPr="000A23B7" w:rsidRDefault="00DB514A" w:rsidP="00A14D3F">
            <w:pPr>
              <w:pStyle w:val="NoSpacing"/>
              <w:numPr>
                <w:ilvl w:val="0"/>
                <w:numId w:val="55"/>
              </w:numPr>
              <w:rPr>
                <w:rFonts w:asciiTheme="minorHAnsi" w:hAnsiTheme="minorHAnsi" w:cstheme="minorHAnsi"/>
                <w:sz w:val="22"/>
                <w:lang w:val="en-GB"/>
              </w:rPr>
            </w:pPr>
          </w:p>
        </w:tc>
        <w:tc>
          <w:tcPr>
            <w:tcW w:w="1892" w:type="pct"/>
            <w:shd w:val="clear" w:color="auto" w:fill="FFFFFF" w:themeFill="background1"/>
            <w:vAlign w:val="center"/>
          </w:tcPr>
          <w:p w14:paraId="7BA74058" w14:textId="487F7085"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CRT refection tool</w:t>
            </w:r>
          </w:p>
        </w:tc>
        <w:tc>
          <w:tcPr>
            <w:tcW w:w="389" w:type="pct"/>
            <w:shd w:val="clear" w:color="auto" w:fill="FFFFFF" w:themeFill="background1"/>
            <w:vAlign w:val="center"/>
          </w:tcPr>
          <w:p w14:paraId="5A5C5F03" w14:textId="3C1D66E4"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7</w:t>
            </w:r>
          </w:p>
        </w:tc>
      </w:tr>
      <w:tr w:rsidR="00DB514A" w:rsidRPr="000A23B7" w14:paraId="1AE7C145" w14:textId="77777777" w:rsidTr="77B4EF54">
        <w:tblPrEx>
          <w:shd w:val="clear" w:color="auto" w:fill="FFFFFF" w:themeFill="background1"/>
        </w:tblPrEx>
        <w:trPr>
          <w:trHeight w:val="216"/>
        </w:trPr>
        <w:tc>
          <w:tcPr>
            <w:tcW w:w="2719" w:type="pct"/>
            <w:vMerge/>
            <w:vAlign w:val="center"/>
          </w:tcPr>
          <w:p w14:paraId="51CDC898" w14:textId="77777777" w:rsidR="00DB514A" w:rsidRPr="000A23B7" w:rsidRDefault="00DB514A" w:rsidP="00A14D3F">
            <w:pPr>
              <w:pStyle w:val="NoSpacing"/>
              <w:numPr>
                <w:ilvl w:val="0"/>
                <w:numId w:val="55"/>
              </w:numPr>
              <w:rPr>
                <w:rFonts w:asciiTheme="minorHAnsi" w:hAnsiTheme="minorHAnsi" w:cstheme="minorHAnsi"/>
                <w:sz w:val="22"/>
                <w:lang w:val="en-GB"/>
              </w:rPr>
            </w:pPr>
          </w:p>
        </w:tc>
        <w:tc>
          <w:tcPr>
            <w:tcW w:w="1892" w:type="pct"/>
            <w:shd w:val="clear" w:color="auto" w:fill="FFFFFF" w:themeFill="background1"/>
            <w:vAlign w:val="center"/>
          </w:tcPr>
          <w:p w14:paraId="5E9554F8" w14:textId="677CFDA0"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Document review tool</w:t>
            </w:r>
          </w:p>
        </w:tc>
        <w:tc>
          <w:tcPr>
            <w:tcW w:w="389" w:type="pct"/>
            <w:shd w:val="clear" w:color="auto" w:fill="FFFFFF" w:themeFill="background1"/>
            <w:vAlign w:val="center"/>
          </w:tcPr>
          <w:p w14:paraId="21E9A18F" w14:textId="3651497C"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8</w:t>
            </w:r>
          </w:p>
        </w:tc>
      </w:tr>
      <w:tr w:rsidR="00DB514A" w:rsidRPr="000A23B7" w14:paraId="12B57D00" w14:textId="3B56CD22" w:rsidTr="77B4EF54">
        <w:tblPrEx>
          <w:shd w:val="clear" w:color="auto" w:fill="FFFFFF" w:themeFill="background1"/>
        </w:tblPrEx>
        <w:trPr>
          <w:trHeight w:val="300"/>
        </w:trPr>
        <w:tc>
          <w:tcPr>
            <w:tcW w:w="2719" w:type="pct"/>
            <w:vMerge w:val="restart"/>
            <w:shd w:val="clear" w:color="auto" w:fill="FFFFFF" w:themeFill="background1"/>
            <w:vAlign w:val="center"/>
          </w:tcPr>
          <w:p w14:paraId="3CCBDE7F" w14:textId="0692FF60" w:rsidR="00DB514A" w:rsidRPr="000A23B7" w:rsidRDefault="00DB514A" w:rsidP="00A14D3F">
            <w:pPr>
              <w:pStyle w:val="NoSpacing"/>
              <w:numPr>
                <w:ilvl w:val="0"/>
                <w:numId w:val="55"/>
              </w:numPr>
              <w:rPr>
                <w:rFonts w:asciiTheme="minorHAnsi" w:hAnsiTheme="minorHAnsi" w:cstheme="minorHAnsi"/>
                <w:sz w:val="22"/>
                <w:lang w:val="en-GB"/>
              </w:rPr>
            </w:pPr>
            <w:r w:rsidRPr="000A23B7">
              <w:rPr>
                <w:rFonts w:asciiTheme="minorHAnsi" w:hAnsiTheme="minorHAnsi" w:cstheme="minorHAnsi"/>
                <w:sz w:val="22"/>
                <w:lang w:val="en-GB"/>
              </w:rPr>
              <w:t xml:space="preserve">How do various factors, processes and initiatives facilitate or hinder implementation of the </w:t>
            </w:r>
            <w:r w:rsidR="000E1F5A">
              <w:rPr>
                <w:rFonts w:asciiTheme="minorHAnsi" w:hAnsiTheme="minorHAnsi" w:cstheme="minorHAnsi"/>
                <w:sz w:val="22"/>
                <w:lang w:val="en-GB"/>
              </w:rPr>
              <w:t>scale-up</w:t>
            </w:r>
            <w:r w:rsidRPr="000A23B7">
              <w:rPr>
                <w:rFonts w:asciiTheme="minorHAnsi" w:hAnsiTheme="minorHAnsi" w:cstheme="minorHAnsi"/>
                <w:sz w:val="22"/>
                <w:lang w:val="en-GB"/>
              </w:rPr>
              <w:t xml:space="preserve"> of the MSI? </w:t>
            </w:r>
          </w:p>
        </w:tc>
        <w:tc>
          <w:tcPr>
            <w:tcW w:w="1892" w:type="pct"/>
            <w:shd w:val="clear" w:color="auto" w:fill="FFFFFF" w:themeFill="background1"/>
            <w:vAlign w:val="center"/>
          </w:tcPr>
          <w:p w14:paraId="74238BC2" w14:textId="258E9B0E"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SSI guide with additional stakeholder</w:t>
            </w:r>
          </w:p>
        </w:tc>
        <w:tc>
          <w:tcPr>
            <w:tcW w:w="389" w:type="pct"/>
            <w:shd w:val="clear" w:color="auto" w:fill="FFFFFF" w:themeFill="background1"/>
            <w:vAlign w:val="center"/>
          </w:tcPr>
          <w:p w14:paraId="0C08692C" w14:textId="621BF0BB"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9</w:t>
            </w:r>
          </w:p>
        </w:tc>
      </w:tr>
      <w:tr w:rsidR="00DB514A" w:rsidRPr="000A23B7" w14:paraId="43D04824" w14:textId="77777777" w:rsidTr="77B4EF54">
        <w:tblPrEx>
          <w:shd w:val="clear" w:color="auto" w:fill="FFFFFF" w:themeFill="background1"/>
        </w:tblPrEx>
        <w:trPr>
          <w:trHeight w:val="204"/>
        </w:trPr>
        <w:tc>
          <w:tcPr>
            <w:tcW w:w="2719" w:type="pct"/>
            <w:vMerge/>
            <w:vAlign w:val="center"/>
          </w:tcPr>
          <w:p w14:paraId="64497B22" w14:textId="77777777" w:rsidR="00DB514A" w:rsidRPr="000A23B7" w:rsidRDefault="00DB514A" w:rsidP="00A14D3F">
            <w:pPr>
              <w:pStyle w:val="NoSpacing"/>
              <w:numPr>
                <w:ilvl w:val="0"/>
                <w:numId w:val="55"/>
              </w:numPr>
              <w:rPr>
                <w:rFonts w:asciiTheme="minorHAnsi" w:hAnsiTheme="minorHAnsi" w:cstheme="minorHAnsi"/>
                <w:sz w:val="22"/>
                <w:lang w:val="en-GB"/>
              </w:rPr>
            </w:pPr>
          </w:p>
        </w:tc>
        <w:tc>
          <w:tcPr>
            <w:tcW w:w="1892" w:type="pct"/>
            <w:shd w:val="clear" w:color="auto" w:fill="FFFFFF" w:themeFill="background1"/>
            <w:vAlign w:val="center"/>
          </w:tcPr>
          <w:p w14:paraId="7205C454" w14:textId="702D24E5"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CRT refection tool</w:t>
            </w:r>
          </w:p>
        </w:tc>
        <w:tc>
          <w:tcPr>
            <w:tcW w:w="389" w:type="pct"/>
            <w:shd w:val="clear" w:color="auto" w:fill="FFFFFF" w:themeFill="background1"/>
            <w:vAlign w:val="center"/>
          </w:tcPr>
          <w:p w14:paraId="6249C9D1" w14:textId="0EED5D28"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7</w:t>
            </w:r>
          </w:p>
        </w:tc>
      </w:tr>
      <w:tr w:rsidR="00DB514A" w:rsidRPr="000A23B7" w14:paraId="6B7546BD" w14:textId="77777777" w:rsidTr="77B4EF54">
        <w:tblPrEx>
          <w:shd w:val="clear" w:color="auto" w:fill="FFFFFF" w:themeFill="background1"/>
        </w:tblPrEx>
        <w:trPr>
          <w:trHeight w:val="288"/>
        </w:trPr>
        <w:tc>
          <w:tcPr>
            <w:tcW w:w="2719" w:type="pct"/>
            <w:vMerge/>
            <w:vAlign w:val="center"/>
          </w:tcPr>
          <w:p w14:paraId="1E7AE09D" w14:textId="77777777" w:rsidR="00DB514A" w:rsidRPr="000A23B7" w:rsidRDefault="00DB514A" w:rsidP="00A14D3F">
            <w:pPr>
              <w:pStyle w:val="NoSpacing"/>
              <w:numPr>
                <w:ilvl w:val="0"/>
                <w:numId w:val="55"/>
              </w:numPr>
              <w:rPr>
                <w:rFonts w:asciiTheme="minorHAnsi" w:hAnsiTheme="minorHAnsi" w:cstheme="minorHAnsi"/>
                <w:sz w:val="22"/>
                <w:lang w:val="en-GB"/>
              </w:rPr>
            </w:pPr>
          </w:p>
        </w:tc>
        <w:tc>
          <w:tcPr>
            <w:tcW w:w="1892" w:type="pct"/>
            <w:shd w:val="clear" w:color="auto" w:fill="FFFFFF" w:themeFill="background1"/>
            <w:vAlign w:val="center"/>
          </w:tcPr>
          <w:p w14:paraId="6B07B8B4" w14:textId="6ACE38C3" w:rsidR="00DB514A" w:rsidRPr="000A23B7" w:rsidRDefault="000E1F5A" w:rsidP="00F2069A">
            <w:pPr>
              <w:pStyle w:val="NoSpacing"/>
              <w:jc w:val="center"/>
              <w:rPr>
                <w:rFonts w:asciiTheme="minorHAnsi" w:hAnsiTheme="minorHAnsi" w:cstheme="minorHAnsi"/>
                <w:sz w:val="22"/>
                <w:lang w:val="en-GB"/>
              </w:rPr>
            </w:pPr>
            <w:r>
              <w:rPr>
                <w:rFonts w:asciiTheme="minorHAnsi" w:hAnsiTheme="minorHAnsi" w:cstheme="minorHAnsi"/>
                <w:sz w:val="22"/>
                <w:lang w:val="en-GB"/>
              </w:rPr>
              <w:t>Scale-up</w:t>
            </w:r>
            <w:r w:rsidR="00DB514A" w:rsidRPr="000A23B7">
              <w:rPr>
                <w:rFonts w:asciiTheme="minorHAnsi" w:hAnsiTheme="minorHAnsi" w:cstheme="minorHAnsi"/>
                <w:sz w:val="22"/>
                <w:lang w:val="en-GB"/>
              </w:rPr>
              <w:t xml:space="preserve"> assessment tool</w:t>
            </w:r>
          </w:p>
        </w:tc>
        <w:tc>
          <w:tcPr>
            <w:tcW w:w="389" w:type="pct"/>
            <w:shd w:val="clear" w:color="auto" w:fill="FFFFFF" w:themeFill="background1"/>
            <w:vAlign w:val="center"/>
          </w:tcPr>
          <w:p w14:paraId="2245D125" w14:textId="0F311A13"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5</w:t>
            </w:r>
          </w:p>
        </w:tc>
      </w:tr>
      <w:tr w:rsidR="00DB514A" w:rsidRPr="000A23B7" w14:paraId="27F2F5ED" w14:textId="59641EE5" w:rsidTr="77B4EF54">
        <w:tblPrEx>
          <w:shd w:val="clear" w:color="auto" w:fill="FFFFFF" w:themeFill="background1"/>
        </w:tblPrEx>
        <w:tc>
          <w:tcPr>
            <w:tcW w:w="2719" w:type="pct"/>
            <w:shd w:val="clear" w:color="auto" w:fill="FFFFFF" w:themeFill="background1"/>
            <w:vAlign w:val="center"/>
          </w:tcPr>
          <w:p w14:paraId="578935A7" w14:textId="77777777" w:rsidR="00DB514A" w:rsidRPr="000A23B7" w:rsidRDefault="00DB514A" w:rsidP="00A14D3F">
            <w:pPr>
              <w:pStyle w:val="NoSpacing"/>
              <w:numPr>
                <w:ilvl w:val="0"/>
                <w:numId w:val="55"/>
              </w:numPr>
              <w:rPr>
                <w:rFonts w:asciiTheme="minorHAnsi" w:hAnsiTheme="minorHAnsi" w:cstheme="minorHAnsi"/>
                <w:sz w:val="22"/>
                <w:lang w:val="en-GB"/>
              </w:rPr>
            </w:pPr>
            <w:r w:rsidRPr="000A23B7">
              <w:rPr>
                <w:rFonts w:asciiTheme="minorHAnsi" w:hAnsiTheme="minorHAnsi" w:cstheme="minorHAnsi"/>
                <w:sz w:val="22"/>
                <w:lang w:val="en-GB"/>
              </w:rPr>
              <w:t>What are the costs of the MSI?</w:t>
            </w:r>
          </w:p>
        </w:tc>
        <w:tc>
          <w:tcPr>
            <w:tcW w:w="1892" w:type="pct"/>
            <w:shd w:val="clear" w:color="auto" w:fill="FFFFFF" w:themeFill="background1"/>
            <w:vAlign w:val="center"/>
          </w:tcPr>
          <w:p w14:paraId="45DC1A8A" w14:textId="415A2275"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Integrated tracking-costing tool</w:t>
            </w:r>
          </w:p>
        </w:tc>
        <w:tc>
          <w:tcPr>
            <w:tcW w:w="389" w:type="pct"/>
            <w:shd w:val="clear" w:color="auto" w:fill="FFFFFF" w:themeFill="background1"/>
            <w:vAlign w:val="center"/>
          </w:tcPr>
          <w:p w14:paraId="71020BDC" w14:textId="39E8BB98"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4</w:t>
            </w:r>
          </w:p>
        </w:tc>
      </w:tr>
      <w:tr w:rsidR="00DB514A" w:rsidRPr="000A23B7" w14:paraId="7358BA83" w14:textId="0A3A4AF7" w:rsidTr="77B4EF54">
        <w:tblPrEx>
          <w:shd w:val="clear" w:color="auto" w:fill="FFFFFF" w:themeFill="background1"/>
        </w:tblPrEx>
        <w:tc>
          <w:tcPr>
            <w:tcW w:w="2719" w:type="pct"/>
            <w:shd w:val="clear" w:color="auto" w:fill="FFFFFF" w:themeFill="background1"/>
            <w:vAlign w:val="center"/>
          </w:tcPr>
          <w:p w14:paraId="2ED15E1D" w14:textId="6877F6B4" w:rsidR="00DB514A" w:rsidRPr="000A23B7" w:rsidRDefault="00DB514A" w:rsidP="00A14D3F">
            <w:pPr>
              <w:pStyle w:val="NoSpacing"/>
              <w:numPr>
                <w:ilvl w:val="0"/>
                <w:numId w:val="55"/>
              </w:numPr>
              <w:rPr>
                <w:rFonts w:asciiTheme="minorHAnsi" w:hAnsiTheme="minorHAnsi" w:cstheme="minorHAnsi"/>
                <w:sz w:val="22"/>
                <w:lang w:val="en-GB"/>
              </w:rPr>
            </w:pPr>
            <w:r w:rsidRPr="000A23B7">
              <w:rPr>
                <w:rFonts w:asciiTheme="minorHAnsi" w:hAnsiTheme="minorHAnsi" w:cstheme="minorHAnsi"/>
                <w:sz w:val="22"/>
                <w:lang w:val="en-GB"/>
              </w:rPr>
              <w:t xml:space="preserve">What are the costs of </w:t>
            </w:r>
            <w:r w:rsidR="000E1F5A">
              <w:rPr>
                <w:rFonts w:asciiTheme="minorHAnsi" w:hAnsiTheme="minorHAnsi" w:cstheme="minorHAnsi"/>
                <w:sz w:val="22"/>
                <w:lang w:val="en-GB"/>
              </w:rPr>
              <w:t>scaling-up</w:t>
            </w:r>
            <w:r w:rsidRPr="000A23B7">
              <w:rPr>
                <w:rFonts w:asciiTheme="minorHAnsi" w:hAnsiTheme="minorHAnsi" w:cstheme="minorHAnsi"/>
                <w:sz w:val="22"/>
                <w:lang w:val="en-GB"/>
              </w:rPr>
              <w:t xml:space="preserve"> the MSI?</w:t>
            </w:r>
          </w:p>
        </w:tc>
        <w:tc>
          <w:tcPr>
            <w:tcW w:w="1892" w:type="pct"/>
            <w:shd w:val="clear" w:color="auto" w:fill="FFFFFF" w:themeFill="background1"/>
            <w:vAlign w:val="center"/>
          </w:tcPr>
          <w:p w14:paraId="31145048" w14:textId="3F6AE912"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Integrated tracking-costing tool</w:t>
            </w:r>
          </w:p>
        </w:tc>
        <w:tc>
          <w:tcPr>
            <w:tcW w:w="389" w:type="pct"/>
            <w:shd w:val="clear" w:color="auto" w:fill="FFFFFF" w:themeFill="background1"/>
            <w:vAlign w:val="center"/>
          </w:tcPr>
          <w:p w14:paraId="795A8EF0" w14:textId="037C3E45" w:rsidR="00DB514A" w:rsidRPr="000A23B7" w:rsidRDefault="00DB514A" w:rsidP="00F2069A">
            <w:pPr>
              <w:pStyle w:val="NoSpacing"/>
              <w:jc w:val="center"/>
              <w:rPr>
                <w:rFonts w:asciiTheme="minorHAnsi" w:hAnsiTheme="minorHAnsi" w:cstheme="minorHAnsi"/>
                <w:sz w:val="22"/>
                <w:lang w:val="en-GB"/>
              </w:rPr>
            </w:pPr>
            <w:r w:rsidRPr="000A23B7">
              <w:rPr>
                <w:rFonts w:asciiTheme="minorHAnsi" w:hAnsiTheme="minorHAnsi" w:cstheme="minorHAnsi"/>
                <w:sz w:val="22"/>
                <w:lang w:val="en-GB"/>
              </w:rPr>
              <w:t>4</w:t>
            </w:r>
          </w:p>
        </w:tc>
      </w:tr>
      <w:tr w:rsidR="00DB514A" w:rsidRPr="000A23B7" w14:paraId="1BDB1DC8" w14:textId="77777777" w:rsidTr="77B4EF54">
        <w:tc>
          <w:tcPr>
            <w:tcW w:w="5000" w:type="pct"/>
            <w:gridSpan w:val="3"/>
            <w:shd w:val="clear" w:color="auto" w:fill="B6DDE8" w:themeFill="accent5" w:themeFillTint="66"/>
            <w:vAlign w:val="center"/>
          </w:tcPr>
          <w:p w14:paraId="79004EC7" w14:textId="2194DDBE" w:rsidR="00DB514A" w:rsidRPr="000A23B7" w:rsidRDefault="00DB514A" w:rsidP="004B7752">
            <w:pPr>
              <w:pStyle w:val="NoSpacing"/>
              <w:rPr>
                <w:rFonts w:asciiTheme="minorHAnsi" w:hAnsiTheme="minorHAnsi"/>
                <w:sz w:val="22"/>
                <w:lang w:val="en-GB"/>
              </w:rPr>
            </w:pPr>
            <w:r w:rsidRPr="000A23B7">
              <w:rPr>
                <w:rFonts w:asciiTheme="minorHAnsi" w:hAnsiTheme="minorHAnsi"/>
                <w:b/>
                <w:sz w:val="22"/>
              </w:rPr>
              <w:t>Outcome evaluation</w:t>
            </w:r>
          </w:p>
        </w:tc>
      </w:tr>
      <w:tr w:rsidR="00DB514A" w:rsidRPr="000A23B7" w14:paraId="2DFA05D0" w14:textId="1A57392B" w:rsidTr="77B4EF54">
        <w:trPr>
          <w:trHeight w:val="240"/>
        </w:trPr>
        <w:tc>
          <w:tcPr>
            <w:tcW w:w="2719" w:type="pct"/>
            <w:vMerge w:val="restart"/>
            <w:vAlign w:val="center"/>
          </w:tcPr>
          <w:p w14:paraId="364D0748" w14:textId="48F3E6D2" w:rsidR="00DB514A" w:rsidRPr="000A23B7" w:rsidRDefault="00DB514A" w:rsidP="00A14D3F">
            <w:pPr>
              <w:pStyle w:val="NoSpacing"/>
              <w:numPr>
                <w:ilvl w:val="0"/>
                <w:numId w:val="55"/>
              </w:numPr>
              <w:rPr>
                <w:rFonts w:asciiTheme="minorHAnsi" w:hAnsiTheme="minorHAnsi"/>
                <w:sz w:val="22"/>
                <w:lang w:val="en-GB"/>
              </w:rPr>
            </w:pPr>
            <w:r w:rsidRPr="000A23B7">
              <w:rPr>
                <w:rFonts w:asciiTheme="minorHAnsi" w:hAnsiTheme="minorHAnsi" w:cstheme="minorHAnsi"/>
                <w:sz w:val="22"/>
                <w:lang w:val="en-GB"/>
              </w:rPr>
              <w:t xml:space="preserve">What are the effects of the MSI on management strengthening, workforce performance and service delivery? </w:t>
            </w:r>
          </w:p>
        </w:tc>
        <w:tc>
          <w:tcPr>
            <w:tcW w:w="1892" w:type="pct"/>
            <w:vAlign w:val="center"/>
          </w:tcPr>
          <w:p w14:paraId="441D2AA6" w14:textId="6E8997A4" w:rsidR="00DB514A" w:rsidRPr="000A23B7" w:rsidRDefault="00DB514A" w:rsidP="00F2069A">
            <w:pPr>
              <w:pStyle w:val="NoSpacing"/>
              <w:jc w:val="center"/>
              <w:rPr>
                <w:rFonts w:asciiTheme="minorHAnsi" w:hAnsiTheme="minorHAnsi"/>
                <w:sz w:val="22"/>
                <w:lang w:val="en-GB"/>
              </w:rPr>
            </w:pPr>
            <w:r w:rsidRPr="000A23B7">
              <w:rPr>
                <w:rFonts w:asciiTheme="minorHAnsi" w:hAnsiTheme="minorHAnsi"/>
                <w:sz w:val="22"/>
                <w:lang w:val="en-GB"/>
              </w:rPr>
              <w:t>Management competencies measurement for DHMT self-assessment tool</w:t>
            </w:r>
          </w:p>
        </w:tc>
        <w:tc>
          <w:tcPr>
            <w:tcW w:w="389" w:type="pct"/>
            <w:vAlign w:val="center"/>
          </w:tcPr>
          <w:p w14:paraId="1F38F081" w14:textId="2F8B5A67" w:rsidR="00DB514A" w:rsidRPr="000A23B7" w:rsidRDefault="00DB514A" w:rsidP="00F2069A">
            <w:pPr>
              <w:pStyle w:val="NoSpacing"/>
              <w:jc w:val="center"/>
              <w:rPr>
                <w:rFonts w:asciiTheme="minorHAnsi" w:hAnsiTheme="minorHAnsi"/>
                <w:sz w:val="22"/>
                <w:lang w:val="en-GB"/>
              </w:rPr>
            </w:pPr>
            <w:r w:rsidRPr="000A23B7">
              <w:rPr>
                <w:rFonts w:asciiTheme="minorHAnsi" w:hAnsiTheme="minorHAnsi"/>
                <w:sz w:val="22"/>
                <w:lang w:val="en-GB"/>
              </w:rPr>
              <w:t>12</w:t>
            </w:r>
          </w:p>
        </w:tc>
      </w:tr>
      <w:tr w:rsidR="00DB514A" w:rsidRPr="000A23B7" w14:paraId="1664EFCE" w14:textId="77777777" w:rsidTr="77B4EF54">
        <w:trPr>
          <w:trHeight w:val="288"/>
        </w:trPr>
        <w:tc>
          <w:tcPr>
            <w:tcW w:w="2719" w:type="pct"/>
            <w:vMerge/>
            <w:vAlign w:val="center"/>
          </w:tcPr>
          <w:p w14:paraId="1FFF96D2" w14:textId="77777777" w:rsidR="00DB514A" w:rsidRPr="000A23B7" w:rsidRDefault="00DB514A" w:rsidP="00A14D3F">
            <w:pPr>
              <w:pStyle w:val="NoSpacing"/>
              <w:numPr>
                <w:ilvl w:val="0"/>
                <w:numId w:val="55"/>
              </w:numPr>
              <w:rPr>
                <w:rFonts w:asciiTheme="minorHAnsi" w:hAnsiTheme="minorHAnsi" w:cstheme="minorHAnsi"/>
                <w:sz w:val="22"/>
                <w:lang w:val="en-GB"/>
              </w:rPr>
            </w:pPr>
          </w:p>
        </w:tc>
        <w:tc>
          <w:tcPr>
            <w:tcW w:w="1892" w:type="pct"/>
            <w:vAlign w:val="center"/>
          </w:tcPr>
          <w:p w14:paraId="2B49B4B5" w14:textId="7F828D83" w:rsidR="00DB514A" w:rsidRPr="000A23B7" w:rsidRDefault="00DB514A" w:rsidP="00F2069A">
            <w:pPr>
              <w:pStyle w:val="NoSpacing"/>
              <w:jc w:val="center"/>
              <w:rPr>
                <w:rFonts w:asciiTheme="minorHAnsi" w:hAnsiTheme="minorHAnsi"/>
                <w:sz w:val="22"/>
                <w:lang w:val="en-GB"/>
              </w:rPr>
            </w:pPr>
            <w:r w:rsidRPr="000A23B7">
              <w:rPr>
                <w:rFonts w:asciiTheme="minorHAnsi" w:hAnsiTheme="minorHAnsi"/>
                <w:sz w:val="22"/>
                <w:lang w:val="en-GB"/>
              </w:rPr>
              <w:t>DHMT decision space tool</w:t>
            </w:r>
          </w:p>
        </w:tc>
        <w:tc>
          <w:tcPr>
            <w:tcW w:w="389" w:type="pct"/>
            <w:vAlign w:val="center"/>
          </w:tcPr>
          <w:p w14:paraId="45A642FE" w14:textId="0023B3E5" w:rsidR="00DB514A" w:rsidRPr="000A23B7" w:rsidRDefault="00DB514A" w:rsidP="00F2069A">
            <w:pPr>
              <w:pStyle w:val="NoSpacing"/>
              <w:jc w:val="center"/>
              <w:rPr>
                <w:rFonts w:asciiTheme="minorHAnsi" w:hAnsiTheme="minorHAnsi"/>
                <w:sz w:val="22"/>
                <w:lang w:val="en-GB"/>
              </w:rPr>
            </w:pPr>
            <w:r w:rsidRPr="000A23B7">
              <w:rPr>
                <w:rFonts w:asciiTheme="minorHAnsi" w:hAnsiTheme="minorHAnsi"/>
                <w:sz w:val="22"/>
                <w:lang w:val="en-GB"/>
              </w:rPr>
              <w:t>13</w:t>
            </w:r>
          </w:p>
        </w:tc>
      </w:tr>
      <w:tr w:rsidR="00DB514A" w:rsidRPr="000A23B7" w14:paraId="2A4BC065" w14:textId="77777777" w:rsidTr="77B4EF54">
        <w:trPr>
          <w:trHeight w:val="276"/>
        </w:trPr>
        <w:tc>
          <w:tcPr>
            <w:tcW w:w="2719" w:type="pct"/>
            <w:vMerge/>
            <w:vAlign w:val="center"/>
          </w:tcPr>
          <w:p w14:paraId="50F40B67" w14:textId="77777777" w:rsidR="00DB514A" w:rsidRPr="000A23B7" w:rsidRDefault="00DB514A" w:rsidP="00A14D3F">
            <w:pPr>
              <w:pStyle w:val="NoSpacing"/>
              <w:numPr>
                <w:ilvl w:val="0"/>
                <w:numId w:val="55"/>
              </w:numPr>
              <w:rPr>
                <w:rFonts w:asciiTheme="minorHAnsi" w:hAnsiTheme="minorHAnsi" w:cstheme="minorHAnsi"/>
                <w:sz w:val="22"/>
                <w:lang w:val="en-GB"/>
              </w:rPr>
            </w:pPr>
          </w:p>
        </w:tc>
        <w:tc>
          <w:tcPr>
            <w:tcW w:w="1892" w:type="pct"/>
            <w:vAlign w:val="center"/>
          </w:tcPr>
          <w:p w14:paraId="3D66403D" w14:textId="78FBDC8F" w:rsidR="00DB514A" w:rsidRPr="000A23B7" w:rsidRDefault="00DB514A" w:rsidP="00F2069A">
            <w:pPr>
              <w:pStyle w:val="NoSpacing"/>
              <w:jc w:val="center"/>
              <w:rPr>
                <w:rFonts w:asciiTheme="minorHAnsi" w:hAnsiTheme="minorHAnsi"/>
                <w:sz w:val="22"/>
                <w:lang w:val="en-GB"/>
              </w:rPr>
            </w:pPr>
            <w:r w:rsidRPr="000A23B7">
              <w:rPr>
                <w:rFonts w:asciiTheme="minorHAnsi" w:hAnsiTheme="minorHAnsi"/>
                <w:sz w:val="22"/>
                <w:lang w:val="en-GB"/>
              </w:rPr>
              <w:t>HR strategies tool for health worker</w:t>
            </w:r>
          </w:p>
        </w:tc>
        <w:tc>
          <w:tcPr>
            <w:tcW w:w="389" w:type="pct"/>
            <w:vAlign w:val="center"/>
          </w:tcPr>
          <w:p w14:paraId="16BB4B7D" w14:textId="26DD92DD" w:rsidR="00DB514A" w:rsidRPr="000A23B7" w:rsidRDefault="00DB514A" w:rsidP="00F2069A">
            <w:pPr>
              <w:pStyle w:val="NoSpacing"/>
              <w:jc w:val="center"/>
              <w:rPr>
                <w:rFonts w:asciiTheme="minorHAnsi" w:hAnsiTheme="minorHAnsi"/>
                <w:sz w:val="22"/>
                <w:lang w:val="en-GB"/>
              </w:rPr>
            </w:pPr>
            <w:r w:rsidRPr="000A23B7">
              <w:rPr>
                <w:rFonts w:asciiTheme="minorHAnsi" w:hAnsiTheme="minorHAnsi"/>
                <w:sz w:val="22"/>
                <w:lang w:val="en-GB"/>
              </w:rPr>
              <w:t>14</w:t>
            </w:r>
          </w:p>
        </w:tc>
      </w:tr>
      <w:tr w:rsidR="00DB514A" w:rsidRPr="000A23B7" w14:paraId="1C65D0F1" w14:textId="77777777" w:rsidTr="77B4EF54">
        <w:trPr>
          <w:trHeight w:val="252"/>
        </w:trPr>
        <w:tc>
          <w:tcPr>
            <w:tcW w:w="2719" w:type="pct"/>
            <w:vMerge/>
            <w:vAlign w:val="center"/>
          </w:tcPr>
          <w:p w14:paraId="36879552" w14:textId="77777777" w:rsidR="00DB514A" w:rsidRPr="000A23B7" w:rsidRDefault="00DB514A" w:rsidP="00A14D3F">
            <w:pPr>
              <w:pStyle w:val="NoSpacing"/>
              <w:numPr>
                <w:ilvl w:val="0"/>
                <w:numId w:val="55"/>
              </w:numPr>
              <w:rPr>
                <w:rFonts w:asciiTheme="minorHAnsi" w:hAnsiTheme="minorHAnsi" w:cstheme="minorHAnsi"/>
                <w:sz w:val="22"/>
                <w:lang w:val="en-GB"/>
              </w:rPr>
            </w:pPr>
          </w:p>
        </w:tc>
        <w:tc>
          <w:tcPr>
            <w:tcW w:w="1892" w:type="pct"/>
            <w:vAlign w:val="center"/>
          </w:tcPr>
          <w:p w14:paraId="0A78442F" w14:textId="5256AE51" w:rsidR="00DB514A" w:rsidRPr="000A23B7" w:rsidRDefault="00DB514A" w:rsidP="00F2069A">
            <w:pPr>
              <w:pStyle w:val="NoSpacing"/>
              <w:jc w:val="center"/>
              <w:rPr>
                <w:rFonts w:asciiTheme="minorHAnsi" w:hAnsiTheme="minorHAnsi"/>
                <w:sz w:val="22"/>
                <w:lang w:val="en-GB"/>
              </w:rPr>
            </w:pPr>
            <w:r w:rsidRPr="000A23B7">
              <w:rPr>
                <w:rFonts w:asciiTheme="minorHAnsi" w:hAnsiTheme="minorHAnsi"/>
                <w:sz w:val="22"/>
                <w:lang w:val="en-GB"/>
              </w:rPr>
              <w:t>HMIS synthesis tool</w:t>
            </w:r>
          </w:p>
        </w:tc>
        <w:tc>
          <w:tcPr>
            <w:tcW w:w="389" w:type="pct"/>
            <w:vAlign w:val="center"/>
          </w:tcPr>
          <w:p w14:paraId="42DC66F0" w14:textId="1FDE8223" w:rsidR="00DB514A" w:rsidRPr="000A23B7" w:rsidRDefault="00DB514A" w:rsidP="00F2069A">
            <w:pPr>
              <w:pStyle w:val="NoSpacing"/>
              <w:jc w:val="center"/>
              <w:rPr>
                <w:rFonts w:asciiTheme="minorHAnsi" w:hAnsiTheme="minorHAnsi"/>
                <w:sz w:val="22"/>
                <w:lang w:val="en-GB"/>
              </w:rPr>
            </w:pPr>
            <w:r w:rsidRPr="000A23B7">
              <w:rPr>
                <w:rFonts w:asciiTheme="minorHAnsi" w:hAnsiTheme="minorHAnsi"/>
                <w:sz w:val="22"/>
                <w:lang w:val="en-GB"/>
              </w:rPr>
              <w:t>11</w:t>
            </w:r>
          </w:p>
        </w:tc>
      </w:tr>
      <w:tr w:rsidR="00DB514A" w:rsidRPr="000A23B7" w14:paraId="6D3056F5" w14:textId="2A965F2D" w:rsidTr="77B4EF54">
        <w:trPr>
          <w:trHeight w:val="336"/>
        </w:trPr>
        <w:tc>
          <w:tcPr>
            <w:tcW w:w="2719" w:type="pct"/>
            <w:vMerge w:val="restart"/>
            <w:vAlign w:val="center"/>
          </w:tcPr>
          <w:p w14:paraId="16247116" w14:textId="060BCF50" w:rsidR="00DB514A" w:rsidRPr="000A23B7" w:rsidRDefault="00DB514A" w:rsidP="00A14D3F">
            <w:pPr>
              <w:pStyle w:val="NoSpacing"/>
              <w:numPr>
                <w:ilvl w:val="0"/>
                <w:numId w:val="55"/>
              </w:numPr>
              <w:rPr>
                <w:rFonts w:asciiTheme="minorHAnsi" w:hAnsiTheme="minorHAnsi"/>
                <w:sz w:val="22"/>
                <w:lang w:val="en-GB"/>
              </w:rPr>
            </w:pPr>
            <w:r w:rsidRPr="000A23B7">
              <w:rPr>
                <w:rFonts w:asciiTheme="minorHAnsi" w:hAnsiTheme="minorHAnsi" w:cstheme="minorHAnsi"/>
                <w:sz w:val="22"/>
                <w:lang w:val="en-GB"/>
              </w:rPr>
              <w:t xml:space="preserve">What are the outcomes/ effects of </w:t>
            </w:r>
            <w:r w:rsidR="000E1F5A">
              <w:rPr>
                <w:rFonts w:asciiTheme="minorHAnsi" w:hAnsiTheme="minorHAnsi" w:cstheme="minorHAnsi"/>
                <w:sz w:val="22"/>
                <w:lang w:val="en-GB"/>
              </w:rPr>
              <w:t>scaling-up</w:t>
            </w:r>
            <w:r w:rsidRPr="000A23B7">
              <w:rPr>
                <w:rFonts w:asciiTheme="minorHAnsi" w:hAnsiTheme="minorHAnsi" w:cstheme="minorHAnsi"/>
                <w:sz w:val="22"/>
                <w:lang w:val="en-GB"/>
              </w:rPr>
              <w:t xml:space="preserve"> the MSI? </w:t>
            </w:r>
          </w:p>
        </w:tc>
        <w:tc>
          <w:tcPr>
            <w:tcW w:w="1892" w:type="pct"/>
            <w:vAlign w:val="center"/>
          </w:tcPr>
          <w:p w14:paraId="0F13299E" w14:textId="640AE748" w:rsidR="00DB514A" w:rsidRPr="000A23B7" w:rsidRDefault="00DB514A" w:rsidP="00F2069A">
            <w:pPr>
              <w:pStyle w:val="NoSpacing"/>
              <w:jc w:val="center"/>
              <w:rPr>
                <w:rFonts w:asciiTheme="minorHAnsi" w:hAnsiTheme="minorHAnsi"/>
                <w:sz w:val="22"/>
                <w:lang w:val="en-GB"/>
              </w:rPr>
            </w:pPr>
            <w:r w:rsidRPr="000A23B7">
              <w:rPr>
                <w:rFonts w:asciiTheme="minorHAnsi" w:hAnsiTheme="minorHAnsi"/>
                <w:sz w:val="22"/>
                <w:lang w:val="en-GB"/>
              </w:rPr>
              <w:t>District situation analysis tool</w:t>
            </w:r>
          </w:p>
        </w:tc>
        <w:tc>
          <w:tcPr>
            <w:tcW w:w="389" w:type="pct"/>
            <w:vAlign w:val="center"/>
          </w:tcPr>
          <w:p w14:paraId="65CE12DE" w14:textId="69E9FDB7" w:rsidR="00DB514A" w:rsidRPr="000A23B7" w:rsidRDefault="00DB514A" w:rsidP="00F2069A">
            <w:pPr>
              <w:pStyle w:val="NoSpacing"/>
              <w:jc w:val="center"/>
              <w:rPr>
                <w:rFonts w:asciiTheme="minorHAnsi" w:hAnsiTheme="minorHAnsi"/>
                <w:sz w:val="22"/>
                <w:lang w:val="en-GB"/>
              </w:rPr>
            </w:pPr>
            <w:r w:rsidRPr="000A23B7">
              <w:rPr>
                <w:rFonts w:asciiTheme="minorHAnsi" w:hAnsiTheme="minorHAnsi"/>
                <w:sz w:val="22"/>
                <w:lang w:val="en-GB"/>
              </w:rPr>
              <w:t>10</w:t>
            </w:r>
          </w:p>
        </w:tc>
      </w:tr>
      <w:tr w:rsidR="00560960" w:rsidRPr="000A23B7" w14:paraId="2FDF0FD3" w14:textId="77777777" w:rsidTr="77B4EF54">
        <w:trPr>
          <w:trHeight w:val="375"/>
        </w:trPr>
        <w:tc>
          <w:tcPr>
            <w:tcW w:w="2719" w:type="pct"/>
            <w:vMerge/>
            <w:vAlign w:val="center"/>
          </w:tcPr>
          <w:p w14:paraId="7A952B22" w14:textId="77777777" w:rsidR="00560960" w:rsidRPr="000A23B7" w:rsidRDefault="00560960" w:rsidP="00A14D3F">
            <w:pPr>
              <w:pStyle w:val="NoSpacing"/>
              <w:numPr>
                <w:ilvl w:val="0"/>
                <w:numId w:val="55"/>
              </w:numPr>
              <w:rPr>
                <w:rFonts w:asciiTheme="minorHAnsi" w:hAnsiTheme="minorHAnsi" w:cstheme="minorHAnsi"/>
                <w:sz w:val="22"/>
                <w:lang w:val="en-GB"/>
              </w:rPr>
            </w:pPr>
          </w:p>
        </w:tc>
        <w:tc>
          <w:tcPr>
            <w:tcW w:w="1892" w:type="pct"/>
            <w:vAlign w:val="center"/>
          </w:tcPr>
          <w:p w14:paraId="47A4AAD1" w14:textId="23E631AE" w:rsidR="00560960" w:rsidRPr="000A23B7" w:rsidRDefault="00560960" w:rsidP="00F2069A">
            <w:pPr>
              <w:pStyle w:val="NoSpacing"/>
              <w:jc w:val="center"/>
              <w:rPr>
                <w:rFonts w:asciiTheme="minorHAnsi" w:hAnsiTheme="minorHAnsi"/>
                <w:sz w:val="22"/>
                <w:lang w:val="en-GB"/>
              </w:rPr>
            </w:pPr>
            <w:r w:rsidRPr="000A23B7">
              <w:rPr>
                <w:rFonts w:asciiTheme="minorHAnsi" w:hAnsiTheme="minorHAnsi"/>
                <w:sz w:val="22"/>
                <w:lang w:val="en-GB"/>
              </w:rPr>
              <w:t>HR strategies tool for health worker</w:t>
            </w:r>
          </w:p>
        </w:tc>
        <w:tc>
          <w:tcPr>
            <w:tcW w:w="389" w:type="pct"/>
            <w:vAlign w:val="center"/>
          </w:tcPr>
          <w:p w14:paraId="1339EA52" w14:textId="6D6A7780" w:rsidR="00560960" w:rsidRPr="000A23B7" w:rsidRDefault="00560960" w:rsidP="00F2069A">
            <w:pPr>
              <w:pStyle w:val="NoSpacing"/>
              <w:jc w:val="center"/>
              <w:rPr>
                <w:rFonts w:asciiTheme="minorHAnsi" w:hAnsiTheme="minorHAnsi"/>
                <w:sz w:val="22"/>
                <w:lang w:val="en-GB"/>
              </w:rPr>
            </w:pPr>
            <w:r w:rsidRPr="000A23B7">
              <w:rPr>
                <w:rFonts w:asciiTheme="minorHAnsi" w:hAnsiTheme="minorHAnsi"/>
                <w:sz w:val="22"/>
                <w:lang w:val="en-GB"/>
              </w:rPr>
              <w:t>14</w:t>
            </w:r>
          </w:p>
        </w:tc>
      </w:tr>
    </w:tbl>
    <w:p w14:paraId="5F52A079" w14:textId="02939CC3" w:rsidR="77B4EF54" w:rsidRDefault="77B4EF54" w:rsidP="004B7752">
      <w:pPr>
        <w:jc w:val="left"/>
      </w:pPr>
    </w:p>
    <w:p w14:paraId="38091C25" w14:textId="77777777" w:rsidR="00AA31FC" w:rsidRDefault="00AA31FC" w:rsidP="004B7752">
      <w:pPr>
        <w:pStyle w:val="NoSpacing"/>
        <w:rPr>
          <w:sz w:val="22"/>
          <w:lang w:val="en-GB"/>
        </w:rPr>
      </w:pPr>
    </w:p>
    <w:p w14:paraId="1ADFFCDA" w14:textId="537CC47A" w:rsidR="00022351" w:rsidRPr="00574DD8" w:rsidRDefault="00022351" w:rsidP="00A14D3F">
      <w:pPr>
        <w:pStyle w:val="Heading2"/>
        <w:numPr>
          <w:ilvl w:val="0"/>
          <w:numId w:val="58"/>
        </w:numPr>
        <w:spacing w:line="240" w:lineRule="auto"/>
        <w:jc w:val="left"/>
        <w:rPr>
          <w:sz w:val="24"/>
          <w:szCs w:val="24"/>
        </w:rPr>
      </w:pPr>
      <w:bookmarkStart w:id="21" w:name="_Toc127461508"/>
      <w:r w:rsidRPr="00574DD8">
        <w:rPr>
          <w:sz w:val="24"/>
          <w:szCs w:val="24"/>
        </w:rPr>
        <w:t>The study design</w:t>
      </w:r>
      <w:bookmarkEnd w:id="21"/>
      <w:r w:rsidRPr="00574DD8">
        <w:rPr>
          <w:sz w:val="24"/>
          <w:szCs w:val="24"/>
        </w:rPr>
        <w:t xml:space="preserve"> </w:t>
      </w:r>
    </w:p>
    <w:p w14:paraId="1B110C63" w14:textId="020608D8" w:rsidR="00F60E0B" w:rsidRPr="00574DD8" w:rsidRDefault="002845DC" w:rsidP="00F0789C">
      <w:pPr>
        <w:pStyle w:val="NoSpacing"/>
        <w:spacing w:line="300" w:lineRule="auto"/>
        <w:rPr>
          <w:sz w:val="22"/>
          <w:lang w:val="en-GB"/>
        </w:rPr>
      </w:pPr>
      <w:r w:rsidRPr="00574DD8">
        <w:rPr>
          <w:sz w:val="22"/>
          <w:lang w:val="en-GB"/>
        </w:rPr>
        <w:t xml:space="preserve">The study design </w:t>
      </w:r>
      <w:r w:rsidR="005A0F2D">
        <w:rPr>
          <w:sz w:val="22"/>
          <w:lang w:val="en-GB"/>
        </w:rPr>
        <w:t>wa</w:t>
      </w:r>
      <w:r w:rsidRPr="00574DD8">
        <w:rPr>
          <w:sz w:val="22"/>
          <w:lang w:val="en-GB"/>
        </w:rPr>
        <w:t>s a case study approach, focusing on understandi</w:t>
      </w:r>
      <w:r w:rsidR="00F8248A" w:rsidRPr="00574DD8">
        <w:rPr>
          <w:sz w:val="22"/>
          <w:lang w:val="en-GB"/>
        </w:rPr>
        <w:t>ng implementation of the MSI</w:t>
      </w:r>
      <w:r w:rsidRPr="00574DD8">
        <w:rPr>
          <w:sz w:val="22"/>
          <w:lang w:val="en-GB"/>
        </w:rPr>
        <w:t xml:space="preserve"> in districts in three countries</w:t>
      </w:r>
      <w:r w:rsidR="008528C1" w:rsidRPr="00574DD8">
        <w:rPr>
          <w:sz w:val="22"/>
          <w:lang w:val="en-GB"/>
        </w:rPr>
        <w:t xml:space="preserve"> (Ghana, Malawi, </w:t>
      </w:r>
      <w:r w:rsidR="00FC76AB" w:rsidRPr="00574DD8">
        <w:rPr>
          <w:sz w:val="22"/>
          <w:lang w:val="en-GB"/>
        </w:rPr>
        <w:t>and Uganda</w:t>
      </w:r>
      <w:r w:rsidR="008528C1" w:rsidRPr="00574DD8">
        <w:rPr>
          <w:sz w:val="22"/>
          <w:lang w:val="en-GB"/>
        </w:rPr>
        <w:t>)</w:t>
      </w:r>
      <w:r w:rsidRPr="00574DD8">
        <w:rPr>
          <w:sz w:val="22"/>
          <w:lang w:val="en-GB"/>
        </w:rPr>
        <w:t>.</w:t>
      </w:r>
      <w:r w:rsidR="00022351" w:rsidRPr="00574DD8">
        <w:rPr>
          <w:sz w:val="22"/>
          <w:lang w:val="en-GB"/>
        </w:rPr>
        <w:t xml:space="preserve"> A combination of quantitative and qualitative data collection methods </w:t>
      </w:r>
      <w:r w:rsidR="0084725B">
        <w:rPr>
          <w:sz w:val="22"/>
          <w:lang w:val="en-GB"/>
        </w:rPr>
        <w:t>were</w:t>
      </w:r>
      <w:r w:rsidR="00022351" w:rsidRPr="00574DD8">
        <w:rPr>
          <w:sz w:val="22"/>
          <w:lang w:val="en-GB"/>
        </w:rPr>
        <w:t xml:space="preserve"> used. The specific data collection methods </w:t>
      </w:r>
      <w:r w:rsidR="00192955">
        <w:rPr>
          <w:sz w:val="22"/>
          <w:lang w:val="en-GB"/>
        </w:rPr>
        <w:t>are</w:t>
      </w:r>
      <w:r w:rsidR="003D62B4">
        <w:rPr>
          <w:sz w:val="22"/>
          <w:lang w:val="en-GB"/>
        </w:rPr>
        <w:t xml:space="preserve"> individually introd</w:t>
      </w:r>
      <w:r w:rsidR="003D62B4" w:rsidRPr="003D62B4">
        <w:rPr>
          <w:sz w:val="22"/>
          <w:lang w:val="en-GB"/>
        </w:rPr>
        <w:t>uced in</w:t>
      </w:r>
      <w:r w:rsidR="00C3739A" w:rsidRPr="003D62B4">
        <w:rPr>
          <w:sz w:val="22"/>
          <w:lang w:val="en-GB"/>
        </w:rPr>
        <w:t xml:space="preserve"> </w:t>
      </w:r>
      <w:r w:rsidR="00ED4CFB">
        <w:rPr>
          <w:sz w:val="22"/>
          <w:lang w:val="en-GB"/>
        </w:rPr>
        <w:t>section</w:t>
      </w:r>
      <w:r w:rsidR="003D62B4" w:rsidRPr="003D62B4">
        <w:rPr>
          <w:sz w:val="22"/>
          <w:lang w:val="en-GB"/>
        </w:rPr>
        <w:t xml:space="preserve"> B</w:t>
      </w:r>
      <w:r w:rsidR="00022351" w:rsidRPr="003D62B4">
        <w:rPr>
          <w:sz w:val="22"/>
          <w:lang w:val="en-GB"/>
        </w:rPr>
        <w:t>.</w:t>
      </w:r>
      <w:r w:rsidR="00022351" w:rsidRPr="00574DD8">
        <w:rPr>
          <w:sz w:val="22"/>
          <w:lang w:val="en-GB"/>
        </w:rPr>
        <w:t xml:space="preserve"> </w:t>
      </w:r>
    </w:p>
    <w:p w14:paraId="047DEED2" w14:textId="77777777" w:rsidR="00022351" w:rsidRPr="00574DD8" w:rsidRDefault="00022351" w:rsidP="004B7752">
      <w:pPr>
        <w:jc w:val="left"/>
      </w:pPr>
    </w:p>
    <w:p w14:paraId="16ABCAA9" w14:textId="6F5E9D6D" w:rsidR="006553FE" w:rsidRPr="00815715" w:rsidRDefault="00A01A81" w:rsidP="00A14D3F">
      <w:pPr>
        <w:pStyle w:val="Heading2"/>
        <w:numPr>
          <w:ilvl w:val="0"/>
          <w:numId w:val="58"/>
        </w:numPr>
        <w:spacing w:line="240" w:lineRule="auto"/>
        <w:jc w:val="left"/>
        <w:rPr>
          <w:sz w:val="24"/>
          <w:szCs w:val="24"/>
        </w:rPr>
      </w:pPr>
      <w:bookmarkStart w:id="22" w:name="_Toc496866133"/>
      <w:bookmarkStart w:id="23" w:name="_Toc127461509"/>
      <w:r w:rsidRPr="00815715">
        <w:rPr>
          <w:sz w:val="24"/>
          <w:szCs w:val="24"/>
        </w:rPr>
        <w:t xml:space="preserve">Purpose </w:t>
      </w:r>
      <w:r w:rsidR="006553FE" w:rsidRPr="00815715">
        <w:rPr>
          <w:sz w:val="24"/>
          <w:szCs w:val="24"/>
        </w:rPr>
        <w:t>of fieldwork manual</w:t>
      </w:r>
      <w:bookmarkEnd w:id="22"/>
      <w:bookmarkEnd w:id="23"/>
      <w:r w:rsidR="006553FE" w:rsidRPr="00815715">
        <w:rPr>
          <w:sz w:val="24"/>
          <w:szCs w:val="24"/>
        </w:rPr>
        <w:t xml:space="preserve"> </w:t>
      </w:r>
    </w:p>
    <w:p w14:paraId="2045827A" w14:textId="7B0C98A5" w:rsidR="00022351" w:rsidRPr="00574DD8" w:rsidRDefault="00E33EC2" w:rsidP="00F0789C">
      <w:pPr>
        <w:pStyle w:val="NoSpacing"/>
        <w:spacing w:line="300" w:lineRule="auto"/>
        <w:rPr>
          <w:sz w:val="22"/>
          <w:lang w:val="en-GB"/>
        </w:rPr>
      </w:pPr>
      <w:r w:rsidRPr="00574DD8">
        <w:rPr>
          <w:sz w:val="22"/>
          <w:lang w:val="en-GB"/>
        </w:rPr>
        <w:t xml:space="preserve">The </w:t>
      </w:r>
      <w:r w:rsidR="00A01A81">
        <w:rPr>
          <w:sz w:val="22"/>
          <w:lang w:val="en-GB"/>
        </w:rPr>
        <w:t>purpose of th</w:t>
      </w:r>
      <w:r w:rsidR="0084725B">
        <w:rPr>
          <w:sz w:val="22"/>
          <w:lang w:val="en-GB"/>
        </w:rPr>
        <w:t>is</w:t>
      </w:r>
      <w:r w:rsidR="00A01A81">
        <w:rPr>
          <w:sz w:val="22"/>
          <w:lang w:val="en-GB"/>
        </w:rPr>
        <w:t xml:space="preserve"> </w:t>
      </w:r>
      <w:r w:rsidRPr="00574DD8">
        <w:rPr>
          <w:sz w:val="22"/>
          <w:lang w:val="en-GB"/>
        </w:rPr>
        <w:t xml:space="preserve">fieldwork </w:t>
      </w:r>
      <w:r w:rsidR="00F60E0B" w:rsidRPr="00574DD8">
        <w:rPr>
          <w:sz w:val="22"/>
          <w:lang w:val="en-GB"/>
        </w:rPr>
        <w:t xml:space="preserve">manual </w:t>
      </w:r>
      <w:r w:rsidR="0084725B">
        <w:rPr>
          <w:sz w:val="22"/>
          <w:lang w:val="en-GB"/>
        </w:rPr>
        <w:t>wa</w:t>
      </w:r>
      <w:r w:rsidR="00F60E0B" w:rsidRPr="00574DD8">
        <w:rPr>
          <w:sz w:val="22"/>
          <w:lang w:val="en-GB"/>
        </w:rPr>
        <w:t xml:space="preserve">s </w:t>
      </w:r>
      <w:r w:rsidR="00A01A81">
        <w:rPr>
          <w:sz w:val="22"/>
          <w:lang w:val="en-GB"/>
        </w:rPr>
        <w:t xml:space="preserve">to guide </w:t>
      </w:r>
      <w:r w:rsidR="00142712" w:rsidRPr="00574DD8">
        <w:rPr>
          <w:sz w:val="22"/>
          <w:lang w:val="en-GB"/>
        </w:rPr>
        <w:t xml:space="preserve">the </w:t>
      </w:r>
      <w:r w:rsidR="002628F1" w:rsidRPr="00574DD8">
        <w:rPr>
          <w:sz w:val="22"/>
          <w:lang w:val="en-GB"/>
        </w:rPr>
        <w:t>C</w:t>
      </w:r>
      <w:r w:rsidR="00142712" w:rsidRPr="00574DD8">
        <w:rPr>
          <w:sz w:val="22"/>
          <w:lang w:val="en-GB"/>
        </w:rPr>
        <w:t xml:space="preserve">ountry </w:t>
      </w:r>
      <w:r w:rsidR="002628F1" w:rsidRPr="00574DD8">
        <w:rPr>
          <w:sz w:val="22"/>
          <w:lang w:val="en-GB"/>
        </w:rPr>
        <w:t>R</w:t>
      </w:r>
      <w:r w:rsidR="00142712" w:rsidRPr="00574DD8">
        <w:rPr>
          <w:sz w:val="22"/>
          <w:lang w:val="en-GB"/>
        </w:rPr>
        <w:t xml:space="preserve">esearch </w:t>
      </w:r>
      <w:r w:rsidR="002628F1" w:rsidRPr="00574DD8">
        <w:rPr>
          <w:sz w:val="22"/>
          <w:lang w:val="en-GB"/>
        </w:rPr>
        <w:t>T</w:t>
      </w:r>
      <w:r w:rsidR="00142712" w:rsidRPr="00574DD8">
        <w:rPr>
          <w:sz w:val="22"/>
          <w:lang w:val="en-GB"/>
        </w:rPr>
        <w:t>eams (CRTs)</w:t>
      </w:r>
      <w:r w:rsidR="00A01A81">
        <w:rPr>
          <w:sz w:val="22"/>
          <w:lang w:val="en-GB"/>
        </w:rPr>
        <w:t xml:space="preserve"> in the </w:t>
      </w:r>
      <w:r w:rsidR="00F0789C">
        <w:rPr>
          <w:sz w:val="22"/>
          <w:lang w:val="en-GB"/>
        </w:rPr>
        <w:t>three</w:t>
      </w:r>
      <w:r w:rsidR="00A01A81">
        <w:rPr>
          <w:sz w:val="22"/>
          <w:lang w:val="en-GB"/>
        </w:rPr>
        <w:t xml:space="preserve"> partner countries, as well as </w:t>
      </w:r>
      <w:r w:rsidR="00142712" w:rsidRPr="00574DD8">
        <w:rPr>
          <w:sz w:val="22"/>
          <w:lang w:val="en-GB"/>
        </w:rPr>
        <w:t xml:space="preserve">anybody </w:t>
      </w:r>
      <w:r w:rsidR="00A01A81">
        <w:rPr>
          <w:sz w:val="22"/>
          <w:lang w:val="en-GB"/>
        </w:rPr>
        <w:t>else they involve</w:t>
      </w:r>
      <w:r w:rsidR="00192955">
        <w:rPr>
          <w:sz w:val="22"/>
          <w:lang w:val="en-GB"/>
        </w:rPr>
        <w:t>d</w:t>
      </w:r>
      <w:r w:rsidR="00A01A81">
        <w:rPr>
          <w:sz w:val="22"/>
          <w:lang w:val="en-GB"/>
        </w:rPr>
        <w:t xml:space="preserve"> </w:t>
      </w:r>
      <w:r w:rsidR="00142712" w:rsidRPr="00574DD8">
        <w:rPr>
          <w:sz w:val="22"/>
          <w:lang w:val="en-GB"/>
        </w:rPr>
        <w:t xml:space="preserve">in conducting </w:t>
      </w:r>
      <w:r w:rsidRPr="00574DD8">
        <w:rPr>
          <w:sz w:val="22"/>
          <w:lang w:val="en-GB"/>
        </w:rPr>
        <w:t>fieldwork</w:t>
      </w:r>
      <w:r w:rsidR="00F0789C">
        <w:rPr>
          <w:sz w:val="22"/>
          <w:lang w:val="en-GB"/>
        </w:rPr>
        <w:t>,</w:t>
      </w:r>
      <w:r w:rsidR="00A01A81">
        <w:rPr>
          <w:sz w:val="22"/>
          <w:lang w:val="en-GB"/>
        </w:rPr>
        <w:t xml:space="preserve"> e.g. data collectors, </w:t>
      </w:r>
      <w:r w:rsidR="00192955">
        <w:rPr>
          <w:sz w:val="22"/>
          <w:lang w:val="en-GB"/>
        </w:rPr>
        <w:t xml:space="preserve">–and </w:t>
      </w:r>
      <w:r w:rsidR="00A01A81">
        <w:rPr>
          <w:sz w:val="22"/>
          <w:lang w:val="en-GB"/>
        </w:rPr>
        <w:t>DHTM members themselves</w:t>
      </w:r>
      <w:r w:rsidR="00192955">
        <w:rPr>
          <w:sz w:val="22"/>
          <w:lang w:val="en-GB"/>
        </w:rPr>
        <w:t xml:space="preserve"> for some tools</w:t>
      </w:r>
      <w:r w:rsidR="00A01A81">
        <w:rPr>
          <w:sz w:val="22"/>
          <w:lang w:val="en-GB"/>
        </w:rPr>
        <w:t xml:space="preserve">. </w:t>
      </w:r>
    </w:p>
    <w:p w14:paraId="4D86459A" w14:textId="4820A051" w:rsidR="00022351" w:rsidRPr="00574DD8" w:rsidRDefault="00022351" w:rsidP="00F0789C">
      <w:pPr>
        <w:pStyle w:val="NoSpacing"/>
        <w:spacing w:line="300" w:lineRule="auto"/>
        <w:rPr>
          <w:sz w:val="22"/>
          <w:lang w:val="en-GB"/>
        </w:rPr>
      </w:pPr>
      <w:r w:rsidRPr="00574DD8">
        <w:rPr>
          <w:sz w:val="22"/>
          <w:lang w:val="en-GB"/>
        </w:rPr>
        <w:t xml:space="preserve">The objectives of the fieldwork manual </w:t>
      </w:r>
      <w:r w:rsidR="00F96D19">
        <w:rPr>
          <w:sz w:val="22"/>
          <w:lang w:val="en-GB"/>
        </w:rPr>
        <w:t>we</w:t>
      </w:r>
      <w:r w:rsidRPr="00574DD8">
        <w:rPr>
          <w:sz w:val="22"/>
          <w:lang w:val="en-GB"/>
        </w:rPr>
        <w:t>re:</w:t>
      </w:r>
    </w:p>
    <w:p w14:paraId="7174669F" w14:textId="54717FF7" w:rsidR="00022351" w:rsidRPr="00574DD8" w:rsidRDefault="00022351" w:rsidP="00A14D3F">
      <w:pPr>
        <w:pStyle w:val="NoSpacing"/>
        <w:numPr>
          <w:ilvl w:val="0"/>
          <w:numId w:val="40"/>
        </w:numPr>
        <w:spacing w:line="300" w:lineRule="auto"/>
        <w:rPr>
          <w:sz w:val="22"/>
          <w:lang w:val="en-GB"/>
        </w:rPr>
      </w:pPr>
      <w:r w:rsidRPr="00574DD8">
        <w:rPr>
          <w:sz w:val="22"/>
          <w:lang w:val="en-GB"/>
        </w:rPr>
        <w:t xml:space="preserve">To </w:t>
      </w:r>
      <w:r w:rsidR="0078583F">
        <w:rPr>
          <w:sz w:val="22"/>
          <w:lang w:val="en-GB"/>
        </w:rPr>
        <w:t>guide</w:t>
      </w:r>
      <w:r w:rsidRPr="00574DD8">
        <w:rPr>
          <w:sz w:val="22"/>
          <w:lang w:val="en-GB"/>
        </w:rPr>
        <w:t xml:space="preserve"> good quality data collection performed by anybody involved in </w:t>
      </w:r>
      <w:r w:rsidR="00B00272">
        <w:rPr>
          <w:sz w:val="22"/>
          <w:lang w:val="en-GB"/>
        </w:rPr>
        <w:t>the activity</w:t>
      </w:r>
      <w:r w:rsidR="0078583F">
        <w:rPr>
          <w:sz w:val="22"/>
          <w:lang w:val="en-GB"/>
        </w:rPr>
        <w:t>.</w:t>
      </w:r>
      <w:r w:rsidRPr="00574DD8">
        <w:rPr>
          <w:sz w:val="22"/>
          <w:lang w:val="en-GB"/>
        </w:rPr>
        <w:t xml:space="preserve"> </w:t>
      </w:r>
    </w:p>
    <w:p w14:paraId="1D9C336A" w14:textId="73BEFECA" w:rsidR="00A3383D" w:rsidRPr="00574DD8" w:rsidRDefault="00022351" w:rsidP="00A14D3F">
      <w:pPr>
        <w:pStyle w:val="NoSpacing"/>
        <w:numPr>
          <w:ilvl w:val="0"/>
          <w:numId w:val="40"/>
        </w:numPr>
        <w:spacing w:line="300" w:lineRule="auto"/>
        <w:rPr>
          <w:sz w:val="22"/>
          <w:lang w:val="en-GB"/>
        </w:rPr>
      </w:pPr>
      <w:r w:rsidRPr="00574DD8">
        <w:rPr>
          <w:sz w:val="22"/>
          <w:lang w:val="en-GB"/>
        </w:rPr>
        <w:t xml:space="preserve">To </w:t>
      </w:r>
      <w:r w:rsidR="0078583F">
        <w:rPr>
          <w:sz w:val="22"/>
          <w:lang w:val="en-GB"/>
        </w:rPr>
        <w:t>align data collection across the three countries</w:t>
      </w:r>
      <w:r w:rsidR="00A01A81">
        <w:rPr>
          <w:sz w:val="22"/>
          <w:lang w:val="en-GB"/>
        </w:rPr>
        <w:t xml:space="preserve"> and districts</w:t>
      </w:r>
      <w:r w:rsidR="0078583F">
        <w:rPr>
          <w:sz w:val="22"/>
          <w:lang w:val="en-GB"/>
        </w:rPr>
        <w:t xml:space="preserve"> by ensuring</w:t>
      </w:r>
      <w:r w:rsidR="00A3383D" w:rsidRPr="00574DD8">
        <w:rPr>
          <w:sz w:val="22"/>
          <w:lang w:val="en-GB"/>
        </w:rPr>
        <w:t xml:space="preserve"> </w:t>
      </w:r>
      <w:r w:rsidR="00142712" w:rsidRPr="00574DD8">
        <w:rPr>
          <w:sz w:val="22"/>
          <w:lang w:val="en-GB"/>
        </w:rPr>
        <w:t>that similar step</w:t>
      </w:r>
      <w:r w:rsidR="00A01A81">
        <w:rPr>
          <w:sz w:val="22"/>
          <w:lang w:val="en-GB"/>
        </w:rPr>
        <w:t>s</w:t>
      </w:r>
      <w:r w:rsidR="00A3383D" w:rsidRPr="00574DD8">
        <w:rPr>
          <w:sz w:val="22"/>
          <w:lang w:val="en-GB"/>
        </w:rPr>
        <w:t xml:space="preserve"> and processes </w:t>
      </w:r>
      <w:r w:rsidR="00F96D19">
        <w:rPr>
          <w:sz w:val="22"/>
          <w:lang w:val="en-GB"/>
        </w:rPr>
        <w:t>we</w:t>
      </w:r>
      <w:r w:rsidR="00A01A81">
        <w:rPr>
          <w:sz w:val="22"/>
          <w:lang w:val="en-GB"/>
        </w:rPr>
        <w:t xml:space="preserve">re </w:t>
      </w:r>
      <w:r w:rsidR="00783010" w:rsidRPr="00574DD8">
        <w:rPr>
          <w:sz w:val="22"/>
          <w:lang w:val="en-GB"/>
        </w:rPr>
        <w:t xml:space="preserve">followed during </w:t>
      </w:r>
      <w:r w:rsidR="0078583F">
        <w:rPr>
          <w:sz w:val="22"/>
          <w:lang w:val="en-GB"/>
        </w:rPr>
        <w:t>data collection</w:t>
      </w:r>
      <w:r w:rsidR="00A3383D" w:rsidRPr="00574DD8">
        <w:rPr>
          <w:sz w:val="22"/>
          <w:lang w:val="en-GB"/>
        </w:rPr>
        <w:t xml:space="preserve">. </w:t>
      </w:r>
    </w:p>
    <w:p w14:paraId="5BF7143B" w14:textId="77777777" w:rsidR="00022351" w:rsidRPr="00574DD8" w:rsidRDefault="00022351" w:rsidP="004B7752">
      <w:pPr>
        <w:pStyle w:val="NoSpacing"/>
        <w:rPr>
          <w:b/>
          <w:sz w:val="22"/>
          <w:lang w:val="en-GB"/>
        </w:rPr>
      </w:pPr>
    </w:p>
    <w:p w14:paraId="4CD9B815" w14:textId="082B03FC" w:rsidR="00A3383D" w:rsidRPr="00815715" w:rsidRDefault="00A3383D" w:rsidP="00A14D3F">
      <w:pPr>
        <w:pStyle w:val="Heading2"/>
        <w:numPr>
          <w:ilvl w:val="0"/>
          <w:numId w:val="58"/>
        </w:numPr>
        <w:spacing w:line="240" w:lineRule="auto"/>
        <w:jc w:val="left"/>
        <w:rPr>
          <w:b w:val="0"/>
          <w:bCs w:val="0"/>
          <w:sz w:val="24"/>
          <w:szCs w:val="24"/>
        </w:rPr>
      </w:pPr>
      <w:bookmarkStart w:id="24" w:name="_Toc127461510"/>
      <w:r w:rsidRPr="00815715">
        <w:rPr>
          <w:sz w:val="24"/>
          <w:szCs w:val="24"/>
        </w:rPr>
        <w:t xml:space="preserve">How to use this </w:t>
      </w:r>
      <w:r w:rsidR="0084725B">
        <w:rPr>
          <w:sz w:val="24"/>
          <w:szCs w:val="24"/>
        </w:rPr>
        <w:t>fieldwork</w:t>
      </w:r>
      <w:r w:rsidR="006553FE" w:rsidRPr="00815715">
        <w:rPr>
          <w:sz w:val="24"/>
          <w:szCs w:val="24"/>
        </w:rPr>
        <w:t xml:space="preserve"> manual</w:t>
      </w:r>
      <w:bookmarkEnd w:id="24"/>
      <w:r w:rsidRPr="00815715">
        <w:rPr>
          <w:sz w:val="24"/>
          <w:szCs w:val="24"/>
        </w:rPr>
        <w:t xml:space="preserve"> </w:t>
      </w:r>
    </w:p>
    <w:p w14:paraId="31BA279B" w14:textId="51370D04" w:rsidR="008736C9" w:rsidRDefault="0079560D" w:rsidP="00F0789C">
      <w:pPr>
        <w:pStyle w:val="NoSpacing"/>
        <w:spacing w:line="300" w:lineRule="auto"/>
        <w:rPr>
          <w:sz w:val="22"/>
          <w:lang w:val="en-GB"/>
        </w:rPr>
      </w:pPr>
      <w:r w:rsidRPr="00574DD8">
        <w:rPr>
          <w:sz w:val="22"/>
          <w:lang w:val="en-GB"/>
        </w:rPr>
        <w:t>T</w:t>
      </w:r>
      <w:r w:rsidR="00A3383D" w:rsidRPr="00574DD8">
        <w:rPr>
          <w:sz w:val="22"/>
          <w:lang w:val="en-GB"/>
        </w:rPr>
        <w:t xml:space="preserve">he manual provides </w:t>
      </w:r>
      <w:r w:rsidR="00E32BD1">
        <w:rPr>
          <w:sz w:val="22"/>
          <w:lang w:val="en-GB"/>
        </w:rPr>
        <w:t>an overview of the PERFORM2Scale</w:t>
      </w:r>
      <w:r w:rsidR="00E02655" w:rsidRPr="00574DD8">
        <w:rPr>
          <w:sz w:val="22"/>
          <w:lang w:val="en-GB"/>
        </w:rPr>
        <w:t xml:space="preserve"> work plan</w:t>
      </w:r>
      <w:r w:rsidR="00E32BD1">
        <w:rPr>
          <w:sz w:val="22"/>
          <w:lang w:val="en-GB"/>
        </w:rPr>
        <w:t xml:space="preserve"> to provide a basic orientation for those who are less familiar with the project. It also provides </w:t>
      </w:r>
      <w:r w:rsidR="008C5E0C">
        <w:rPr>
          <w:sz w:val="22"/>
          <w:lang w:val="en-GB"/>
        </w:rPr>
        <w:t>a summary table of</w:t>
      </w:r>
      <w:r w:rsidR="00A55B55">
        <w:rPr>
          <w:sz w:val="22"/>
          <w:lang w:val="en-GB"/>
        </w:rPr>
        <w:t xml:space="preserve"> </w:t>
      </w:r>
      <w:r w:rsidR="00A3383D" w:rsidRPr="00574DD8">
        <w:rPr>
          <w:sz w:val="22"/>
          <w:lang w:val="en-GB"/>
        </w:rPr>
        <w:t xml:space="preserve">the </w:t>
      </w:r>
      <w:r w:rsidR="00E32BD1">
        <w:rPr>
          <w:sz w:val="22"/>
          <w:lang w:val="en-GB"/>
        </w:rPr>
        <w:t xml:space="preserve">data collection and reporting </w:t>
      </w:r>
      <w:r w:rsidR="00A3383D" w:rsidRPr="00574DD8">
        <w:rPr>
          <w:sz w:val="22"/>
          <w:lang w:val="en-GB"/>
        </w:rPr>
        <w:t>tools</w:t>
      </w:r>
      <w:r w:rsidR="00E32BD1">
        <w:rPr>
          <w:sz w:val="22"/>
          <w:lang w:val="en-GB"/>
        </w:rPr>
        <w:t xml:space="preserve"> that </w:t>
      </w:r>
      <w:r w:rsidR="003F02BC">
        <w:rPr>
          <w:sz w:val="22"/>
          <w:lang w:val="en-GB"/>
        </w:rPr>
        <w:t>were</w:t>
      </w:r>
      <w:r w:rsidR="00E32BD1">
        <w:rPr>
          <w:sz w:val="22"/>
          <w:lang w:val="en-GB"/>
        </w:rPr>
        <w:t xml:space="preserve"> developed for use across the entire duration of the </w:t>
      </w:r>
      <w:r w:rsidR="00F8306B" w:rsidRPr="00574DD8">
        <w:rPr>
          <w:sz w:val="22"/>
          <w:lang w:val="en-GB"/>
        </w:rPr>
        <w:t>P</w:t>
      </w:r>
      <w:r w:rsidR="00F8306B">
        <w:rPr>
          <w:sz w:val="22"/>
          <w:lang w:val="en-GB"/>
        </w:rPr>
        <w:t>ERFORM2S</w:t>
      </w:r>
      <w:r w:rsidR="00F8306B" w:rsidRPr="00574DD8">
        <w:rPr>
          <w:sz w:val="22"/>
          <w:lang w:val="en-GB"/>
        </w:rPr>
        <w:t xml:space="preserve">cale </w:t>
      </w:r>
      <w:r w:rsidR="00E32BD1">
        <w:rPr>
          <w:sz w:val="22"/>
          <w:lang w:val="en-GB"/>
        </w:rPr>
        <w:t>project</w:t>
      </w:r>
      <w:r w:rsidR="00A3383D" w:rsidRPr="00574DD8">
        <w:rPr>
          <w:sz w:val="22"/>
          <w:lang w:val="en-GB"/>
        </w:rPr>
        <w:t xml:space="preserve">. </w:t>
      </w:r>
      <w:r w:rsidR="00626A1D" w:rsidRPr="00574DD8">
        <w:rPr>
          <w:sz w:val="22"/>
          <w:lang w:val="en-GB"/>
        </w:rPr>
        <w:t xml:space="preserve">These overviews </w:t>
      </w:r>
      <w:r w:rsidR="00A371CC">
        <w:rPr>
          <w:sz w:val="22"/>
          <w:lang w:val="en-GB"/>
        </w:rPr>
        <w:t>were</w:t>
      </w:r>
      <w:r w:rsidR="003E7CE6" w:rsidRPr="00574DD8">
        <w:rPr>
          <w:sz w:val="22"/>
          <w:lang w:val="en-GB"/>
        </w:rPr>
        <w:t xml:space="preserve"> useful for the CRTs</w:t>
      </w:r>
      <w:r w:rsidR="00344727" w:rsidRPr="00574DD8">
        <w:rPr>
          <w:sz w:val="22"/>
          <w:lang w:val="en-GB"/>
        </w:rPr>
        <w:t>,</w:t>
      </w:r>
      <w:r w:rsidR="003E7CE6" w:rsidRPr="00574DD8">
        <w:rPr>
          <w:sz w:val="22"/>
          <w:lang w:val="en-GB"/>
        </w:rPr>
        <w:t xml:space="preserve"> </w:t>
      </w:r>
      <w:r w:rsidR="00344727" w:rsidRPr="00574DD8">
        <w:rPr>
          <w:sz w:val="22"/>
          <w:lang w:val="en-GB"/>
        </w:rPr>
        <w:t>extended CRTs</w:t>
      </w:r>
      <w:r w:rsidR="00E32BD1">
        <w:rPr>
          <w:sz w:val="22"/>
          <w:lang w:val="en-GB"/>
        </w:rPr>
        <w:t xml:space="preserve"> (e.g. data collectors hired to support </w:t>
      </w:r>
      <w:r w:rsidR="00BA30FA">
        <w:rPr>
          <w:sz w:val="22"/>
          <w:lang w:val="en-GB"/>
        </w:rPr>
        <w:t xml:space="preserve">a </w:t>
      </w:r>
      <w:r w:rsidR="00E32BD1">
        <w:rPr>
          <w:sz w:val="22"/>
          <w:lang w:val="en-GB"/>
        </w:rPr>
        <w:t>CRT)</w:t>
      </w:r>
      <w:r w:rsidR="00344727" w:rsidRPr="00574DD8">
        <w:rPr>
          <w:sz w:val="22"/>
          <w:lang w:val="en-GB"/>
        </w:rPr>
        <w:t>, and partners</w:t>
      </w:r>
      <w:r w:rsidR="00BA30FA">
        <w:rPr>
          <w:sz w:val="22"/>
          <w:lang w:val="en-GB"/>
        </w:rPr>
        <w:t>,</w:t>
      </w:r>
      <w:r w:rsidR="003E7CE6" w:rsidRPr="00574DD8">
        <w:rPr>
          <w:sz w:val="22"/>
          <w:lang w:val="en-GB"/>
        </w:rPr>
        <w:t xml:space="preserve"> </w:t>
      </w:r>
      <w:r w:rsidR="00E32BD1">
        <w:rPr>
          <w:sz w:val="22"/>
          <w:lang w:val="en-GB"/>
        </w:rPr>
        <w:t xml:space="preserve">e.g. DHMT members themselves, </w:t>
      </w:r>
      <w:r w:rsidR="003E7CE6" w:rsidRPr="00574DD8">
        <w:rPr>
          <w:sz w:val="22"/>
          <w:lang w:val="en-GB"/>
        </w:rPr>
        <w:t xml:space="preserve">when preparing and planning for the fieldwork. </w:t>
      </w:r>
      <w:r w:rsidR="00DA53E5">
        <w:rPr>
          <w:sz w:val="22"/>
          <w:lang w:val="en-GB"/>
        </w:rPr>
        <w:t>The manual further support</w:t>
      </w:r>
      <w:r w:rsidR="00BA30FA">
        <w:rPr>
          <w:sz w:val="22"/>
          <w:lang w:val="en-GB"/>
        </w:rPr>
        <w:t>ed</w:t>
      </w:r>
      <w:r w:rsidR="00DA53E5">
        <w:rPr>
          <w:sz w:val="22"/>
          <w:lang w:val="en-GB"/>
        </w:rPr>
        <w:t xml:space="preserve"> the paired partner in their role in supporting the CRTs.</w:t>
      </w:r>
    </w:p>
    <w:p w14:paraId="2F52CD64" w14:textId="77777777" w:rsidR="00F0789C" w:rsidRDefault="00F0789C" w:rsidP="00F0789C">
      <w:pPr>
        <w:pStyle w:val="NoSpacing"/>
        <w:spacing w:line="300" w:lineRule="auto"/>
        <w:rPr>
          <w:sz w:val="22"/>
          <w:lang w:val="en-GB"/>
        </w:rPr>
      </w:pPr>
    </w:p>
    <w:p w14:paraId="435E8CBA" w14:textId="55006472" w:rsidR="00560960" w:rsidRDefault="00D25C63" w:rsidP="00F0789C">
      <w:pPr>
        <w:pStyle w:val="NoSpacing"/>
        <w:spacing w:line="300" w:lineRule="auto"/>
        <w:rPr>
          <w:sz w:val="22"/>
          <w:lang w:val="en-GB"/>
        </w:rPr>
      </w:pPr>
      <w:r>
        <w:rPr>
          <w:sz w:val="22"/>
          <w:lang w:val="en-GB"/>
        </w:rPr>
        <w:t xml:space="preserve">All </w:t>
      </w:r>
      <w:r w:rsidR="00E31C6B">
        <w:rPr>
          <w:sz w:val="22"/>
          <w:lang w:val="en-GB"/>
        </w:rPr>
        <w:t>14</w:t>
      </w:r>
      <w:r>
        <w:rPr>
          <w:sz w:val="22"/>
          <w:lang w:val="en-GB"/>
        </w:rPr>
        <w:t xml:space="preserve"> tools are explained in detail in </w:t>
      </w:r>
      <w:r w:rsidR="00ED4CFB">
        <w:rPr>
          <w:sz w:val="22"/>
          <w:lang w:val="en-GB"/>
        </w:rPr>
        <w:t>section</w:t>
      </w:r>
      <w:r>
        <w:rPr>
          <w:sz w:val="22"/>
          <w:lang w:val="en-GB"/>
        </w:rPr>
        <w:t xml:space="preserve"> B of this manual. Tool</w:t>
      </w:r>
      <w:r w:rsidR="00F0789C">
        <w:rPr>
          <w:sz w:val="22"/>
          <w:lang w:val="en-GB"/>
        </w:rPr>
        <w:t>s</w:t>
      </w:r>
      <w:r>
        <w:rPr>
          <w:sz w:val="22"/>
          <w:lang w:val="en-GB"/>
        </w:rPr>
        <w:t xml:space="preserve"> 1-3 are part of the context analysis, </w:t>
      </w:r>
      <w:r w:rsidR="00E31C6B">
        <w:rPr>
          <w:sz w:val="22"/>
          <w:lang w:val="en-GB"/>
        </w:rPr>
        <w:t>T</w:t>
      </w:r>
      <w:r>
        <w:rPr>
          <w:sz w:val="22"/>
          <w:lang w:val="en-GB"/>
        </w:rPr>
        <w:t>ool</w:t>
      </w:r>
      <w:r w:rsidR="00E31C6B">
        <w:rPr>
          <w:sz w:val="22"/>
          <w:lang w:val="en-GB"/>
        </w:rPr>
        <w:t>s</w:t>
      </w:r>
      <w:r>
        <w:rPr>
          <w:sz w:val="22"/>
          <w:lang w:val="en-GB"/>
        </w:rPr>
        <w:t xml:space="preserve"> 4-9 are part of the process evaluation and </w:t>
      </w:r>
      <w:r w:rsidR="00E31C6B">
        <w:rPr>
          <w:sz w:val="22"/>
          <w:lang w:val="en-GB"/>
        </w:rPr>
        <w:t>T</w:t>
      </w:r>
      <w:r>
        <w:rPr>
          <w:sz w:val="22"/>
          <w:lang w:val="en-GB"/>
        </w:rPr>
        <w:t>ool</w:t>
      </w:r>
      <w:r w:rsidR="00E31C6B">
        <w:rPr>
          <w:sz w:val="22"/>
          <w:lang w:val="en-GB"/>
        </w:rPr>
        <w:t>s</w:t>
      </w:r>
      <w:r>
        <w:rPr>
          <w:sz w:val="22"/>
          <w:lang w:val="en-GB"/>
        </w:rPr>
        <w:t xml:space="preserve"> 10-14 are part of the outcome evaluation. For each tool, short</w:t>
      </w:r>
      <w:r w:rsidR="00B22EB0" w:rsidRPr="00574DD8">
        <w:rPr>
          <w:sz w:val="22"/>
          <w:lang w:val="en-GB"/>
        </w:rPr>
        <w:t xml:space="preserve"> </w:t>
      </w:r>
      <w:r w:rsidR="00A3383D" w:rsidRPr="00574DD8">
        <w:rPr>
          <w:sz w:val="22"/>
          <w:lang w:val="en-GB"/>
        </w:rPr>
        <w:t xml:space="preserve">general information </w:t>
      </w:r>
      <w:r w:rsidR="00560960">
        <w:rPr>
          <w:sz w:val="22"/>
          <w:lang w:val="en-GB"/>
        </w:rPr>
        <w:t>is provided</w:t>
      </w:r>
      <w:r w:rsidR="00E32BD1">
        <w:rPr>
          <w:sz w:val="22"/>
          <w:lang w:val="en-GB"/>
        </w:rPr>
        <w:t xml:space="preserve"> - </w:t>
      </w:r>
      <w:r w:rsidR="008736C9" w:rsidRPr="00574DD8">
        <w:rPr>
          <w:sz w:val="22"/>
          <w:lang w:val="en-GB"/>
        </w:rPr>
        <w:t xml:space="preserve">including a table </w:t>
      </w:r>
      <w:r w:rsidR="00E32BD1">
        <w:rPr>
          <w:sz w:val="22"/>
          <w:lang w:val="en-GB"/>
        </w:rPr>
        <w:t xml:space="preserve">that outlines </w:t>
      </w:r>
      <w:r w:rsidR="008736C9" w:rsidRPr="00574DD8">
        <w:rPr>
          <w:sz w:val="22"/>
          <w:lang w:val="en-GB"/>
        </w:rPr>
        <w:t xml:space="preserve">the </w:t>
      </w:r>
      <w:r w:rsidR="00C361E9" w:rsidRPr="00574DD8">
        <w:rPr>
          <w:sz w:val="22"/>
          <w:lang w:val="en-GB"/>
        </w:rPr>
        <w:t>roles and responsibilities</w:t>
      </w:r>
      <w:r w:rsidR="00A55B55">
        <w:rPr>
          <w:sz w:val="22"/>
          <w:lang w:val="en-GB"/>
        </w:rPr>
        <w:t xml:space="preserve"> of CRTs, extended CRTs and partners</w:t>
      </w:r>
      <w:r w:rsidR="008736C9" w:rsidRPr="00574DD8">
        <w:rPr>
          <w:sz w:val="22"/>
          <w:lang w:val="en-GB"/>
        </w:rPr>
        <w:t xml:space="preserve">. </w:t>
      </w:r>
      <w:r w:rsidR="00E31C6B">
        <w:rPr>
          <w:sz w:val="22"/>
          <w:lang w:val="en-GB"/>
        </w:rPr>
        <w:t>Also, a mo</w:t>
      </w:r>
      <w:r w:rsidR="008736C9" w:rsidRPr="00574DD8">
        <w:rPr>
          <w:sz w:val="22"/>
          <w:lang w:val="en-GB"/>
        </w:rPr>
        <w:t xml:space="preserve">re </w:t>
      </w:r>
      <w:r w:rsidR="00A55B55">
        <w:rPr>
          <w:sz w:val="22"/>
          <w:lang w:val="en-GB"/>
        </w:rPr>
        <w:t>in-depth</w:t>
      </w:r>
      <w:r w:rsidR="008736C9" w:rsidRPr="00574DD8">
        <w:rPr>
          <w:sz w:val="22"/>
          <w:lang w:val="en-GB"/>
        </w:rPr>
        <w:t xml:space="preserve"> description of the data collection </w:t>
      </w:r>
      <w:r w:rsidR="00E32BD1">
        <w:rPr>
          <w:sz w:val="22"/>
          <w:lang w:val="en-GB"/>
        </w:rPr>
        <w:t xml:space="preserve">process </w:t>
      </w:r>
      <w:r w:rsidR="008736C9" w:rsidRPr="00574DD8">
        <w:rPr>
          <w:sz w:val="22"/>
          <w:lang w:val="en-GB"/>
        </w:rPr>
        <w:t>is provided</w:t>
      </w:r>
      <w:r w:rsidR="00E32BD1">
        <w:rPr>
          <w:sz w:val="22"/>
          <w:lang w:val="en-GB"/>
        </w:rPr>
        <w:t xml:space="preserve"> – </w:t>
      </w:r>
      <w:r w:rsidR="00CE46D1">
        <w:rPr>
          <w:sz w:val="22"/>
          <w:lang w:val="en-GB"/>
        </w:rPr>
        <w:t xml:space="preserve">detailing </w:t>
      </w:r>
      <w:r w:rsidR="00E32BD1">
        <w:rPr>
          <w:sz w:val="22"/>
          <w:lang w:val="en-GB"/>
        </w:rPr>
        <w:t xml:space="preserve">each of the steps to be taken </w:t>
      </w:r>
      <w:r w:rsidR="008736C9" w:rsidRPr="00574DD8">
        <w:rPr>
          <w:sz w:val="22"/>
          <w:lang w:val="en-GB"/>
        </w:rPr>
        <w:t>(including a detailed description of the sampling</w:t>
      </w:r>
      <w:r w:rsidR="00560960">
        <w:rPr>
          <w:sz w:val="22"/>
          <w:lang w:val="en-GB"/>
        </w:rPr>
        <w:t>, data management, data analysis, quality assurance and reporting</w:t>
      </w:r>
      <w:r w:rsidR="008736C9" w:rsidRPr="00574DD8">
        <w:rPr>
          <w:sz w:val="22"/>
          <w:lang w:val="en-GB"/>
        </w:rPr>
        <w:t xml:space="preserve">). </w:t>
      </w:r>
      <w:r w:rsidR="00CE3991">
        <w:rPr>
          <w:sz w:val="22"/>
          <w:lang w:val="en-GB"/>
        </w:rPr>
        <w:t>Attention is paid to gender-sensitivity across all stages of the project, from the study design, tool development, data collection, analysis, interpretation</w:t>
      </w:r>
      <w:r w:rsidR="005B7DF2">
        <w:rPr>
          <w:sz w:val="22"/>
          <w:lang w:val="en-GB"/>
        </w:rPr>
        <w:t xml:space="preserve">, </w:t>
      </w:r>
      <w:r w:rsidR="00CE3991">
        <w:rPr>
          <w:sz w:val="22"/>
          <w:lang w:val="en-GB"/>
        </w:rPr>
        <w:t>reporting</w:t>
      </w:r>
      <w:r w:rsidR="005B7DF2">
        <w:rPr>
          <w:sz w:val="22"/>
          <w:lang w:val="en-GB"/>
        </w:rPr>
        <w:t xml:space="preserve"> and feedback/dissemination</w:t>
      </w:r>
      <w:r w:rsidR="00CE3991">
        <w:rPr>
          <w:sz w:val="22"/>
          <w:lang w:val="en-GB"/>
        </w:rPr>
        <w:t xml:space="preserve">. </w:t>
      </w:r>
    </w:p>
    <w:p w14:paraId="1E057FE5" w14:textId="77777777" w:rsidR="00F0789C" w:rsidRDefault="00F0789C" w:rsidP="00F0789C">
      <w:pPr>
        <w:pStyle w:val="NoSpacing"/>
        <w:spacing w:line="300" w:lineRule="auto"/>
        <w:rPr>
          <w:sz w:val="22"/>
          <w:lang w:val="en-GB"/>
        </w:rPr>
      </w:pPr>
    </w:p>
    <w:p w14:paraId="72D198A6" w14:textId="47FB313D" w:rsidR="00F71E71" w:rsidRDefault="00560960" w:rsidP="00F0789C">
      <w:pPr>
        <w:pStyle w:val="NoSpacing"/>
        <w:spacing w:line="300" w:lineRule="auto"/>
        <w:rPr>
          <w:sz w:val="22"/>
          <w:lang w:val="en-GB"/>
        </w:rPr>
      </w:pPr>
      <w:r>
        <w:rPr>
          <w:sz w:val="22"/>
          <w:lang w:val="en-GB"/>
        </w:rPr>
        <w:t>For an overview of the</w:t>
      </w:r>
      <w:r w:rsidR="00273688" w:rsidRPr="00574DD8">
        <w:rPr>
          <w:sz w:val="22"/>
          <w:lang w:val="en-GB"/>
        </w:rPr>
        <w:t xml:space="preserve"> </w:t>
      </w:r>
      <w:r w:rsidR="00CE46D1">
        <w:rPr>
          <w:sz w:val="22"/>
          <w:lang w:val="en-GB"/>
        </w:rPr>
        <w:t xml:space="preserve">sequencing </w:t>
      </w:r>
      <w:r w:rsidR="00273688" w:rsidRPr="00574DD8">
        <w:rPr>
          <w:sz w:val="22"/>
          <w:lang w:val="en-GB"/>
        </w:rPr>
        <w:t xml:space="preserve">of the </w:t>
      </w:r>
      <w:r w:rsidR="00E32BD1">
        <w:rPr>
          <w:sz w:val="22"/>
          <w:lang w:val="en-GB"/>
        </w:rPr>
        <w:t xml:space="preserve">data collection </w:t>
      </w:r>
      <w:r>
        <w:rPr>
          <w:sz w:val="22"/>
          <w:lang w:val="en-GB"/>
        </w:rPr>
        <w:t xml:space="preserve">check the </w:t>
      </w:r>
      <w:r w:rsidR="00566379" w:rsidRPr="00A14D3F">
        <w:t>workplan</w:t>
      </w:r>
      <w:r>
        <w:rPr>
          <w:sz w:val="22"/>
          <w:lang w:val="en-GB"/>
        </w:rPr>
        <w:t xml:space="preserve"> </w:t>
      </w:r>
      <w:r w:rsidR="00DA21B5">
        <w:rPr>
          <w:sz w:val="22"/>
          <w:lang w:val="en-GB"/>
        </w:rPr>
        <w:t>in Figure 1</w:t>
      </w:r>
      <w:r w:rsidR="00074F50">
        <w:rPr>
          <w:sz w:val="22"/>
          <w:lang w:val="en-GB"/>
        </w:rPr>
        <w:t>. T</w:t>
      </w:r>
      <w:r>
        <w:rPr>
          <w:sz w:val="22"/>
          <w:lang w:val="en-GB"/>
        </w:rPr>
        <w:t xml:space="preserve">he overall </w:t>
      </w:r>
      <w:r w:rsidR="00566379" w:rsidRPr="00A14D3F">
        <w:t>reporting responsibilities</w:t>
      </w:r>
      <w:r>
        <w:rPr>
          <w:sz w:val="22"/>
          <w:lang w:val="en-GB"/>
        </w:rPr>
        <w:t xml:space="preserve"> are</w:t>
      </w:r>
      <w:r w:rsidR="00074F50">
        <w:rPr>
          <w:sz w:val="22"/>
          <w:lang w:val="en-GB"/>
        </w:rPr>
        <w:t xml:space="preserve"> also</w:t>
      </w:r>
      <w:r>
        <w:rPr>
          <w:sz w:val="22"/>
          <w:lang w:val="en-GB"/>
        </w:rPr>
        <w:t xml:space="preserve"> summari</w:t>
      </w:r>
      <w:r w:rsidR="00074F50">
        <w:rPr>
          <w:sz w:val="22"/>
          <w:lang w:val="en-GB"/>
        </w:rPr>
        <w:t>s</w:t>
      </w:r>
      <w:r>
        <w:rPr>
          <w:sz w:val="22"/>
          <w:lang w:val="en-GB"/>
        </w:rPr>
        <w:t>ed.</w:t>
      </w:r>
    </w:p>
    <w:p w14:paraId="5A8A1E66" w14:textId="77777777" w:rsidR="00F0789C" w:rsidRPr="00574DD8" w:rsidRDefault="00F0789C" w:rsidP="00F0789C">
      <w:pPr>
        <w:pStyle w:val="NoSpacing"/>
        <w:spacing w:line="300" w:lineRule="auto"/>
        <w:rPr>
          <w:sz w:val="22"/>
          <w:lang w:val="en-GB"/>
        </w:rPr>
      </w:pPr>
    </w:p>
    <w:p w14:paraId="02414313" w14:textId="0A9CC263" w:rsidR="00C324BD" w:rsidRPr="00574DD8" w:rsidRDefault="00C324BD" w:rsidP="00F0789C">
      <w:pPr>
        <w:pStyle w:val="NoSpacing"/>
        <w:spacing w:line="300" w:lineRule="auto"/>
        <w:rPr>
          <w:sz w:val="22"/>
          <w:lang w:val="en-GB"/>
        </w:rPr>
      </w:pPr>
      <w:r w:rsidRPr="00574DD8">
        <w:rPr>
          <w:sz w:val="22"/>
          <w:lang w:val="en-GB"/>
        </w:rPr>
        <w:t xml:space="preserve">Each </w:t>
      </w:r>
      <w:r w:rsidR="00F0789C">
        <w:rPr>
          <w:sz w:val="22"/>
          <w:lang w:val="en-GB"/>
        </w:rPr>
        <w:t>section</w:t>
      </w:r>
      <w:r w:rsidRPr="00574DD8">
        <w:rPr>
          <w:sz w:val="22"/>
          <w:lang w:val="en-GB"/>
        </w:rPr>
        <w:t xml:space="preserve"> is designed </w:t>
      </w:r>
      <w:r w:rsidR="002628F1" w:rsidRPr="00574DD8">
        <w:rPr>
          <w:sz w:val="22"/>
          <w:lang w:val="en-GB"/>
        </w:rPr>
        <w:t xml:space="preserve">for convenient use, such </w:t>
      </w:r>
      <w:r w:rsidRPr="00574DD8">
        <w:rPr>
          <w:sz w:val="22"/>
          <w:lang w:val="en-GB"/>
        </w:rPr>
        <w:t xml:space="preserve">that </w:t>
      </w:r>
      <w:r w:rsidR="00C361E9" w:rsidRPr="00574DD8">
        <w:rPr>
          <w:sz w:val="22"/>
          <w:lang w:val="en-GB"/>
        </w:rPr>
        <w:t>data collection</w:t>
      </w:r>
      <w:r w:rsidRPr="00574DD8">
        <w:rPr>
          <w:sz w:val="22"/>
          <w:lang w:val="en-GB"/>
        </w:rPr>
        <w:t xml:space="preserve"> </w:t>
      </w:r>
      <w:r w:rsidR="002628F1" w:rsidRPr="00574DD8">
        <w:rPr>
          <w:sz w:val="22"/>
          <w:lang w:val="en-GB"/>
        </w:rPr>
        <w:t xml:space="preserve">teams </w:t>
      </w:r>
      <w:r w:rsidRPr="00574DD8">
        <w:rPr>
          <w:sz w:val="22"/>
          <w:lang w:val="en-GB"/>
        </w:rPr>
        <w:t xml:space="preserve">can print </w:t>
      </w:r>
      <w:r w:rsidR="00C361E9" w:rsidRPr="00574DD8">
        <w:rPr>
          <w:sz w:val="22"/>
          <w:lang w:val="en-GB"/>
        </w:rPr>
        <w:t xml:space="preserve">the </w:t>
      </w:r>
      <w:r w:rsidR="00CE46D1">
        <w:rPr>
          <w:sz w:val="22"/>
          <w:lang w:val="en-GB"/>
        </w:rPr>
        <w:t xml:space="preserve">information </w:t>
      </w:r>
      <w:r w:rsidR="00E02655" w:rsidRPr="00574DD8">
        <w:rPr>
          <w:sz w:val="22"/>
          <w:lang w:val="en-GB"/>
        </w:rPr>
        <w:t>needed</w:t>
      </w:r>
      <w:r w:rsidR="00CE46D1">
        <w:rPr>
          <w:sz w:val="22"/>
          <w:lang w:val="en-GB"/>
        </w:rPr>
        <w:t xml:space="preserve"> to collect data for the particular tool of interest at a given time</w:t>
      </w:r>
      <w:r w:rsidR="00C361E9" w:rsidRPr="00574DD8">
        <w:rPr>
          <w:sz w:val="22"/>
          <w:lang w:val="en-GB"/>
        </w:rPr>
        <w:t>.</w:t>
      </w:r>
    </w:p>
    <w:p w14:paraId="73BE4A50" w14:textId="73E960DB" w:rsidR="00C324BD" w:rsidRPr="00574DD8" w:rsidRDefault="00C324BD" w:rsidP="004B7752">
      <w:pPr>
        <w:pStyle w:val="NoSpacing"/>
        <w:rPr>
          <w:sz w:val="22"/>
          <w:u w:val="single"/>
          <w:lang w:val="en-GB"/>
        </w:rPr>
      </w:pPr>
    </w:p>
    <w:p w14:paraId="13951319" w14:textId="27723DE0" w:rsidR="002C23C3" w:rsidRPr="00574DD8" w:rsidRDefault="00B57C9C" w:rsidP="00FD277F">
      <w:pPr>
        <w:pStyle w:val="Caption"/>
      </w:pPr>
      <w:bookmarkStart w:id="25" w:name="_Toc496866134"/>
      <w:r w:rsidRPr="00FD277F">
        <w:t xml:space="preserve">Figure 1: </w:t>
      </w:r>
      <w:r w:rsidR="00CE46D1" w:rsidRPr="00FD277F">
        <w:t xml:space="preserve"> PERFORM2Scale processes and data collection</w:t>
      </w:r>
      <w:r w:rsidR="00F0789C" w:rsidRPr="00FD277F">
        <w:t xml:space="preserve"> (see over)</w:t>
      </w:r>
      <w:r>
        <w:br w:type="page"/>
      </w:r>
      <w:bookmarkEnd w:id="25"/>
    </w:p>
    <w:p w14:paraId="34B10E54" w14:textId="59396AAD" w:rsidR="00192029" w:rsidRPr="00560960" w:rsidRDefault="001E23F1" w:rsidP="00A14D3F">
      <w:pPr>
        <w:pStyle w:val="Heading2"/>
        <w:numPr>
          <w:ilvl w:val="0"/>
          <w:numId w:val="58"/>
        </w:numPr>
        <w:spacing w:line="240" w:lineRule="auto"/>
        <w:jc w:val="left"/>
        <w:rPr>
          <w:sz w:val="24"/>
          <w:szCs w:val="24"/>
        </w:rPr>
      </w:pPr>
      <w:bookmarkStart w:id="26" w:name="_Work_plan"/>
      <w:bookmarkStart w:id="27" w:name="_Toc127461511"/>
      <w:bookmarkEnd w:id="26"/>
      <w:r w:rsidRPr="00560960">
        <w:rPr>
          <w:sz w:val="24"/>
          <w:szCs w:val="24"/>
        </w:rPr>
        <w:t>Work plan</w:t>
      </w:r>
      <w:r w:rsidR="0085343C">
        <w:rPr>
          <w:sz w:val="24"/>
          <w:szCs w:val="24"/>
        </w:rPr>
        <w:t xml:space="preserve"> </w:t>
      </w:r>
      <w:r w:rsidR="00AC6A71">
        <w:rPr>
          <w:sz w:val="24"/>
          <w:szCs w:val="24"/>
        </w:rPr>
        <w:t>used for PERFORM2Scale</w:t>
      </w:r>
      <w:bookmarkEnd w:id="27"/>
    </w:p>
    <w:tbl>
      <w:tblPr>
        <w:tblW w:w="5106" w:type="pct"/>
        <w:tblLayout w:type="fixed"/>
        <w:tblLook w:val="04A0" w:firstRow="1" w:lastRow="0" w:firstColumn="1" w:lastColumn="0" w:noHBand="0" w:noVBand="1"/>
      </w:tblPr>
      <w:tblGrid>
        <w:gridCol w:w="1305"/>
        <w:gridCol w:w="1815"/>
        <w:gridCol w:w="293"/>
        <w:gridCol w:w="295"/>
        <w:gridCol w:w="295"/>
        <w:gridCol w:w="298"/>
        <w:gridCol w:w="295"/>
        <w:gridCol w:w="295"/>
        <w:gridCol w:w="295"/>
        <w:gridCol w:w="296"/>
        <w:gridCol w:w="295"/>
        <w:gridCol w:w="455"/>
        <w:gridCol w:w="324"/>
        <w:gridCol w:w="298"/>
        <w:gridCol w:w="295"/>
        <w:gridCol w:w="295"/>
        <w:gridCol w:w="295"/>
        <w:gridCol w:w="296"/>
        <w:gridCol w:w="295"/>
        <w:gridCol w:w="295"/>
        <w:gridCol w:w="295"/>
        <w:gridCol w:w="287"/>
      </w:tblGrid>
      <w:tr w:rsidR="00D56CA6" w:rsidRPr="001B4DD2" w14:paraId="50AE2DBC" w14:textId="77777777" w:rsidTr="0087559E">
        <w:trPr>
          <w:trHeight w:val="949"/>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3FCE0" w14:textId="3458E70F" w:rsidR="007C4741" w:rsidRPr="001B4DD2" w:rsidRDefault="007C4741" w:rsidP="0087559E">
            <w:pPr>
              <w:spacing w:line="240" w:lineRule="auto"/>
              <w:jc w:val="center"/>
              <w:rPr>
                <w:b/>
                <w:color w:val="000000"/>
                <w:sz w:val="18"/>
                <w:szCs w:val="16"/>
              </w:rPr>
            </w:pPr>
            <w:r w:rsidRPr="001B4DD2">
              <w:rPr>
                <w:b/>
                <w:sz w:val="18"/>
                <w:szCs w:val="16"/>
              </w:rPr>
              <w:br w:type="page"/>
            </w:r>
            <w:r w:rsidR="00CE46D1" w:rsidRPr="001B4DD2">
              <w:rPr>
                <w:b/>
                <w:color w:val="000000"/>
                <w:sz w:val="18"/>
                <w:szCs w:val="16"/>
              </w:rPr>
              <w:t>Phases of data collection</w:t>
            </w:r>
            <w:r w:rsidR="00DE0854" w:rsidRPr="001B4DD2">
              <w:rPr>
                <w:b/>
                <w:color w:val="000000"/>
                <w:sz w:val="18"/>
                <w:szCs w:val="16"/>
              </w:rPr>
              <w:t xml:space="preserve"> </w:t>
            </w:r>
            <w:r w:rsidR="00CE46D1" w:rsidRPr="001B4DD2">
              <w:rPr>
                <w:b/>
                <w:color w:val="000000"/>
                <w:sz w:val="18"/>
                <w:szCs w:val="16"/>
              </w:rPr>
              <w:t>/monitoring</w:t>
            </w:r>
          </w:p>
        </w:tc>
        <w:tc>
          <w:tcPr>
            <w:tcW w:w="986" w:type="pct"/>
            <w:tcBorders>
              <w:top w:val="single" w:sz="4" w:space="0" w:color="auto"/>
              <w:left w:val="nil"/>
              <w:bottom w:val="single" w:sz="4" w:space="0" w:color="auto"/>
              <w:right w:val="single" w:sz="4" w:space="0" w:color="auto"/>
            </w:tcBorders>
            <w:shd w:val="clear" w:color="auto" w:fill="01728D"/>
            <w:noWrap/>
            <w:vAlign w:val="center"/>
            <w:hideMark/>
          </w:tcPr>
          <w:p w14:paraId="6738FE1B" w14:textId="15B8F073" w:rsidR="007C4741" w:rsidRPr="0087559E" w:rsidRDefault="001E23F1" w:rsidP="0087559E">
            <w:pPr>
              <w:spacing w:line="240" w:lineRule="auto"/>
              <w:jc w:val="center"/>
              <w:rPr>
                <w:b/>
                <w:color w:val="FFFFFF" w:themeColor="background1"/>
                <w:szCs w:val="24"/>
              </w:rPr>
            </w:pPr>
            <w:r w:rsidRPr="0087559E">
              <w:rPr>
                <w:b/>
                <w:color w:val="FFFFFF" w:themeColor="background1"/>
                <w:szCs w:val="24"/>
              </w:rPr>
              <w:t>Tools</w:t>
            </w:r>
          </w:p>
        </w:tc>
        <w:tc>
          <w:tcPr>
            <w:tcW w:w="641" w:type="pct"/>
            <w:gridSpan w:val="4"/>
            <w:tcBorders>
              <w:top w:val="single" w:sz="4" w:space="0" w:color="auto"/>
              <w:left w:val="nil"/>
              <w:bottom w:val="single" w:sz="4" w:space="0" w:color="auto"/>
              <w:right w:val="single" w:sz="18" w:space="0" w:color="auto"/>
            </w:tcBorders>
            <w:shd w:val="clear" w:color="auto" w:fill="01728D"/>
            <w:noWrap/>
            <w:vAlign w:val="center"/>
            <w:hideMark/>
          </w:tcPr>
          <w:p w14:paraId="10793ED5" w14:textId="72ED2326" w:rsidR="007C4741" w:rsidRPr="0087559E" w:rsidRDefault="00422FB2" w:rsidP="0087559E">
            <w:pPr>
              <w:spacing w:line="240" w:lineRule="auto"/>
              <w:jc w:val="center"/>
              <w:rPr>
                <w:b/>
                <w:color w:val="FFFFFF" w:themeColor="background1"/>
                <w:szCs w:val="24"/>
              </w:rPr>
            </w:pPr>
            <w:r w:rsidRPr="0087559E">
              <w:rPr>
                <w:b/>
                <w:color w:val="FFFFFF" w:themeColor="background1"/>
                <w:szCs w:val="24"/>
              </w:rPr>
              <w:t>2017</w:t>
            </w:r>
          </w:p>
        </w:tc>
        <w:tc>
          <w:tcPr>
            <w:tcW w:w="641" w:type="pct"/>
            <w:gridSpan w:val="4"/>
            <w:tcBorders>
              <w:top w:val="single" w:sz="4" w:space="0" w:color="auto"/>
              <w:left w:val="single" w:sz="18" w:space="0" w:color="auto"/>
              <w:bottom w:val="single" w:sz="4" w:space="0" w:color="auto"/>
              <w:right w:val="single" w:sz="18" w:space="0" w:color="auto"/>
            </w:tcBorders>
            <w:shd w:val="clear" w:color="auto" w:fill="01728D"/>
            <w:noWrap/>
            <w:vAlign w:val="center"/>
            <w:hideMark/>
          </w:tcPr>
          <w:p w14:paraId="166C2FDF" w14:textId="0E6A4B90" w:rsidR="007C4741" w:rsidRPr="0087559E" w:rsidRDefault="00422FB2" w:rsidP="0087559E">
            <w:pPr>
              <w:spacing w:line="240" w:lineRule="auto"/>
              <w:jc w:val="center"/>
              <w:rPr>
                <w:b/>
                <w:color w:val="FFFFFF" w:themeColor="background1"/>
                <w:szCs w:val="24"/>
              </w:rPr>
            </w:pPr>
            <w:r w:rsidRPr="0087559E">
              <w:rPr>
                <w:b/>
                <w:color w:val="FFFFFF" w:themeColor="background1"/>
                <w:szCs w:val="24"/>
              </w:rPr>
              <w:t>2018</w:t>
            </w:r>
          </w:p>
        </w:tc>
        <w:tc>
          <w:tcPr>
            <w:tcW w:w="745" w:type="pct"/>
            <w:gridSpan w:val="4"/>
            <w:tcBorders>
              <w:top w:val="single" w:sz="4" w:space="0" w:color="auto"/>
              <w:left w:val="single" w:sz="18" w:space="0" w:color="auto"/>
              <w:bottom w:val="single" w:sz="4" w:space="0" w:color="auto"/>
              <w:right w:val="single" w:sz="18" w:space="0" w:color="auto"/>
            </w:tcBorders>
            <w:shd w:val="clear" w:color="auto" w:fill="01728D"/>
            <w:noWrap/>
            <w:vAlign w:val="center"/>
            <w:hideMark/>
          </w:tcPr>
          <w:p w14:paraId="4F754438" w14:textId="1EE19660" w:rsidR="007C4741" w:rsidRPr="0087559E" w:rsidRDefault="00422FB2" w:rsidP="0087559E">
            <w:pPr>
              <w:spacing w:line="240" w:lineRule="auto"/>
              <w:jc w:val="center"/>
              <w:rPr>
                <w:b/>
                <w:color w:val="FFFFFF" w:themeColor="background1"/>
                <w:szCs w:val="24"/>
              </w:rPr>
            </w:pPr>
            <w:r w:rsidRPr="0087559E">
              <w:rPr>
                <w:b/>
                <w:color w:val="FFFFFF" w:themeColor="background1"/>
                <w:szCs w:val="24"/>
              </w:rPr>
              <w:t>2019</w:t>
            </w:r>
          </w:p>
        </w:tc>
        <w:tc>
          <w:tcPr>
            <w:tcW w:w="641" w:type="pct"/>
            <w:gridSpan w:val="4"/>
            <w:tcBorders>
              <w:top w:val="single" w:sz="4" w:space="0" w:color="auto"/>
              <w:left w:val="single" w:sz="18" w:space="0" w:color="auto"/>
              <w:bottom w:val="single" w:sz="4" w:space="0" w:color="auto"/>
              <w:right w:val="single" w:sz="18" w:space="0" w:color="auto"/>
            </w:tcBorders>
            <w:shd w:val="clear" w:color="auto" w:fill="01728D"/>
            <w:noWrap/>
            <w:vAlign w:val="center"/>
            <w:hideMark/>
          </w:tcPr>
          <w:p w14:paraId="60C6F9C0" w14:textId="50D9A170" w:rsidR="007C4741" w:rsidRPr="0087559E" w:rsidRDefault="00422FB2" w:rsidP="0087559E">
            <w:pPr>
              <w:spacing w:line="240" w:lineRule="auto"/>
              <w:jc w:val="center"/>
              <w:rPr>
                <w:b/>
                <w:color w:val="FFFFFF" w:themeColor="background1"/>
                <w:szCs w:val="24"/>
              </w:rPr>
            </w:pPr>
            <w:r w:rsidRPr="0087559E">
              <w:rPr>
                <w:b/>
                <w:color w:val="FFFFFF" w:themeColor="background1"/>
                <w:szCs w:val="24"/>
              </w:rPr>
              <w:t>2020</w:t>
            </w:r>
          </w:p>
        </w:tc>
        <w:tc>
          <w:tcPr>
            <w:tcW w:w="636" w:type="pct"/>
            <w:gridSpan w:val="4"/>
            <w:tcBorders>
              <w:top w:val="single" w:sz="4" w:space="0" w:color="auto"/>
              <w:left w:val="single" w:sz="18" w:space="0" w:color="auto"/>
              <w:bottom w:val="single" w:sz="4" w:space="0" w:color="auto"/>
              <w:right w:val="single" w:sz="4" w:space="0" w:color="auto"/>
            </w:tcBorders>
            <w:shd w:val="clear" w:color="auto" w:fill="01728D"/>
            <w:noWrap/>
            <w:vAlign w:val="center"/>
            <w:hideMark/>
          </w:tcPr>
          <w:p w14:paraId="4C6819AF" w14:textId="023EC957" w:rsidR="007C4741" w:rsidRPr="0087559E" w:rsidRDefault="00422FB2" w:rsidP="0087559E">
            <w:pPr>
              <w:spacing w:line="240" w:lineRule="auto"/>
              <w:jc w:val="center"/>
              <w:rPr>
                <w:b/>
                <w:color w:val="FFFFFF" w:themeColor="background1"/>
                <w:szCs w:val="24"/>
              </w:rPr>
            </w:pPr>
            <w:r w:rsidRPr="0087559E">
              <w:rPr>
                <w:b/>
                <w:color w:val="FFFFFF" w:themeColor="background1"/>
                <w:szCs w:val="24"/>
              </w:rPr>
              <w:t>2021</w:t>
            </w:r>
          </w:p>
        </w:tc>
      </w:tr>
      <w:tr w:rsidR="00A11EFE" w:rsidRPr="001B4DD2" w14:paraId="42495ABC" w14:textId="77777777" w:rsidTr="0087559E">
        <w:trPr>
          <w:trHeight w:val="142"/>
        </w:trPr>
        <w:tc>
          <w:tcPr>
            <w:tcW w:w="709" w:type="pct"/>
            <w:vMerge w:val="restart"/>
            <w:tcBorders>
              <w:top w:val="nil"/>
              <w:left w:val="single" w:sz="4" w:space="0" w:color="auto"/>
              <w:right w:val="single" w:sz="4" w:space="0" w:color="auto"/>
            </w:tcBorders>
            <w:shd w:val="clear" w:color="auto" w:fill="auto"/>
            <w:noWrap/>
            <w:vAlign w:val="center"/>
          </w:tcPr>
          <w:p w14:paraId="451D52FF" w14:textId="490C1030" w:rsidR="00A11EFE" w:rsidRPr="001B4DD2" w:rsidRDefault="00A11EFE" w:rsidP="0087559E">
            <w:pPr>
              <w:spacing w:line="240" w:lineRule="auto"/>
              <w:jc w:val="center"/>
              <w:rPr>
                <w:color w:val="000000"/>
                <w:sz w:val="16"/>
                <w:szCs w:val="16"/>
              </w:rPr>
            </w:pPr>
            <w:r w:rsidRPr="001B4DD2">
              <w:rPr>
                <w:color w:val="000000"/>
                <w:sz w:val="16"/>
                <w:szCs w:val="16"/>
              </w:rPr>
              <w:t>Context Analysis</w:t>
            </w:r>
          </w:p>
        </w:tc>
        <w:tc>
          <w:tcPr>
            <w:tcW w:w="986" w:type="pct"/>
            <w:tcBorders>
              <w:top w:val="nil"/>
              <w:left w:val="nil"/>
              <w:bottom w:val="single" w:sz="4" w:space="0" w:color="auto"/>
              <w:right w:val="single" w:sz="4" w:space="0" w:color="auto"/>
            </w:tcBorders>
            <w:shd w:val="clear" w:color="auto" w:fill="DAEEF3" w:themeFill="accent5" w:themeFillTint="33"/>
            <w:noWrap/>
            <w:vAlign w:val="center"/>
          </w:tcPr>
          <w:p w14:paraId="1105E857" w14:textId="217B3DAF" w:rsidR="00A11EFE" w:rsidRPr="001B4DD2" w:rsidRDefault="00A11EFE" w:rsidP="0087559E">
            <w:pPr>
              <w:spacing w:line="240" w:lineRule="auto"/>
              <w:jc w:val="center"/>
              <w:rPr>
                <w:color w:val="000000"/>
                <w:sz w:val="16"/>
                <w:szCs w:val="16"/>
              </w:rPr>
            </w:pPr>
            <w:r w:rsidRPr="001B4DD2">
              <w:rPr>
                <w:color w:val="000000"/>
                <w:sz w:val="16"/>
                <w:szCs w:val="16"/>
              </w:rPr>
              <w:t>DG1</w:t>
            </w:r>
          </w:p>
        </w:tc>
        <w:tc>
          <w:tcPr>
            <w:tcW w:w="641" w:type="pct"/>
            <w:gridSpan w:val="4"/>
            <w:tcBorders>
              <w:top w:val="nil"/>
              <w:left w:val="nil"/>
              <w:bottom w:val="single" w:sz="4" w:space="0" w:color="auto"/>
              <w:right w:val="single" w:sz="18" w:space="0" w:color="auto"/>
            </w:tcBorders>
            <w:shd w:val="clear" w:color="auto" w:fill="auto"/>
            <w:noWrap/>
            <w:vAlign w:val="center"/>
          </w:tcPr>
          <w:p w14:paraId="2AAF1412" w14:textId="77777777" w:rsidR="00A11EFE" w:rsidRPr="001B4DD2" w:rsidRDefault="00A11EFE" w:rsidP="0087559E">
            <w:pPr>
              <w:spacing w:line="240" w:lineRule="auto"/>
              <w:jc w:val="center"/>
              <w:rPr>
                <w:color w:val="000000"/>
                <w:sz w:val="16"/>
                <w:szCs w:val="16"/>
                <w:highlight w:val="lightGray"/>
              </w:rPr>
            </w:pPr>
          </w:p>
        </w:tc>
        <w:tc>
          <w:tcPr>
            <w:tcW w:w="641" w:type="pct"/>
            <w:gridSpan w:val="4"/>
            <w:tcBorders>
              <w:top w:val="nil"/>
              <w:left w:val="single" w:sz="18" w:space="0" w:color="auto"/>
              <w:bottom w:val="single" w:sz="4" w:space="0" w:color="auto"/>
              <w:right w:val="single" w:sz="18" w:space="0" w:color="auto"/>
            </w:tcBorders>
            <w:shd w:val="clear" w:color="auto" w:fill="auto"/>
            <w:noWrap/>
            <w:vAlign w:val="center"/>
          </w:tcPr>
          <w:p w14:paraId="19A1AE70" w14:textId="77777777" w:rsidR="00A11EFE" w:rsidRPr="001B4DD2" w:rsidRDefault="00A11EFE" w:rsidP="0087559E">
            <w:pPr>
              <w:spacing w:line="240" w:lineRule="auto"/>
              <w:jc w:val="center"/>
              <w:rPr>
                <w:color w:val="000000"/>
                <w:sz w:val="16"/>
                <w:szCs w:val="16"/>
              </w:rPr>
            </w:pPr>
            <w:r w:rsidRPr="001B4DD2">
              <w:rPr>
                <w:color w:val="000000"/>
                <w:sz w:val="16"/>
                <w:szCs w:val="16"/>
              </w:rPr>
              <w:t>MSI 1</w:t>
            </w:r>
          </w:p>
        </w:tc>
        <w:tc>
          <w:tcPr>
            <w:tcW w:w="745" w:type="pct"/>
            <w:gridSpan w:val="4"/>
            <w:tcBorders>
              <w:top w:val="nil"/>
              <w:left w:val="single" w:sz="18" w:space="0" w:color="auto"/>
              <w:bottom w:val="single" w:sz="4" w:space="0" w:color="auto"/>
              <w:right w:val="single" w:sz="18" w:space="0" w:color="auto"/>
            </w:tcBorders>
            <w:shd w:val="clear" w:color="auto" w:fill="auto"/>
            <w:noWrap/>
            <w:vAlign w:val="center"/>
          </w:tcPr>
          <w:p w14:paraId="6AADC57E" w14:textId="77777777" w:rsidR="00A11EFE" w:rsidRPr="001B4DD2" w:rsidRDefault="00A11EFE" w:rsidP="0087559E">
            <w:pPr>
              <w:spacing w:line="240" w:lineRule="auto"/>
              <w:jc w:val="center"/>
              <w:rPr>
                <w:color w:val="000000"/>
                <w:sz w:val="16"/>
                <w:szCs w:val="16"/>
              </w:rPr>
            </w:pPr>
            <w:r w:rsidRPr="001B4DD2">
              <w:rPr>
                <w:color w:val="000000"/>
                <w:sz w:val="16"/>
                <w:szCs w:val="16"/>
              </w:rPr>
              <w:t>MSI 2</w:t>
            </w:r>
          </w:p>
        </w:tc>
        <w:tc>
          <w:tcPr>
            <w:tcW w:w="641" w:type="pct"/>
            <w:gridSpan w:val="4"/>
            <w:tcBorders>
              <w:top w:val="nil"/>
              <w:left w:val="single" w:sz="18" w:space="0" w:color="auto"/>
              <w:bottom w:val="single" w:sz="4" w:space="0" w:color="auto"/>
              <w:right w:val="single" w:sz="18" w:space="0" w:color="auto"/>
            </w:tcBorders>
            <w:shd w:val="clear" w:color="auto" w:fill="auto"/>
            <w:noWrap/>
            <w:vAlign w:val="center"/>
          </w:tcPr>
          <w:p w14:paraId="277E6591" w14:textId="4F52AA27" w:rsidR="00A11EFE" w:rsidRPr="001B4DD2" w:rsidRDefault="00A11EFE" w:rsidP="0087559E">
            <w:pPr>
              <w:spacing w:line="240" w:lineRule="auto"/>
              <w:jc w:val="center"/>
              <w:rPr>
                <w:color w:val="000000"/>
                <w:sz w:val="16"/>
                <w:szCs w:val="16"/>
              </w:rPr>
            </w:pPr>
            <w:r w:rsidRPr="001B4DD2">
              <w:rPr>
                <w:color w:val="000000"/>
                <w:sz w:val="16"/>
                <w:szCs w:val="16"/>
              </w:rPr>
              <w:t>MSI 3</w:t>
            </w:r>
          </w:p>
        </w:tc>
        <w:tc>
          <w:tcPr>
            <w:tcW w:w="636" w:type="pct"/>
            <w:gridSpan w:val="4"/>
            <w:tcBorders>
              <w:top w:val="nil"/>
              <w:left w:val="single" w:sz="18" w:space="0" w:color="auto"/>
              <w:bottom w:val="single" w:sz="4" w:space="0" w:color="auto"/>
              <w:right w:val="single" w:sz="4" w:space="0" w:color="auto"/>
            </w:tcBorders>
            <w:shd w:val="clear" w:color="auto" w:fill="auto"/>
            <w:noWrap/>
            <w:vAlign w:val="center"/>
          </w:tcPr>
          <w:p w14:paraId="370B29A4" w14:textId="77777777" w:rsidR="00A11EFE" w:rsidRPr="001B4DD2" w:rsidRDefault="00A11EFE" w:rsidP="0087559E">
            <w:pPr>
              <w:spacing w:line="240" w:lineRule="auto"/>
              <w:jc w:val="center"/>
              <w:rPr>
                <w:color w:val="000000"/>
                <w:sz w:val="16"/>
                <w:szCs w:val="16"/>
              </w:rPr>
            </w:pPr>
          </w:p>
        </w:tc>
      </w:tr>
      <w:tr w:rsidR="00A11EFE" w:rsidRPr="001B4DD2" w14:paraId="282C8547" w14:textId="77777777" w:rsidTr="0087559E">
        <w:trPr>
          <w:trHeight w:val="142"/>
        </w:trPr>
        <w:tc>
          <w:tcPr>
            <w:tcW w:w="709" w:type="pct"/>
            <w:vMerge/>
            <w:tcBorders>
              <w:left w:val="single" w:sz="4" w:space="0" w:color="auto"/>
              <w:right w:val="single" w:sz="4" w:space="0" w:color="auto"/>
            </w:tcBorders>
            <w:shd w:val="clear" w:color="auto" w:fill="auto"/>
            <w:noWrap/>
            <w:vAlign w:val="center"/>
          </w:tcPr>
          <w:p w14:paraId="132AB631" w14:textId="77A67CBB" w:rsidR="00A11EFE" w:rsidRPr="001B4DD2" w:rsidRDefault="00A11EFE"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DAEEF3" w:themeFill="accent5" w:themeFillTint="33"/>
            <w:noWrap/>
            <w:vAlign w:val="center"/>
          </w:tcPr>
          <w:p w14:paraId="689C2BBF" w14:textId="77777777" w:rsidR="00A11EFE" w:rsidRPr="001B4DD2" w:rsidRDefault="00A11EFE" w:rsidP="0087559E">
            <w:pPr>
              <w:spacing w:line="240" w:lineRule="auto"/>
              <w:jc w:val="center"/>
              <w:rPr>
                <w:color w:val="000000"/>
                <w:sz w:val="16"/>
                <w:szCs w:val="16"/>
              </w:rPr>
            </w:pPr>
            <w:r w:rsidRPr="001B4DD2">
              <w:rPr>
                <w:color w:val="000000"/>
                <w:sz w:val="16"/>
                <w:szCs w:val="16"/>
              </w:rPr>
              <w:t>DG2</w:t>
            </w:r>
          </w:p>
        </w:tc>
        <w:tc>
          <w:tcPr>
            <w:tcW w:w="641" w:type="pct"/>
            <w:gridSpan w:val="4"/>
            <w:tcBorders>
              <w:top w:val="nil"/>
              <w:left w:val="nil"/>
              <w:bottom w:val="single" w:sz="4" w:space="0" w:color="auto"/>
              <w:right w:val="single" w:sz="18" w:space="0" w:color="auto"/>
            </w:tcBorders>
            <w:shd w:val="clear" w:color="auto" w:fill="auto"/>
            <w:noWrap/>
            <w:vAlign w:val="center"/>
          </w:tcPr>
          <w:p w14:paraId="4A473632" w14:textId="77777777" w:rsidR="00A11EFE" w:rsidRPr="001B4DD2" w:rsidRDefault="00A11EFE" w:rsidP="0087559E">
            <w:pPr>
              <w:spacing w:line="240" w:lineRule="auto"/>
              <w:jc w:val="center"/>
              <w:rPr>
                <w:color w:val="000000"/>
                <w:sz w:val="16"/>
                <w:szCs w:val="16"/>
                <w:highlight w:val="lightGray"/>
              </w:rPr>
            </w:pPr>
          </w:p>
        </w:tc>
        <w:tc>
          <w:tcPr>
            <w:tcW w:w="641" w:type="pct"/>
            <w:gridSpan w:val="4"/>
            <w:tcBorders>
              <w:top w:val="nil"/>
              <w:left w:val="single" w:sz="18" w:space="0" w:color="auto"/>
              <w:bottom w:val="single" w:sz="4" w:space="0" w:color="auto"/>
              <w:right w:val="single" w:sz="18" w:space="0" w:color="auto"/>
            </w:tcBorders>
            <w:shd w:val="clear" w:color="auto" w:fill="auto"/>
            <w:noWrap/>
            <w:vAlign w:val="center"/>
          </w:tcPr>
          <w:p w14:paraId="28F70703" w14:textId="77777777" w:rsidR="00A11EFE" w:rsidRPr="001B4DD2" w:rsidRDefault="00A11EFE" w:rsidP="0087559E">
            <w:pPr>
              <w:spacing w:line="240" w:lineRule="auto"/>
              <w:jc w:val="center"/>
              <w:rPr>
                <w:color w:val="000000"/>
                <w:sz w:val="16"/>
                <w:szCs w:val="16"/>
              </w:rPr>
            </w:pPr>
          </w:p>
        </w:tc>
        <w:tc>
          <w:tcPr>
            <w:tcW w:w="745" w:type="pct"/>
            <w:gridSpan w:val="4"/>
            <w:tcBorders>
              <w:top w:val="nil"/>
              <w:left w:val="single" w:sz="18" w:space="0" w:color="auto"/>
              <w:bottom w:val="single" w:sz="4" w:space="0" w:color="auto"/>
              <w:right w:val="single" w:sz="18" w:space="0" w:color="auto"/>
            </w:tcBorders>
            <w:shd w:val="clear" w:color="auto" w:fill="auto"/>
            <w:noWrap/>
            <w:vAlign w:val="center"/>
          </w:tcPr>
          <w:p w14:paraId="27D4D8AE" w14:textId="77777777" w:rsidR="00A11EFE" w:rsidRPr="001B4DD2" w:rsidRDefault="00A11EFE" w:rsidP="0087559E">
            <w:pPr>
              <w:spacing w:line="240" w:lineRule="auto"/>
              <w:jc w:val="center"/>
              <w:rPr>
                <w:color w:val="000000"/>
                <w:sz w:val="16"/>
                <w:szCs w:val="16"/>
              </w:rPr>
            </w:pPr>
            <w:r w:rsidRPr="001B4DD2">
              <w:rPr>
                <w:color w:val="000000"/>
                <w:sz w:val="16"/>
                <w:szCs w:val="16"/>
              </w:rPr>
              <w:t>MSI1</w:t>
            </w:r>
          </w:p>
        </w:tc>
        <w:tc>
          <w:tcPr>
            <w:tcW w:w="641" w:type="pct"/>
            <w:gridSpan w:val="4"/>
            <w:tcBorders>
              <w:top w:val="nil"/>
              <w:left w:val="single" w:sz="18" w:space="0" w:color="auto"/>
              <w:bottom w:val="single" w:sz="4" w:space="0" w:color="auto"/>
              <w:right w:val="single" w:sz="18" w:space="0" w:color="auto"/>
            </w:tcBorders>
            <w:shd w:val="clear" w:color="auto" w:fill="auto"/>
            <w:noWrap/>
            <w:vAlign w:val="center"/>
          </w:tcPr>
          <w:p w14:paraId="2B8955D7" w14:textId="77777777" w:rsidR="00A11EFE" w:rsidRPr="001B4DD2" w:rsidRDefault="00A11EFE" w:rsidP="0087559E">
            <w:pPr>
              <w:spacing w:line="240" w:lineRule="auto"/>
              <w:jc w:val="center"/>
              <w:rPr>
                <w:color w:val="000000"/>
                <w:sz w:val="16"/>
                <w:szCs w:val="16"/>
              </w:rPr>
            </w:pPr>
            <w:r w:rsidRPr="001B4DD2">
              <w:rPr>
                <w:color w:val="000000"/>
                <w:sz w:val="16"/>
                <w:szCs w:val="16"/>
              </w:rPr>
              <w:t>MSI2</w:t>
            </w:r>
          </w:p>
        </w:tc>
        <w:tc>
          <w:tcPr>
            <w:tcW w:w="636" w:type="pct"/>
            <w:gridSpan w:val="4"/>
            <w:tcBorders>
              <w:top w:val="nil"/>
              <w:left w:val="single" w:sz="18" w:space="0" w:color="auto"/>
              <w:bottom w:val="single" w:sz="4" w:space="0" w:color="auto"/>
              <w:right w:val="single" w:sz="4" w:space="0" w:color="auto"/>
            </w:tcBorders>
            <w:shd w:val="clear" w:color="auto" w:fill="auto"/>
            <w:noWrap/>
            <w:vAlign w:val="center"/>
          </w:tcPr>
          <w:p w14:paraId="4EAEEFA6" w14:textId="77777777" w:rsidR="00A11EFE" w:rsidRPr="001B4DD2" w:rsidRDefault="00A11EFE" w:rsidP="0087559E">
            <w:pPr>
              <w:spacing w:line="240" w:lineRule="auto"/>
              <w:jc w:val="center"/>
              <w:rPr>
                <w:color w:val="000000"/>
                <w:sz w:val="16"/>
                <w:szCs w:val="16"/>
              </w:rPr>
            </w:pPr>
          </w:p>
        </w:tc>
      </w:tr>
      <w:tr w:rsidR="00A11EFE" w:rsidRPr="001B4DD2" w14:paraId="57E97FEC" w14:textId="77777777" w:rsidTr="0087559E">
        <w:trPr>
          <w:trHeight w:val="142"/>
        </w:trPr>
        <w:tc>
          <w:tcPr>
            <w:tcW w:w="709" w:type="pct"/>
            <w:vMerge/>
            <w:tcBorders>
              <w:left w:val="single" w:sz="4" w:space="0" w:color="auto"/>
              <w:right w:val="single" w:sz="4" w:space="0" w:color="auto"/>
            </w:tcBorders>
            <w:shd w:val="clear" w:color="auto" w:fill="auto"/>
            <w:noWrap/>
            <w:vAlign w:val="center"/>
          </w:tcPr>
          <w:p w14:paraId="4F01C3B1" w14:textId="7B62CCE8" w:rsidR="00A11EFE" w:rsidRPr="001B4DD2" w:rsidRDefault="00A11EFE"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DAEEF3" w:themeFill="accent5" w:themeFillTint="33"/>
            <w:noWrap/>
            <w:vAlign w:val="center"/>
          </w:tcPr>
          <w:p w14:paraId="11BD4168" w14:textId="77777777" w:rsidR="00A11EFE" w:rsidRPr="001B4DD2" w:rsidRDefault="00A11EFE" w:rsidP="0087559E">
            <w:pPr>
              <w:spacing w:line="240" w:lineRule="auto"/>
              <w:jc w:val="center"/>
              <w:rPr>
                <w:color w:val="000000"/>
                <w:sz w:val="16"/>
                <w:szCs w:val="16"/>
              </w:rPr>
            </w:pPr>
            <w:r w:rsidRPr="001B4DD2">
              <w:rPr>
                <w:color w:val="000000"/>
                <w:sz w:val="16"/>
                <w:szCs w:val="16"/>
              </w:rPr>
              <w:t>DG3</w:t>
            </w:r>
          </w:p>
        </w:tc>
        <w:tc>
          <w:tcPr>
            <w:tcW w:w="641" w:type="pct"/>
            <w:gridSpan w:val="4"/>
            <w:tcBorders>
              <w:top w:val="nil"/>
              <w:left w:val="nil"/>
              <w:bottom w:val="single" w:sz="4" w:space="0" w:color="auto"/>
              <w:right w:val="single" w:sz="18" w:space="0" w:color="auto"/>
            </w:tcBorders>
            <w:shd w:val="clear" w:color="auto" w:fill="auto"/>
            <w:noWrap/>
            <w:vAlign w:val="center"/>
          </w:tcPr>
          <w:p w14:paraId="24830009" w14:textId="77777777" w:rsidR="00A11EFE" w:rsidRPr="001B4DD2" w:rsidRDefault="00A11EFE" w:rsidP="0087559E">
            <w:pPr>
              <w:spacing w:line="240" w:lineRule="auto"/>
              <w:jc w:val="center"/>
              <w:rPr>
                <w:color w:val="000000"/>
                <w:sz w:val="16"/>
                <w:szCs w:val="16"/>
                <w:highlight w:val="lightGray"/>
              </w:rPr>
            </w:pPr>
          </w:p>
        </w:tc>
        <w:tc>
          <w:tcPr>
            <w:tcW w:w="641" w:type="pct"/>
            <w:gridSpan w:val="4"/>
            <w:tcBorders>
              <w:top w:val="nil"/>
              <w:left w:val="single" w:sz="18" w:space="0" w:color="auto"/>
              <w:bottom w:val="single" w:sz="4" w:space="0" w:color="auto"/>
              <w:right w:val="single" w:sz="18" w:space="0" w:color="auto"/>
            </w:tcBorders>
            <w:shd w:val="clear" w:color="auto" w:fill="auto"/>
            <w:noWrap/>
            <w:vAlign w:val="center"/>
          </w:tcPr>
          <w:p w14:paraId="50A51729" w14:textId="77777777" w:rsidR="00A11EFE" w:rsidRPr="001B4DD2" w:rsidRDefault="00A11EFE" w:rsidP="0087559E">
            <w:pPr>
              <w:spacing w:line="240" w:lineRule="auto"/>
              <w:jc w:val="center"/>
              <w:rPr>
                <w:color w:val="000000"/>
                <w:sz w:val="16"/>
                <w:szCs w:val="16"/>
              </w:rPr>
            </w:pPr>
          </w:p>
        </w:tc>
        <w:tc>
          <w:tcPr>
            <w:tcW w:w="745" w:type="pct"/>
            <w:gridSpan w:val="4"/>
            <w:tcBorders>
              <w:top w:val="nil"/>
              <w:left w:val="single" w:sz="18" w:space="0" w:color="auto"/>
              <w:bottom w:val="single" w:sz="4" w:space="0" w:color="auto"/>
              <w:right w:val="single" w:sz="18" w:space="0" w:color="auto"/>
            </w:tcBorders>
            <w:shd w:val="clear" w:color="auto" w:fill="auto"/>
            <w:noWrap/>
            <w:vAlign w:val="center"/>
          </w:tcPr>
          <w:p w14:paraId="68765B15" w14:textId="77777777" w:rsidR="00A11EFE" w:rsidRPr="001B4DD2" w:rsidRDefault="00A11EFE" w:rsidP="0087559E">
            <w:pPr>
              <w:spacing w:line="240" w:lineRule="auto"/>
              <w:jc w:val="center"/>
              <w:rPr>
                <w:color w:val="000000"/>
                <w:sz w:val="16"/>
                <w:szCs w:val="16"/>
              </w:rPr>
            </w:pPr>
          </w:p>
        </w:tc>
        <w:tc>
          <w:tcPr>
            <w:tcW w:w="641" w:type="pct"/>
            <w:gridSpan w:val="4"/>
            <w:tcBorders>
              <w:top w:val="nil"/>
              <w:left w:val="single" w:sz="18" w:space="0" w:color="auto"/>
              <w:bottom w:val="single" w:sz="4" w:space="0" w:color="auto"/>
              <w:right w:val="single" w:sz="18" w:space="0" w:color="auto"/>
            </w:tcBorders>
            <w:shd w:val="clear" w:color="auto" w:fill="auto"/>
            <w:noWrap/>
            <w:vAlign w:val="center"/>
          </w:tcPr>
          <w:p w14:paraId="1F9110A5" w14:textId="77777777" w:rsidR="00A11EFE" w:rsidRPr="001B4DD2" w:rsidRDefault="00A11EFE" w:rsidP="0087559E">
            <w:pPr>
              <w:spacing w:line="240" w:lineRule="auto"/>
              <w:jc w:val="center"/>
              <w:rPr>
                <w:color w:val="000000"/>
                <w:sz w:val="16"/>
                <w:szCs w:val="16"/>
              </w:rPr>
            </w:pPr>
            <w:r w:rsidRPr="001B4DD2">
              <w:rPr>
                <w:color w:val="000000"/>
                <w:sz w:val="16"/>
                <w:szCs w:val="16"/>
              </w:rPr>
              <w:t>MSI1</w:t>
            </w:r>
          </w:p>
        </w:tc>
        <w:tc>
          <w:tcPr>
            <w:tcW w:w="636" w:type="pct"/>
            <w:gridSpan w:val="4"/>
            <w:tcBorders>
              <w:top w:val="nil"/>
              <w:left w:val="single" w:sz="18" w:space="0" w:color="auto"/>
              <w:bottom w:val="single" w:sz="4" w:space="0" w:color="auto"/>
              <w:right w:val="single" w:sz="4" w:space="0" w:color="auto"/>
            </w:tcBorders>
            <w:shd w:val="clear" w:color="auto" w:fill="auto"/>
            <w:noWrap/>
            <w:vAlign w:val="center"/>
          </w:tcPr>
          <w:p w14:paraId="1B383F85" w14:textId="77777777" w:rsidR="00A11EFE" w:rsidRPr="001B4DD2" w:rsidRDefault="00A11EFE" w:rsidP="0087559E">
            <w:pPr>
              <w:spacing w:line="240" w:lineRule="auto"/>
              <w:jc w:val="center"/>
              <w:rPr>
                <w:color w:val="000000"/>
                <w:sz w:val="16"/>
                <w:szCs w:val="16"/>
              </w:rPr>
            </w:pPr>
          </w:p>
        </w:tc>
      </w:tr>
      <w:tr w:rsidR="0029790A" w:rsidRPr="001B4DD2" w14:paraId="082CEBAF" w14:textId="77777777" w:rsidTr="00761AA1">
        <w:trPr>
          <w:trHeight w:val="283"/>
        </w:trPr>
        <w:tc>
          <w:tcPr>
            <w:tcW w:w="709" w:type="pct"/>
            <w:vMerge/>
            <w:tcBorders>
              <w:left w:val="single" w:sz="4" w:space="0" w:color="auto"/>
              <w:right w:val="single" w:sz="4" w:space="0" w:color="auto"/>
            </w:tcBorders>
            <w:shd w:val="clear" w:color="auto" w:fill="auto"/>
            <w:noWrap/>
            <w:vAlign w:val="center"/>
          </w:tcPr>
          <w:p w14:paraId="33DD59D3" w14:textId="04A847B6" w:rsidR="00A11EFE" w:rsidRPr="001B4DD2" w:rsidRDefault="00A11EFE"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DAEEF3" w:themeFill="accent5" w:themeFillTint="33"/>
            <w:noWrap/>
            <w:vAlign w:val="center"/>
          </w:tcPr>
          <w:p w14:paraId="4DCBCC5E" w14:textId="77777777" w:rsidR="00A11EFE" w:rsidRPr="001B4DD2" w:rsidRDefault="00A11EFE" w:rsidP="0087559E">
            <w:pPr>
              <w:spacing w:line="240" w:lineRule="auto"/>
              <w:jc w:val="center"/>
              <w:rPr>
                <w:color w:val="000000"/>
                <w:sz w:val="16"/>
                <w:szCs w:val="16"/>
              </w:rPr>
            </w:pPr>
          </w:p>
        </w:tc>
        <w:tc>
          <w:tcPr>
            <w:tcW w:w="159" w:type="pct"/>
            <w:tcBorders>
              <w:top w:val="nil"/>
              <w:left w:val="nil"/>
              <w:bottom w:val="single" w:sz="4" w:space="0" w:color="auto"/>
              <w:right w:val="single" w:sz="4" w:space="0" w:color="auto"/>
            </w:tcBorders>
            <w:shd w:val="clear" w:color="auto" w:fill="DAEEF3" w:themeFill="accent5" w:themeFillTint="33"/>
            <w:noWrap/>
            <w:vAlign w:val="center"/>
          </w:tcPr>
          <w:p w14:paraId="1E6C0E63" w14:textId="77777777" w:rsidR="00A11EFE" w:rsidRPr="001B4DD2" w:rsidRDefault="00A11EFE" w:rsidP="0087559E">
            <w:pPr>
              <w:spacing w:line="240" w:lineRule="auto"/>
              <w:jc w:val="center"/>
              <w:rPr>
                <w:color w:val="000000"/>
                <w:sz w:val="16"/>
                <w:szCs w:val="16"/>
              </w:rPr>
            </w:pPr>
            <w:r w:rsidRPr="001B4DD2">
              <w:rPr>
                <w:color w:val="000000"/>
                <w:sz w:val="16"/>
                <w:szCs w:val="16"/>
              </w:rPr>
              <w:t>Q1</w:t>
            </w: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3270B672" w14:textId="77777777" w:rsidR="00A11EFE" w:rsidRPr="001B4DD2" w:rsidRDefault="00A11EFE" w:rsidP="0087559E">
            <w:pPr>
              <w:spacing w:line="240" w:lineRule="auto"/>
              <w:jc w:val="center"/>
              <w:rPr>
                <w:color w:val="000000"/>
                <w:sz w:val="16"/>
                <w:szCs w:val="16"/>
              </w:rPr>
            </w:pPr>
            <w:r w:rsidRPr="001B4DD2">
              <w:rPr>
                <w:color w:val="000000"/>
                <w:sz w:val="16"/>
                <w:szCs w:val="16"/>
              </w:rPr>
              <w:t>Q2</w:t>
            </w: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2913FC05" w14:textId="77777777" w:rsidR="00A11EFE" w:rsidRPr="001B4DD2" w:rsidRDefault="00A11EFE" w:rsidP="0087559E">
            <w:pPr>
              <w:spacing w:line="240" w:lineRule="auto"/>
              <w:jc w:val="center"/>
              <w:rPr>
                <w:color w:val="000000"/>
                <w:sz w:val="16"/>
                <w:szCs w:val="16"/>
              </w:rPr>
            </w:pPr>
            <w:r w:rsidRPr="001B4DD2">
              <w:rPr>
                <w:color w:val="000000"/>
                <w:sz w:val="16"/>
                <w:szCs w:val="16"/>
              </w:rPr>
              <w:t>Q3</w:t>
            </w:r>
          </w:p>
        </w:tc>
        <w:tc>
          <w:tcPr>
            <w:tcW w:w="162" w:type="pct"/>
            <w:tcBorders>
              <w:top w:val="nil"/>
              <w:left w:val="nil"/>
              <w:bottom w:val="single" w:sz="4" w:space="0" w:color="auto"/>
              <w:right w:val="single" w:sz="18" w:space="0" w:color="auto"/>
            </w:tcBorders>
            <w:shd w:val="clear" w:color="auto" w:fill="DAEEF3" w:themeFill="accent5" w:themeFillTint="33"/>
            <w:noWrap/>
            <w:vAlign w:val="center"/>
          </w:tcPr>
          <w:p w14:paraId="7EB82607" w14:textId="77777777" w:rsidR="00A11EFE" w:rsidRPr="001B4DD2" w:rsidRDefault="00A11EFE" w:rsidP="0087559E">
            <w:pPr>
              <w:spacing w:line="240" w:lineRule="auto"/>
              <w:jc w:val="center"/>
              <w:rPr>
                <w:color w:val="000000"/>
                <w:sz w:val="16"/>
                <w:szCs w:val="16"/>
              </w:rPr>
            </w:pPr>
            <w:r w:rsidRPr="001B4DD2">
              <w:rPr>
                <w:color w:val="000000"/>
                <w:sz w:val="16"/>
                <w:szCs w:val="16"/>
              </w:rPr>
              <w:t>Q4</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7997CF0E" w14:textId="77777777" w:rsidR="00A11EFE" w:rsidRPr="001B4DD2" w:rsidRDefault="00A11EFE" w:rsidP="0087559E">
            <w:pPr>
              <w:spacing w:line="240" w:lineRule="auto"/>
              <w:jc w:val="center"/>
              <w:rPr>
                <w:color w:val="000000"/>
                <w:sz w:val="16"/>
                <w:szCs w:val="16"/>
              </w:rPr>
            </w:pPr>
            <w:r w:rsidRPr="001B4DD2">
              <w:rPr>
                <w:color w:val="000000"/>
                <w:sz w:val="16"/>
                <w:szCs w:val="16"/>
              </w:rPr>
              <w:t>Q1</w:t>
            </w: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4FEF374F" w14:textId="77777777" w:rsidR="00A11EFE" w:rsidRPr="001B4DD2" w:rsidRDefault="00A11EFE" w:rsidP="0087559E">
            <w:pPr>
              <w:spacing w:line="240" w:lineRule="auto"/>
              <w:jc w:val="center"/>
              <w:rPr>
                <w:color w:val="000000"/>
                <w:sz w:val="16"/>
                <w:szCs w:val="16"/>
              </w:rPr>
            </w:pPr>
            <w:r w:rsidRPr="001B4DD2">
              <w:rPr>
                <w:color w:val="000000"/>
                <w:sz w:val="16"/>
                <w:szCs w:val="16"/>
              </w:rPr>
              <w:t>Q2</w:t>
            </w: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2729A8D8" w14:textId="77777777" w:rsidR="00A11EFE" w:rsidRPr="001B4DD2" w:rsidRDefault="00A11EFE" w:rsidP="0087559E">
            <w:pPr>
              <w:spacing w:line="240" w:lineRule="auto"/>
              <w:jc w:val="center"/>
              <w:rPr>
                <w:color w:val="000000"/>
                <w:sz w:val="16"/>
                <w:szCs w:val="16"/>
              </w:rPr>
            </w:pPr>
            <w:r w:rsidRPr="001B4DD2">
              <w:rPr>
                <w:color w:val="000000"/>
                <w:sz w:val="16"/>
                <w:szCs w:val="16"/>
              </w:rPr>
              <w:t>Q3</w:t>
            </w:r>
          </w:p>
        </w:tc>
        <w:tc>
          <w:tcPr>
            <w:tcW w:w="161" w:type="pct"/>
            <w:tcBorders>
              <w:top w:val="nil"/>
              <w:left w:val="nil"/>
              <w:bottom w:val="single" w:sz="4" w:space="0" w:color="auto"/>
              <w:right w:val="single" w:sz="18" w:space="0" w:color="auto"/>
            </w:tcBorders>
            <w:shd w:val="clear" w:color="auto" w:fill="DAEEF3" w:themeFill="accent5" w:themeFillTint="33"/>
            <w:noWrap/>
            <w:vAlign w:val="center"/>
          </w:tcPr>
          <w:p w14:paraId="043F2377" w14:textId="77777777" w:rsidR="00A11EFE" w:rsidRPr="001B4DD2" w:rsidRDefault="00A11EFE" w:rsidP="0087559E">
            <w:pPr>
              <w:spacing w:line="240" w:lineRule="auto"/>
              <w:jc w:val="center"/>
              <w:rPr>
                <w:color w:val="000000"/>
                <w:sz w:val="16"/>
                <w:szCs w:val="16"/>
              </w:rPr>
            </w:pPr>
            <w:r w:rsidRPr="001B4DD2">
              <w:rPr>
                <w:color w:val="000000"/>
                <w:sz w:val="16"/>
                <w:szCs w:val="16"/>
              </w:rPr>
              <w:t>Q4</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05403A2A" w14:textId="77777777" w:rsidR="00A11EFE" w:rsidRPr="001B4DD2" w:rsidRDefault="00A11EFE" w:rsidP="0087559E">
            <w:pPr>
              <w:spacing w:line="240" w:lineRule="auto"/>
              <w:jc w:val="center"/>
              <w:rPr>
                <w:color w:val="000000"/>
                <w:sz w:val="16"/>
                <w:szCs w:val="16"/>
              </w:rPr>
            </w:pPr>
            <w:r w:rsidRPr="001B4DD2">
              <w:rPr>
                <w:color w:val="000000"/>
                <w:sz w:val="16"/>
                <w:szCs w:val="16"/>
              </w:rPr>
              <w:t>Q1</w:t>
            </w:r>
          </w:p>
        </w:tc>
        <w:tc>
          <w:tcPr>
            <w:tcW w:w="247" w:type="pct"/>
            <w:tcBorders>
              <w:top w:val="nil"/>
              <w:left w:val="nil"/>
              <w:bottom w:val="single" w:sz="4" w:space="0" w:color="auto"/>
              <w:right w:val="single" w:sz="4" w:space="0" w:color="auto"/>
            </w:tcBorders>
            <w:shd w:val="clear" w:color="auto" w:fill="DAEEF3" w:themeFill="accent5" w:themeFillTint="33"/>
            <w:noWrap/>
            <w:vAlign w:val="center"/>
          </w:tcPr>
          <w:p w14:paraId="7051C430" w14:textId="77777777" w:rsidR="00761AA1" w:rsidRDefault="00A11EFE" w:rsidP="0087559E">
            <w:pPr>
              <w:spacing w:line="240" w:lineRule="auto"/>
              <w:jc w:val="center"/>
              <w:rPr>
                <w:color w:val="000000"/>
                <w:sz w:val="16"/>
                <w:szCs w:val="16"/>
              </w:rPr>
            </w:pPr>
            <w:r w:rsidRPr="001B4DD2">
              <w:rPr>
                <w:color w:val="000000"/>
                <w:sz w:val="16"/>
                <w:szCs w:val="16"/>
              </w:rPr>
              <w:t>Q</w:t>
            </w:r>
          </w:p>
          <w:p w14:paraId="0C041E00" w14:textId="068325E7" w:rsidR="00A11EFE" w:rsidRPr="001B4DD2" w:rsidRDefault="00A11EFE" w:rsidP="0087559E">
            <w:pPr>
              <w:spacing w:line="240" w:lineRule="auto"/>
              <w:jc w:val="center"/>
              <w:rPr>
                <w:color w:val="000000"/>
                <w:sz w:val="16"/>
                <w:szCs w:val="16"/>
              </w:rPr>
            </w:pPr>
            <w:r w:rsidRPr="001B4DD2">
              <w:rPr>
                <w:color w:val="000000"/>
                <w:sz w:val="16"/>
                <w:szCs w:val="16"/>
              </w:rPr>
              <w:t>2</w:t>
            </w:r>
          </w:p>
        </w:tc>
        <w:tc>
          <w:tcPr>
            <w:tcW w:w="176" w:type="pct"/>
            <w:tcBorders>
              <w:top w:val="nil"/>
              <w:left w:val="nil"/>
              <w:bottom w:val="single" w:sz="4" w:space="0" w:color="auto"/>
              <w:right w:val="single" w:sz="4" w:space="0" w:color="auto"/>
            </w:tcBorders>
            <w:shd w:val="clear" w:color="auto" w:fill="DAEEF3" w:themeFill="accent5" w:themeFillTint="33"/>
            <w:noWrap/>
            <w:vAlign w:val="center"/>
          </w:tcPr>
          <w:p w14:paraId="14FF9715" w14:textId="77777777" w:rsidR="00A11EFE" w:rsidRPr="001B4DD2" w:rsidRDefault="00A11EFE" w:rsidP="0087559E">
            <w:pPr>
              <w:spacing w:line="240" w:lineRule="auto"/>
              <w:jc w:val="center"/>
              <w:rPr>
                <w:color w:val="000000"/>
                <w:sz w:val="16"/>
                <w:szCs w:val="16"/>
              </w:rPr>
            </w:pPr>
            <w:r w:rsidRPr="001B4DD2">
              <w:rPr>
                <w:color w:val="000000"/>
                <w:sz w:val="16"/>
                <w:szCs w:val="16"/>
              </w:rPr>
              <w:t>Q3</w:t>
            </w:r>
          </w:p>
        </w:tc>
        <w:tc>
          <w:tcPr>
            <w:tcW w:w="162" w:type="pct"/>
            <w:tcBorders>
              <w:top w:val="nil"/>
              <w:left w:val="nil"/>
              <w:bottom w:val="single" w:sz="4" w:space="0" w:color="auto"/>
              <w:right w:val="single" w:sz="18" w:space="0" w:color="auto"/>
            </w:tcBorders>
            <w:shd w:val="clear" w:color="auto" w:fill="DAEEF3" w:themeFill="accent5" w:themeFillTint="33"/>
            <w:noWrap/>
            <w:vAlign w:val="center"/>
          </w:tcPr>
          <w:p w14:paraId="2C53B322" w14:textId="77777777" w:rsidR="00A11EFE" w:rsidRPr="001B4DD2" w:rsidRDefault="00A11EFE" w:rsidP="0087559E">
            <w:pPr>
              <w:spacing w:line="240" w:lineRule="auto"/>
              <w:jc w:val="center"/>
              <w:rPr>
                <w:color w:val="000000"/>
                <w:sz w:val="16"/>
                <w:szCs w:val="16"/>
              </w:rPr>
            </w:pPr>
            <w:r w:rsidRPr="001B4DD2">
              <w:rPr>
                <w:color w:val="000000"/>
                <w:sz w:val="16"/>
                <w:szCs w:val="16"/>
              </w:rPr>
              <w:t>Q4</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220BE32A" w14:textId="77777777" w:rsidR="00A11EFE" w:rsidRPr="001B4DD2" w:rsidRDefault="00A11EFE" w:rsidP="0087559E">
            <w:pPr>
              <w:spacing w:line="240" w:lineRule="auto"/>
              <w:jc w:val="center"/>
              <w:rPr>
                <w:color w:val="000000"/>
                <w:sz w:val="16"/>
                <w:szCs w:val="16"/>
              </w:rPr>
            </w:pPr>
            <w:r w:rsidRPr="001B4DD2">
              <w:rPr>
                <w:color w:val="000000"/>
                <w:sz w:val="16"/>
                <w:szCs w:val="16"/>
              </w:rPr>
              <w:t>Q1</w:t>
            </w: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3D16847F" w14:textId="77777777" w:rsidR="00A11EFE" w:rsidRPr="001B4DD2" w:rsidRDefault="00A11EFE" w:rsidP="0087559E">
            <w:pPr>
              <w:spacing w:line="240" w:lineRule="auto"/>
              <w:jc w:val="center"/>
              <w:rPr>
                <w:color w:val="000000"/>
                <w:sz w:val="16"/>
                <w:szCs w:val="16"/>
              </w:rPr>
            </w:pPr>
            <w:r w:rsidRPr="001B4DD2">
              <w:rPr>
                <w:color w:val="000000"/>
                <w:sz w:val="16"/>
                <w:szCs w:val="16"/>
              </w:rPr>
              <w:t>Q2</w:t>
            </w: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23E5C57E" w14:textId="77777777" w:rsidR="00A11EFE" w:rsidRPr="001B4DD2" w:rsidRDefault="00A11EFE" w:rsidP="0087559E">
            <w:pPr>
              <w:spacing w:line="240" w:lineRule="auto"/>
              <w:jc w:val="center"/>
              <w:rPr>
                <w:color w:val="000000"/>
                <w:sz w:val="16"/>
                <w:szCs w:val="16"/>
              </w:rPr>
            </w:pPr>
            <w:r w:rsidRPr="001B4DD2">
              <w:rPr>
                <w:color w:val="000000"/>
                <w:sz w:val="16"/>
                <w:szCs w:val="16"/>
              </w:rPr>
              <w:t>Q3</w:t>
            </w:r>
          </w:p>
        </w:tc>
        <w:tc>
          <w:tcPr>
            <w:tcW w:w="161" w:type="pct"/>
            <w:tcBorders>
              <w:top w:val="nil"/>
              <w:left w:val="nil"/>
              <w:bottom w:val="single" w:sz="4" w:space="0" w:color="auto"/>
              <w:right w:val="single" w:sz="18" w:space="0" w:color="auto"/>
            </w:tcBorders>
            <w:shd w:val="clear" w:color="auto" w:fill="DAEEF3" w:themeFill="accent5" w:themeFillTint="33"/>
            <w:noWrap/>
            <w:vAlign w:val="center"/>
          </w:tcPr>
          <w:p w14:paraId="40D645F2" w14:textId="77777777" w:rsidR="00A11EFE" w:rsidRPr="001B4DD2" w:rsidRDefault="00A11EFE" w:rsidP="0087559E">
            <w:pPr>
              <w:spacing w:line="240" w:lineRule="auto"/>
              <w:jc w:val="center"/>
              <w:rPr>
                <w:color w:val="000000"/>
                <w:sz w:val="16"/>
                <w:szCs w:val="16"/>
              </w:rPr>
            </w:pPr>
            <w:r w:rsidRPr="001B4DD2">
              <w:rPr>
                <w:color w:val="000000"/>
                <w:sz w:val="16"/>
                <w:szCs w:val="16"/>
              </w:rPr>
              <w:t>Q4</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77462037" w14:textId="77777777" w:rsidR="00A11EFE" w:rsidRPr="001B4DD2" w:rsidRDefault="00A11EFE" w:rsidP="0087559E">
            <w:pPr>
              <w:spacing w:line="240" w:lineRule="auto"/>
              <w:jc w:val="center"/>
              <w:rPr>
                <w:color w:val="000000"/>
                <w:sz w:val="16"/>
                <w:szCs w:val="16"/>
              </w:rPr>
            </w:pPr>
            <w:r w:rsidRPr="001B4DD2">
              <w:rPr>
                <w:color w:val="000000"/>
                <w:sz w:val="16"/>
                <w:szCs w:val="16"/>
              </w:rPr>
              <w:t>Q1</w:t>
            </w: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584ECCE0" w14:textId="77777777" w:rsidR="00A11EFE" w:rsidRPr="001B4DD2" w:rsidRDefault="00A11EFE" w:rsidP="0087559E">
            <w:pPr>
              <w:spacing w:line="240" w:lineRule="auto"/>
              <w:jc w:val="center"/>
              <w:rPr>
                <w:color w:val="000000"/>
                <w:sz w:val="16"/>
                <w:szCs w:val="16"/>
              </w:rPr>
            </w:pPr>
            <w:r w:rsidRPr="001B4DD2">
              <w:rPr>
                <w:color w:val="000000"/>
                <w:sz w:val="16"/>
                <w:szCs w:val="16"/>
              </w:rPr>
              <w:t>Q2</w:t>
            </w: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6216809E" w14:textId="77777777" w:rsidR="00A11EFE" w:rsidRPr="001B4DD2" w:rsidRDefault="00A11EFE" w:rsidP="0087559E">
            <w:pPr>
              <w:spacing w:line="240" w:lineRule="auto"/>
              <w:jc w:val="center"/>
              <w:rPr>
                <w:color w:val="000000"/>
                <w:sz w:val="16"/>
                <w:szCs w:val="16"/>
              </w:rPr>
            </w:pPr>
            <w:r w:rsidRPr="001B4DD2">
              <w:rPr>
                <w:color w:val="000000"/>
                <w:sz w:val="16"/>
                <w:szCs w:val="16"/>
              </w:rPr>
              <w:t>Q3</w:t>
            </w:r>
          </w:p>
        </w:tc>
        <w:tc>
          <w:tcPr>
            <w:tcW w:w="156" w:type="pct"/>
            <w:tcBorders>
              <w:top w:val="nil"/>
              <w:left w:val="nil"/>
              <w:bottom w:val="single" w:sz="4" w:space="0" w:color="auto"/>
              <w:right w:val="single" w:sz="4" w:space="0" w:color="auto"/>
            </w:tcBorders>
            <w:shd w:val="clear" w:color="auto" w:fill="DAEEF3" w:themeFill="accent5" w:themeFillTint="33"/>
            <w:noWrap/>
            <w:vAlign w:val="center"/>
          </w:tcPr>
          <w:p w14:paraId="14512609" w14:textId="77777777" w:rsidR="00A11EFE" w:rsidRPr="001B4DD2" w:rsidRDefault="00A11EFE" w:rsidP="0087559E">
            <w:pPr>
              <w:spacing w:line="240" w:lineRule="auto"/>
              <w:jc w:val="center"/>
              <w:rPr>
                <w:color w:val="000000"/>
                <w:sz w:val="16"/>
                <w:szCs w:val="16"/>
              </w:rPr>
            </w:pPr>
            <w:r w:rsidRPr="001B4DD2">
              <w:rPr>
                <w:color w:val="000000"/>
                <w:sz w:val="16"/>
                <w:szCs w:val="16"/>
              </w:rPr>
              <w:t>Q4</w:t>
            </w:r>
          </w:p>
        </w:tc>
      </w:tr>
      <w:tr w:rsidR="0029790A" w:rsidRPr="001B4DD2" w14:paraId="49BB1C48" w14:textId="77777777" w:rsidTr="00761AA1">
        <w:trPr>
          <w:trHeight w:val="142"/>
        </w:trPr>
        <w:tc>
          <w:tcPr>
            <w:tcW w:w="709" w:type="pct"/>
            <w:vMerge/>
            <w:tcBorders>
              <w:left w:val="single" w:sz="4" w:space="0" w:color="auto"/>
              <w:right w:val="single" w:sz="4" w:space="0" w:color="auto"/>
            </w:tcBorders>
            <w:shd w:val="clear" w:color="auto" w:fill="auto"/>
            <w:noWrap/>
            <w:vAlign w:val="center"/>
            <w:hideMark/>
          </w:tcPr>
          <w:p w14:paraId="3E5A45D5" w14:textId="3959D2CF" w:rsidR="00A11EFE" w:rsidRPr="001B4DD2" w:rsidRDefault="00A11EFE"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DAEEF3" w:themeFill="accent5" w:themeFillTint="33"/>
            <w:noWrap/>
            <w:vAlign w:val="center"/>
            <w:hideMark/>
          </w:tcPr>
          <w:p w14:paraId="2835CB21" w14:textId="2851AAD1" w:rsidR="00A11EFE" w:rsidRPr="001B4DD2" w:rsidRDefault="00203956" w:rsidP="0087559E">
            <w:pPr>
              <w:spacing w:line="240" w:lineRule="auto"/>
              <w:jc w:val="center"/>
              <w:rPr>
                <w:color w:val="000000"/>
                <w:sz w:val="16"/>
                <w:szCs w:val="16"/>
              </w:rPr>
            </w:pPr>
            <w:hyperlink r:id="rId23" w:history="1">
              <w:r w:rsidR="00A11EFE" w:rsidRPr="001648BE">
                <w:rPr>
                  <w:rStyle w:val="Hyperlink"/>
                  <w:sz w:val="16"/>
                  <w:szCs w:val="16"/>
                </w:rPr>
                <w:t>1 Desk review tool</w:t>
              </w:r>
            </w:hyperlink>
          </w:p>
        </w:tc>
        <w:tc>
          <w:tcPr>
            <w:tcW w:w="159" w:type="pct"/>
            <w:tcBorders>
              <w:top w:val="nil"/>
              <w:left w:val="nil"/>
              <w:bottom w:val="single" w:sz="4" w:space="0" w:color="auto"/>
              <w:right w:val="single" w:sz="4" w:space="0" w:color="auto"/>
            </w:tcBorders>
            <w:shd w:val="clear" w:color="auto" w:fill="DAEEF3" w:themeFill="accent5" w:themeFillTint="33"/>
            <w:noWrap/>
            <w:vAlign w:val="center"/>
            <w:hideMark/>
          </w:tcPr>
          <w:p w14:paraId="32BE8728" w14:textId="6061D7B8"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5253DF06" w14:textId="249D9C5D"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769FCCAE" w14:textId="49D92A38" w:rsidR="00A11EFE" w:rsidRPr="001B4DD2" w:rsidRDefault="00A11EFE" w:rsidP="0087559E">
            <w:pPr>
              <w:spacing w:line="240" w:lineRule="auto"/>
              <w:jc w:val="center"/>
              <w:rPr>
                <w:color w:val="000000"/>
                <w:sz w:val="16"/>
                <w:szCs w:val="16"/>
              </w:rPr>
            </w:pPr>
            <w:r w:rsidRPr="001B4DD2">
              <w:rPr>
                <w:color w:val="000000"/>
                <w:sz w:val="16"/>
                <w:szCs w:val="16"/>
              </w:rPr>
              <w:t>X</w:t>
            </w: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6B7C37CE" w14:textId="1008C167" w:rsidR="00A11EFE" w:rsidRPr="001B4DD2" w:rsidRDefault="006C169C" w:rsidP="0087559E">
            <w:pPr>
              <w:spacing w:line="240" w:lineRule="auto"/>
              <w:jc w:val="center"/>
              <w:rPr>
                <w:color w:val="000000"/>
                <w:sz w:val="16"/>
                <w:szCs w:val="16"/>
              </w:rPr>
            </w:pPr>
            <w:r>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1775B8C6" w14:textId="3AF04657" w:rsidR="00A11EFE" w:rsidRPr="001B4DD2" w:rsidRDefault="006C169C" w:rsidP="0087559E">
            <w:pPr>
              <w:spacing w:line="240" w:lineRule="auto"/>
              <w:jc w:val="center"/>
              <w:rPr>
                <w:color w:val="000000"/>
                <w:sz w:val="16"/>
                <w:szCs w:val="16"/>
              </w:rPr>
            </w:pPr>
            <w:r>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1A3E3CCE" w14:textId="36C511FC"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60AF5924" w14:textId="414FAF69" w:rsidR="00A11EFE" w:rsidRPr="001B4DD2" w:rsidRDefault="00A11EFE"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41FB9DA8" w14:textId="29093832"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6CDC1F3A" w14:textId="61BDA2F7" w:rsidR="00A11EFE" w:rsidRPr="001B4DD2" w:rsidRDefault="00A11EFE" w:rsidP="0087559E">
            <w:pPr>
              <w:spacing w:line="240" w:lineRule="auto"/>
              <w:jc w:val="center"/>
              <w:rPr>
                <w:color w:val="000000"/>
                <w:sz w:val="16"/>
                <w:szCs w:val="16"/>
              </w:rPr>
            </w:pPr>
          </w:p>
        </w:tc>
        <w:tc>
          <w:tcPr>
            <w:tcW w:w="247" w:type="pct"/>
            <w:tcBorders>
              <w:top w:val="nil"/>
              <w:left w:val="nil"/>
              <w:bottom w:val="single" w:sz="4" w:space="0" w:color="auto"/>
              <w:right w:val="single" w:sz="4" w:space="0" w:color="auto"/>
            </w:tcBorders>
            <w:shd w:val="clear" w:color="auto" w:fill="DAEEF3" w:themeFill="accent5" w:themeFillTint="33"/>
            <w:noWrap/>
            <w:vAlign w:val="center"/>
            <w:hideMark/>
          </w:tcPr>
          <w:p w14:paraId="53A6F52C" w14:textId="4321BE8A" w:rsidR="00A11EFE" w:rsidRPr="001B4DD2" w:rsidRDefault="00A11EFE"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DAEEF3" w:themeFill="accent5" w:themeFillTint="33"/>
            <w:noWrap/>
            <w:vAlign w:val="center"/>
            <w:hideMark/>
          </w:tcPr>
          <w:p w14:paraId="471871A0" w14:textId="009781B0" w:rsidR="00A11EFE" w:rsidRPr="001B4DD2" w:rsidRDefault="00A11EFE"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0FCBDC66" w14:textId="4F56F056"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1AD2DD4B" w14:textId="554F044F"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26804E7B" w14:textId="536533AC"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234F7C0F" w14:textId="6C7C39AE" w:rsidR="00A11EFE" w:rsidRPr="001B4DD2" w:rsidRDefault="00A11EFE"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3B5707D8" w14:textId="74BDAD23"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14D4AC62" w14:textId="2BA80B55"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3DE5E6F2" w14:textId="68C779D8"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37D9A65C" w14:textId="479A35A0" w:rsidR="00A11EFE" w:rsidRPr="001B4DD2" w:rsidRDefault="00A11EFE"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DAEEF3" w:themeFill="accent5" w:themeFillTint="33"/>
            <w:noWrap/>
            <w:vAlign w:val="center"/>
            <w:hideMark/>
          </w:tcPr>
          <w:p w14:paraId="33CFE619" w14:textId="02081305" w:rsidR="00A11EFE" w:rsidRPr="001B4DD2" w:rsidRDefault="00A11EFE" w:rsidP="0087559E">
            <w:pPr>
              <w:spacing w:line="240" w:lineRule="auto"/>
              <w:jc w:val="center"/>
              <w:rPr>
                <w:color w:val="000000"/>
                <w:sz w:val="16"/>
                <w:szCs w:val="16"/>
              </w:rPr>
            </w:pPr>
          </w:p>
        </w:tc>
      </w:tr>
      <w:tr w:rsidR="0029790A" w:rsidRPr="001B4DD2" w14:paraId="67B4B8B1" w14:textId="77777777" w:rsidTr="00761AA1">
        <w:trPr>
          <w:cantSplit/>
          <w:trHeight w:val="454"/>
        </w:trPr>
        <w:tc>
          <w:tcPr>
            <w:tcW w:w="709" w:type="pct"/>
            <w:vMerge/>
            <w:tcBorders>
              <w:left w:val="single" w:sz="4" w:space="0" w:color="auto"/>
              <w:right w:val="single" w:sz="4" w:space="0" w:color="auto"/>
            </w:tcBorders>
            <w:shd w:val="clear" w:color="auto" w:fill="auto"/>
            <w:noWrap/>
            <w:vAlign w:val="center"/>
          </w:tcPr>
          <w:p w14:paraId="2A38CFC6" w14:textId="77777777" w:rsidR="00A11EFE" w:rsidRPr="001B4DD2" w:rsidRDefault="00A11EFE"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auto"/>
            <w:noWrap/>
            <w:vAlign w:val="center"/>
          </w:tcPr>
          <w:p w14:paraId="60879BB2" w14:textId="77777777" w:rsidR="00A11EFE" w:rsidRPr="001B4DD2" w:rsidRDefault="00A11EFE" w:rsidP="0087559E">
            <w:pPr>
              <w:spacing w:line="240" w:lineRule="auto"/>
              <w:jc w:val="center"/>
              <w:rPr>
                <w:color w:val="000000"/>
                <w:sz w:val="16"/>
                <w:szCs w:val="16"/>
              </w:rPr>
            </w:pPr>
            <w:r w:rsidRPr="001B4DD2">
              <w:rPr>
                <w:color w:val="000000"/>
                <w:sz w:val="16"/>
                <w:szCs w:val="16"/>
              </w:rPr>
              <w:t>DG</w:t>
            </w:r>
          </w:p>
        </w:tc>
        <w:tc>
          <w:tcPr>
            <w:tcW w:w="159" w:type="pct"/>
            <w:tcBorders>
              <w:top w:val="nil"/>
              <w:left w:val="nil"/>
              <w:bottom w:val="single" w:sz="4" w:space="0" w:color="auto"/>
              <w:right w:val="single" w:sz="4" w:space="0" w:color="auto"/>
            </w:tcBorders>
            <w:shd w:val="clear" w:color="auto" w:fill="auto"/>
            <w:noWrap/>
            <w:vAlign w:val="center"/>
          </w:tcPr>
          <w:p w14:paraId="4D6CE16B"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651092F8"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textDirection w:val="tbRl"/>
            <w:vAlign w:val="center"/>
          </w:tcPr>
          <w:p w14:paraId="47E330C6" w14:textId="23E2E1EF" w:rsidR="00A11EFE" w:rsidRPr="001B4DD2" w:rsidRDefault="00A11EFE" w:rsidP="0087559E">
            <w:pPr>
              <w:spacing w:line="240" w:lineRule="auto"/>
              <w:ind w:left="113" w:right="113"/>
              <w:jc w:val="center"/>
              <w:rPr>
                <w:color w:val="000000"/>
                <w:sz w:val="16"/>
                <w:szCs w:val="16"/>
              </w:rPr>
            </w:pPr>
            <w:r w:rsidRPr="001B4DD2">
              <w:rPr>
                <w:color w:val="000000"/>
                <w:sz w:val="16"/>
                <w:szCs w:val="16"/>
              </w:rPr>
              <w:t>n/a</w:t>
            </w:r>
          </w:p>
        </w:tc>
        <w:tc>
          <w:tcPr>
            <w:tcW w:w="162" w:type="pct"/>
            <w:tcBorders>
              <w:top w:val="nil"/>
              <w:left w:val="nil"/>
              <w:bottom w:val="single" w:sz="4" w:space="0" w:color="auto"/>
              <w:right w:val="single" w:sz="18" w:space="0" w:color="auto"/>
            </w:tcBorders>
            <w:shd w:val="clear" w:color="auto" w:fill="auto"/>
            <w:noWrap/>
            <w:vAlign w:val="center"/>
          </w:tcPr>
          <w:p w14:paraId="71D2FF5B" w14:textId="77777777"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469B47AF"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4E19E78E"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52D50A67" w14:textId="77777777" w:rsidR="00A11EFE" w:rsidRPr="001B4DD2" w:rsidRDefault="00A11EFE"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51FCE6C3" w14:textId="77777777"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6E2D9C68" w14:textId="77777777" w:rsidR="00A11EFE" w:rsidRPr="001B4DD2" w:rsidRDefault="00A11EFE" w:rsidP="0087559E">
            <w:pPr>
              <w:spacing w:line="240" w:lineRule="auto"/>
              <w:jc w:val="center"/>
              <w:rPr>
                <w:color w:val="000000"/>
                <w:sz w:val="16"/>
                <w:szCs w:val="16"/>
              </w:rPr>
            </w:pPr>
          </w:p>
        </w:tc>
        <w:tc>
          <w:tcPr>
            <w:tcW w:w="247" w:type="pct"/>
            <w:tcBorders>
              <w:top w:val="nil"/>
              <w:left w:val="nil"/>
              <w:bottom w:val="single" w:sz="4" w:space="0" w:color="auto"/>
              <w:right w:val="single" w:sz="4" w:space="0" w:color="auto"/>
            </w:tcBorders>
            <w:shd w:val="clear" w:color="auto" w:fill="auto"/>
            <w:noWrap/>
            <w:vAlign w:val="center"/>
          </w:tcPr>
          <w:p w14:paraId="66D62C41" w14:textId="77777777" w:rsidR="00A11EFE" w:rsidRPr="001B4DD2" w:rsidRDefault="00A11EFE"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auto"/>
            <w:noWrap/>
            <w:vAlign w:val="center"/>
          </w:tcPr>
          <w:p w14:paraId="416C97CC" w14:textId="77777777" w:rsidR="00A11EFE" w:rsidRPr="001B4DD2" w:rsidRDefault="00A11EFE"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7E08534F" w14:textId="77777777"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2070F49D"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2864E8B4"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424007AC" w14:textId="77777777" w:rsidR="00A11EFE" w:rsidRPr="001B4DD2" w:rsidRDefault="00A11EFE"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2D7339DC" w14:textId="77777777"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387F87BC"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0F8716D5"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4C83B38F" w14:textId="77777777" w:rsidR="00A11EFE" w:rsidRPr="001B4DD2" w:rsidRDefault="00A11EFE"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738C480B" w14:textId="77777777" w:rsidR="00A11EFE" w:rsidRPr="001B4DD2" w:rsidRDefault="00A11EFE" w:rsidP="0087559E">
            <w:pPr>
              <w:spacing w:line="240" w:lineRule="auto"/>
              <w:jc w:val="center"/>
              <w:rPr>
                <w:color w:val="000000"/>
                <w:sz w:val="16"/>
                <w:szCs w:val="16"/>
              </w:rPr>
            </w:pPr>
          </w:p>
        </w:tc>
      </w:tr>
      <w:tr w:rsidR="0029790A" w:rsidRPr="001B4DD2" w14:paraId="5B3C1BC3" w14:textId="77777777" w:rsidTr="00761AA1">
        <w:trPr>
          <w:trHeight w:val="142"/>
        </w:trPr>
        <w:tc>
          <w:tcPr>
            <w:tcW w:w="709" w:type="pct"/>
            <w:vMerge/>
            <w:tcBorders>
              <w:left w:val="single" w:sz="4" w:space="0" w:color="auto"/>
              <w:right w:val="single" w:sz="4" w:space="0" w:color="auto"/>
            </w:tcBorders>
            <w:shd w:val="clear" w:color="auto" w:fill="auto"/>
            <w:noWrap/>
            <w:vAlign w:val="center"/>
            <w:hideMark/>
          </w:tcPr>
          <w:p w14:paraId="1B1E5151" w14:textId="77777777" w:rsidR="00A11EFE" w:rsidRPr="001B4DD2" w:rsidRDefault="00A11EFE"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DAEEF3" w:themeFill="accent5" w:themeFillTint="33"/>
            <w:noWrap/>
            <w:vAlign w:val="center"/>
            <w:hideMark/>
          </w:tcPr>
          <w:p w14:paraId="7522634B" w14:textId="18DE67A0" w:rsidR="00A11EFE" w:rsidRPr="001B4DD2" w:rsidRDefault="00A11EFE" w:rsidP="0087559E">
            <w:pPr>
              <w:spacing w:line="240" w:lineRule="auto"/>
              <w:jc w:val="center"/>
              <w:rPr>
                <w:color w:val="000000"/>
                <w:sz w:val="16"/>
                <w:szCs w:val="16"/>
              </w:rPr>
            </w:pPr>
            <w:r w:rsidRPr="001B4DD2">
              <w:rPr>
                <w:color w:val="000000"/>
                <w:sz w:val="16"/>
                <w:szCs w:val="16"/>
              </w:rPr>
              <w:t xml:space="preserve">2 </w:t>
            </w:r>
            <w:hyperlink r:id="rId24" w:history="1">
              <w:r w:rsidRPr="001B4DD2">
                <w:rPr>
                  <w:rStyle w:val="Hyperlink"/>
                  <w:sz w:val="16"/>
                  <w:szCs w:val="16"/>
                </w:rPr>
                <w:t>CRT reflection tool</w:t>
              </w:r>
            </w:hyperlink>
          </w:p>
        </w:tc>
        <w:tc>
          <w:tcPr>
            <w:tcW w:w="159" w:type="pct"/>
            <w:tcBorders>
              <w:top w:val="nil"/>
              <w:left w:val="nil"/>
              <w:bottom w:val="single" w:sz="4" w:space="0" w:color="auto"/>
              <w:right w:val="single" w:sz="4" w:space="0" w:color="auto"/>
            </w:tcBorders>
            <w:shd w:val="clear" w:color="auto" w:fill="DAEEF3" w:themeFill="accent5" w:themeFillTint="33"/>
            <w:noWrap/>
            <w:vAlign w:val="center"/>
            <w:hideMark/>
          </w:tcPr>
          <w:p w14:paraId="43483067" w14:textId="0ACE5CC5"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4375B882" w14:textId="29C99CA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16342BF2" w14:textId="77777777" w:rsidR="00A11EFE" w:rsidRPr="001B4DD2" w:rsidRDefault="00A11EFE" w:rsidP="0087559E">
            <w:pPr>
              <w:spacing w:line="240" w:lineRule="auto"/>
              <w:jc w:val="center"/>
              <w:rPr>
                <w:color w:val="000000"/>
                <w:sz w:val="16"/>
                <w:szCs w:val="16"/>
              </w:rPr>
            </w:pPr>
            <w:r w:rsidRPr="001B4DD2">
              <w:rPr>
                <w:color w:val="000000"/>
                <w:sz w:val="16"/>
                <w:szCs w:val="16"/>
              </w:rPr>
              <w:t>X</w:t>
            </w: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6A8698C9" w14:textId="2EC73ABE" w:rsidR="00A11EFE" w:rsidRPr="001B4DD2" w:rsidRDefault="006C169C" w:rsidP="0087559E">
            <w:pPr>
              <w:spacing w:line="240" w:lineRule="auto"/>
              <w:jc w:val="center"/>
              <w:rPr>
                <w:color w:val="000000"/>
                <w:sz w:val="16"/>
                <w:szCs w:val="16"/>
              </w:rPr>
            </w:pPr>
            <w:r>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48A047DD" w14:textId="2C255B46" w:rsidR="00A11EFE" w:rsidRPr="001B4DD2" w:rsidRDefault="006C169C" w:rsidP="0087559E">
            <w:pPr>
              <w:spacing w:line="240" w:lineRule="auto"/>
              <w:jc w:val="center"/>
              <w:rPr>
                <w:color w:val="000000"/>
                <w:sz w:val="16"/>
                <w:szCs w:val="16"/>
              </w:rPr>
            </w:pPr>
            <w:r>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47F1B1E4" w14:textId="7B648152"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1E42520B" w14:textId="59C221BF" w:rsidR="00A11EFE" w:rsidRPr="001B4DD2" w:rsidRDefault="00A11EFE"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71523E25" w14:textId="07957914"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7B26FC96" w14:textId="0C529BD5" w:rsidR="00A11EFE" w:rsidRPr="001B4DD2" w:rsidRDefault="00A11EFE" w:rsidP="0087559E">
            <w:pPr>
              <w:spacing w:line="240" w:lineRule="auto"/>
              <w:jc w:val="center"/>
              <w:rPr>
                <w:color w:val="000000"/>
                <w:sz w:val="16"/>
                <w:szCs w:val="16"/>
              </w:rPr>
            </w:pPr>
          </w:p>
        </w:tc>
        <w:tc>
          <w:tcPr>
            <w:tcW w:w="247" w:type="pct"/>
            <w:tcBorders>
              <w:top w:val="nil"/>
              <w:left w:val="nil"/>
              <w:bottom w:val="single" w:sz="4" w:space="0" w:color="auto"/>
              <w:right w:val="single" w:sz="4" w:space="0" w:color="auto"/>
            </w:tcBorders>
            <w:shd w:val="clear" w:color="auto" w:fill="DAEEF3" w:themeFill="accent5" w:themeFillTint="33"/>
            <w:noWrap/>
            <w:vAlign w:val="center"/>
            <w:hideMark/>
          </w:tcPr>
          <w:p w14:paraId="21B4FCF5" w14:textId="5830EA42" w:rsidR="00A11EFE" w:rsidRPr="001B4DD2" w:rsidRDefault="00A11EFE"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DAEEF3" w:themeFill="accent5" w:themeFillTint="33"/>
            <w:noWrap/>
            <w:vAlign w:val="center"/>
            <w:hideMark/>
          </w:tcPr>
          <w:p w14:paraId="3758FD39" w14:textId="6797C270" w:rsidR="00A11EFE" w:rsidRPr="001B4DD2" w:rsidRDefault="00A11EFE"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6BF752B7" w14:textId="440B2212"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0A2D1C9D" w14:textId="7A26EF24"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7FAF5653" w14:textId="42B139C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048F9D33" w14:textId="24027152" w:rsidR="00A11EFE" w:rsidRPr="001B4DD2" w:rsidRDefault="00A11EFE"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148E6859" w14:textId="0CC20B18"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3645E85D" w14:textId="0B3042F5"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32EFFCF2" w14:textId="55855D10"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3BC79C7E" w14:textId="78500128" w:rsidR="00A11EFE" w:rsidRPr="001B4DD2" w:rsidRDefault="00A11EFE"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DAEEF3" w:themeFill="accent5" w:themeFillTint="33"/>
            <w:noWrap/>
            <w:vAlign w:val="center"/>
            <w:hideMark/>
          </w:tcPr>
          <w:p w14:paraId="73CB59AC" w14:textId="30494D46" w:rsidR="00A11EFE" w:rsidRPr="001B4DD2" w:rsidRDefault="00A11EFE" w:rsidP="0087559E">
            <w:pPr>
              <w:spacing w:line="240" w:lineRule="auto"/>
              <w:jc w:val="center"/>
              <w:rPr>
                <w:color w:val="000000"/>
                <w:sz w:val="16"/>
                <w:szCs w:val="16"/>
              </w:rPr>
            </w:pPr>
          </w:p>
        </w:tc>
      </w:tr>
      <w:tr w:rsidR="0029790A" w:rsidRPr="001B4DD2" w14:paraId="67BD15B7" w14:textId="77777777" w:rsidTr="00761AA1">
        <w:trPr>
          <w:cantSplit/>
          <w:trHeight w:val="454"/>
        </w:trPr>
        <w:tc>
          <w:tcPr>
            <w:tcW w:w="709" w:type="pct"/>
            <w:vMerge/>
            <w:tcBorders>
              <w:left w:val="single" w:sz="4" w:space="0" w:color="auto"/>
              <w:right w:val="single" w:sz="4" w:space="0" w:color="auto"/>
            </w:tcBorders>
            <w:shd w:val="clear" w:color="auto" w:fill="auto"/>
            <w:noWrap/>
            <w:vAlign w:val="center"/>
          </w:tcPr>
          <w:p w14:paraId="2C01E07B" w14:textId="77777777" w:rsidR="00A11EFE" w:rsidRPr="001B4DD2" w:rsidRDefault="00A11EFE"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auto"/>
            <w:noWrap/>
            <w:vAlign w:val="center"/>
          </w:tcPr>
          <w:p w14:paraId="5F0DA3F3" w14:textId="77777777" w:rsidR="00A11EFE" w:rsidRPr="001B4DD2" w:rsidRDefault="00A11EFE" w:rsidP="0087559E">
            <w:pPr>
              <w:spacing w:line="240" w:lineRule="auto"/>
              <w:jc w:val="center"/>
              <w:rPr>
                <w:color w:val="000000"/>
                <w:sz w:val="16"/>
                <w:szCs w:val="16"/>
              </w:rPr>
            </w:pPr>
            <w:r w:rsidRPr="001B4DD2">
              <w:rPr>
                <w:color w:val="000000"/>
                <w:sz w:val="16"/>
                <w:szCs w:val="16"/>
              </w:rPr>
              <w:t>DG</w:t>
            </w:r>
          </w:p>
        </w:tc>
        <w:tc>
          <w:tcPr>
            <w:tcW w:w="159" w:type="pct"/>
            <w:tcBorders>
              <w:top w:val="nil"/>
              <w:left w:val="nil"/>
              <w:bottom w:val="single" w:sz="4" w:space="0" w:color="auto"/>
              <w:right w:val="single" w:sz="4" w:space="0" w:color="auto"/>
            </w:tcBorders>
            <w:shd w:val="clear" w:color="auto" w:fill="auto"/>
            <w:noWrap/>
            <w:vAlign w:val="center"/>
          </w:tcPr>
          <w:p w14:paraId="2957963E"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202B90C2"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textDirection w:val="tbRl"/>
            <w:vAlign w:val="center"/>
          </w:tcPr>
          <w:p w14:paraId="425D19D9" w14:textId="557C70B8" w:rsidR="00A11EFE" w:rsidRPr="001B4DD2" w:rsidRDefault="00A11EFE" w:rsidP="0087559E">
            <w:pPr>
              <w:spacing w:line="240" w:lineRule="auto"/>
              <w:ind w:left="113" w:right="113"/>
              <w:jc w:val="center"/>
              <w:rPr>
                <w:color w:val="000000"/>
                <w:sz w:val="16"/>
                <w:szCs w:val="16"/>
              </w:rPr>
            </w:pPr>
            <w:r w:rsidRPr="001B4DD2">
              <w:rPr>
                <w:color w:val="000000"/>
                <w:sz w:val="16"/>
                <w:szCs w:val="16"/>
              </w:rPr>
              <w:t>n/a</w:t>
            </w:r>
          </w:p>
        </w:tc>
        <w:tc>
          <w:tcPr>
            <w:tcW w:w="162" w:type="pct"/>
            <w:tcBorders>
              <w:top w:val="nil"/>
              <w:left w:val="nil"/>
              <w:bottom w:val="single" w:sz="4" w:space="0" w:color="auto"/>
              <w:right w:val="single" w:sz="18" w:space="0" w:color="auto"/>
            </w:tcBorders>
            <w:shd w:val="clear" w:color="auto" w:fill="auto"/>
            <w:noWrap/>
            <w:vAlign w:val="center"/>
          </w:tcPr>
          <w:p w14:paraId="08B57C97" w14:textId="77777777"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35796FC4"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0EC193EA"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33542617" w14:textId="77777777" w:rsidR="00A11EFE" w:rsidRPr="001B4DD2" w:rsidRDefault="00A11EFE"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3E460F08" w14:textId="77777777"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20BB751C" w14:textId="77777777" w:rsidR="00A11EFE" w:rsidRPr="001B4DD2" w:rsidRDefault="00A11EFE" w:rsidP="0087559E">
            <w:pPr>
              <w:spacing w:line="240" w:lineRule="auto"/>
              <w:jc w:val="center"/>
              <w:rPr>
                <w:color w:val="000000"/>
                <w:sz w:val="16"/>
                <w:szCs w:val="16"/>
              </w:rPr>
            </w:pPr>
          </w:p>
        </w:tc>
        <w:tc>
          <w:tcPr>
            <w:tcW w:w="247" w:type="pct"/>
            <w:tcBorders>
              <w:top w:val="nil"/>
              <w:left w:val="nil"/>
              <w:bottom w:val="single" w:sz="4" w:space="0" w:color="auto"/>
              <w:right w:val="single" w:sz="4" w:space="0" w:color="auto"/>
            </w:tcBorders>
            <w:shd w:val="clear" w:color="auto" w:fill="auto"/>
            <w:noWrap/>
            <w:vAlign w:val="center"/>
          </w:tcPr>
          <w:p w14:paraId="5288666C" w14:textId="77777777" w:rsidR="00A11EFE" w:rsidRPr="001B4DD2" w:rsidRDefault="00A11EFE"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auto"/>
            <w:noWrap/>
            <w:vAlign w:val="center"/>
          </w:tcPr>
          <w:p w14:paraId="55CE205D" w14:textId="77777777" w:rsidR="00A11EFE" w:rsidRPr="001B4DD2" w:rsidRDefault="00A11EFE"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5FBC7589" w14:textId="77777777"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5BF5FC3C"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06DA601E"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02A61BF8" w14:textId="77777777" w:rsidR="00A11EFE" w:rsidRPr="001B4DD2" w:rsidRDefault="00A11EFE"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398BADFE" w14:textId="77777777"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3E9ECC42"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6D0EC86E"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6B2C1699" w14:textId="77777777" w:rsidR="00A11EFE" w:rsidRPr="001B4DD2" w:rsidRDefault="00A11EFE"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156BE857" w14:textId="77777777" w:rsidR="00A11EFE" w:rsidRPr="001B4DD2" w:rsidRDefault="00A11EFE" w:rsidP="0087559E">
            <w:pPr>
              <w:spacing w:line="240" w:lineRule="auto"/>
              <w:jc w:val="center"/>
              <w:rPr>
                <w:color w:val="000000"/>
                <w:sz w:val="16"/>
                <w:szCs w:val="16"/>
              </w:rPr>
            </w:pPr>
          </w:p>
        </w:tc>
      </w:tr>
      <w:tr w:rsidR="0029790A" w:rsidRPr="001B4DD2" w14:paraId="6060F354" w14:textId="77777777" w:rsidTr="00761AA1">
        <w:trPr>
          <w:trHeight w:val="283"/>
        </w:trPr>
        <w:tc>
          <w:tcPr>
            <w:tcW w:w="709" w:type="pct"/>
            <w:vMerge/>
            <w:tcBorders>
              <w:left w:val="single" w:sz="4" w:space="0" w:color="auto"/>
              <w:right w:val="single" w:sz="4" w:space="0" w:color="auto"/>
            </w:tcBorders>
            <w:shd w:val="clear" w:color="auto" w:fill="auto"/>
            <w:noWrap/>
            <w:vAlign w:val="center"/>
            <w:hideMark/>
          </w:tcPr>
          <w:p w14:paraId="5BF6EB97" w14:textId="77777777" w:rsidR="00A11EFE" w:rsidRPr="001B4DD2" w:rsidRDefault="00A11EFE"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DAEEF3" w:themeFill="accent5" w:themeFillTint="33"/>
            <w:noWrap/>
            <w:vAlign w:val="center"/>
            <w:hideMark/>
          </w:tcPr>
          <w:p w14:paraId="2AB8DF17" w14:textId="3AB133E9" w:rsidR="00A11EFE" w:rsidRPr="001B4DD2" w:rsidRDefault="00A11EFE" w:rsidP="0087559E">
            <w:pPr>
              <w:spacing w:line="240" w:lineRule="auto"/>
              <w:jc w:val="center"/>
              <w:rPr>
                <w:color w:val="0000FF" w:themeColor="hyperlink"/>
                <w:sz w:val="16"/>
                <w:szCs w:val="16"/>
                <w:u w:val="single"/>
              </w:rPr>
            </w:pPr>
            <w:r w:rsidRPr="001B4DD2">
              <w:rPr>
                <w:color w:val="000000"/>
                <w:sz w:val="16"/>
                <w:szCs w:val="16"/>
              </w:rPr>
              <w:t>3</w:t>
            </w:r>
            <w:hyperlink r:id="rId25" w:history="1">
              <w:r w:rsidRPr="000D75CC">
                <w:rPr>
                  <w:rStyle w:val="Hyperlink"/>
                  <w:sz w:val="16"/>
                  <w:szCs w:val="16"/>
                </w:rPr>
                <w:t xml:space="preserve"> </w:t>
              </w:r>
              <w:r w:rsidR="000E1F5A" w:rsidRPr="000D75CC">
                <w:rPr>
                  <w:rStyle w:val="Hyperlink"/>
                  <w:sz w:val="16"/>
                  <w:szCs w:val="16"/>
                </w:rPr>
                <w:t>Semi-structured</w:t>
              </w:r>
              <w:r w:rsidRPr="000D75CC">
                <w:rPr>
                  <w:rStyle w:val="Hyperlink"/>
                  <w:sz w:val="16"/>
                  <w:szCs w:val="16"/>
                </w:rPr>
                <w:t xml:space="preserve"> interview guide</w:t>
              </w:r>
            </w:hyperlink>
          </w:p>
        </w:tc>
        <w:tc>
          <w:tcPr>
            <w:tcW w:w="159" w:type="pct"/>
            <w:tcBorders>
              <w:top w:val="nil"/>
              <w:left w:val="nil"/>
              <w:bottom w:val="single" w:sz="4" w:space="0" w:color="auto"/>
              <w:right w:val="single" w:sz="4" w:space="0" w:color="auto"/>
            </w:tcBorders>
            <w:shd w:val="clear" w:color="auto" w:fill="DAEEF3" w:themeFill="accent5" w:themeFillTint="33"/>
            <w:noWrap/>
            <w:vAlign w:val="center"/>
            <w:hideMark/>
          </w:tcPr>
          <w:p w14:paraId="11534A07" w14:textId="07264615"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434BABC2" w14:textId="625B4A53"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49091AAD" w14:textId="633F42EB" w:rsidR="00A11EFE" w:rsidRPr="001B4DD2" w:rsidRDefault="00A11EFE"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7D513995" w14:textId="0CF71960"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301B080F" w14:textId="102ED319" w:rsidR="00A11EFE" w:rsidRPr="001B4DD2" w:rsidRDefault="00A11EFE"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1810F5C1" w14:textId="7E952FD8"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5DB09978" w14:textId="3C59659C" w:rsidR="00A11EFE" w:rsidRPr="001B4DD2" w:rsidRDefault="00A11EFE"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5AFC7ED0" w14:textId="4C9BDA21"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2399D2D2" w14:textId="56C0952F" w:rsidR="00A11EFE" w:rsidRPr="001B4DD2" w:rsidRDefault="00A11EFE" w:rsidP="0087559E">
            <w:pPr>
              <w:spacing w:line="240" w:lineRule="auto"/>
              <w:jc w:val="center"/>
              <w:rPr>
                <w:color w:val="000000"/>
                <w:sz w:val="16"/>
                <w:szCs w:val="16"/>
              </w:rPr>
            </w:pPr>
            <w:r w:rsidRPr="001B4DD2">
              <w:rPr>
                <w:color w:val="000000"/>
                <w:sz w:val="16"/>
                <w:szCs w:val="16"/>
              </w:rPr>
              <w:t>X</w:t>
            </w:r>
          </w:p>
        </w:tc>
        <w:tc>
          <w:tcPr>
            <w:tcW w:w="247" w:type="pct"/>
            <w:tcBorders>
              <w:top w:val="nil"/>
              <w:left w:val="nil"/>
              <w:bottom w:val="single" w:sz="4" w:space="0" w:color="auto"/>
              <w:right w:val="single" w:sz="4" w:space="0" w:color="auto"/>
            </w:tcBorders>
            <w:shd w:val="clear" w:color="auto" w:fill="DAEEF3" w:themeFill="accent5" w:themeFillTint="33"/>
            <w:noWrap/>
            <w:vAlign w:val="center"/>
            <w:hideMark/>
          </w:tcPr>
          <w:p w14:paraId="5F399349" w14:textId="120BF045" w:rsidR="00A11EFE" w:rsidRPr="001B4DD2" w:rsidRDefault="00A11EFE"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DAEEF3" w:themeFill="accent5" w:themeFillTint="33"/>
            <w:noWrap/>
            <w:vAlign w:val="center"/>
            <w:hideMark/>
          </w:tcPr>
          <w:p w14:paraId="3ED43EEC" w14:textId="6F0D3718" w:rsidR="00A11EFE" w:rsidRPr="001B4DD2" w:rsidRDefault="00A11EFE"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6F7EB0AF" w14:textId="69077E1D"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6A4D1851" w14:textId="0BC49904" w:rsidR="00A11EFE" w:rsidRPr="001B4DD2" w:rsidRDefault="00A11EFE"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2AAAC719" w14:textId="5F7E1C0A"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74A4E498" w14:textId="04068EFE" w:rsidR="00A11EFE" w:rsidRPr="001B4DD2" w:rsidRDefault="00A11EFE"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74E2853D" w14:textId="0AA85435"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311E7643" w14:textId="76B335FD"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78ABC0FA" w14:textId="542B28B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70173273" w14:textId="16C5CD6C" w:rsidR="00A11EFE" w:rsidRPr="001B4DD2" w:rsidRDefault="00A11EFE"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DAEEF3" w:themeFill="accent5" w:themeFillTint="33"/>
            <w:noWrap/>
            <w:vAlign w:val="center"/>
            <w:hideMark/>
          </w:tcPr>
          <w:p w14:paraId="44F75ABE" w14:textId="3D667303" w:rsidR="00A11EFE" w:rsidRPr="001B4DD2" w:rsidRDefault="00A11EFE" w:rsidP="0087559E">
            <w:pPr>
              <w:spacing w:line="240" w:lineRule="auto"/>
              <w:jc w:val="center"/>
              <w:rPr>
                <w:color w:val="000000"/>
                <w:sz w:val="16"/>
                <w:szCs w:val="16"/>
              </w:rPr>
            </w:pPr>
          </w:p>
        </w:tc>
      </w:tr>
      <w:tr w:rsidR="0029790A" w:rsidRPr="001B4DD2" w14:paraId="5FA8B27E" w14:textId="77777777" w:rsidTr="00761AA1">
        <w:trPr>
          <w:trHeight w:val="142"/>
        </w:trPr>
        <w:tc>
          <w:tcPr>
            <w:tcW w:w="709" w:type="pct"/>
            <w:vMerge/>
            <w:tcBorders>
              <w:left w:val="single" w:sz="4" w:space="0" w:color="auto"/>
              <w:bottom w:val="single" w:sz="4" w:space="0" w:color="auto"/>
              <w:right w:val="single" w:sz="4" w:space="0" w:color="auto"/>
            </w:tcBorders>
            <w:shd w:val="clear" w:color="auto" w:fill="auto"/>
            <w:noWrap/>
            <w:vAlign w:val="center"/>
          </w:tcPr>
          <w:p w14:paraId="0263C239" w14:textId="77777777" w:rsidR="00A11EFE" w:rsidRPr="001B4DD2" w:rsidRDefault="00A11EFE"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auto"/>
            <w:noWrap/>
            <w:vAlign w:val="center"/>
          </w:tcPr>
          <w:p w14:paraId="481EBCFA" w14:textId="77777777" w:rsidR="00A11EFE" w:rsidRPr="001B4DD2" w:rsidRDefault="00A11EFE" w:rsidP="0087559E">
            <w:pPr>
              <w:spacing w:line="240" w:lineRule="auto"/>
              <w:jc w:val="center"/>
              <w:rPr>
                <w:color w:val="000000"/>
                <w:sz w:val="16"/>
                <w:szCs w:val="16"/>
              </w:rPr>
            </w:pPr>
            <w:r w:rsidRPr="001B4DD2">
              <w:rPr>
                <w:color w:val="000000"/>
                <w:sz w:val="16"/>
                <w:szCs w:val="16"/>
              </w:rPr>
              <w:t>DG</w:t>
            </w:r>
          </w:p>
        </w:tc>
        <w:tc>
          <w:tcPr>
            <w:tcW w:w="159" w:type="pct"/>
            <w:tcBorders>
              <w:top w:val="nil"/>
              <w:left w:val="nil"/>
              <w:bottom w:val="single" w:sz="4" w:space="0" w:color="auto"/>
              <w:right w:val="single" w:sz="4" w:space="0" w:color="auto"/>
            </w:tcBorders>
            <w:shd w:val="clear" w:color="auto" w:fill="auto"/>
            <w:noWrap/>
            <w:vAlign w:val="center"/>
          </w:tcPr>
          <w:p w14:paraId="5E44AC78"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0B996CC9"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17EF11CB" w14:textId="77777777" w:rsidR="00A11EFE" w:rsidRPr="001B4DD2" w:rsidRDefault="00A11EFE"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498A6A1E" w14:textId="77777777"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5E15E4C7" w14:textId="77777777" w:rsidR="00A11EFE" w:rsidRPr="001B4DD2" w:rsidRDefault="00A11EFE" w:rsidP="0087559E">
            <w:pPr>
              <w:spacing w:line="240" w:lineRule="auto"/>
              <w:jc w:val="center"/>
              <w:rPr>
                <w:color w:val="000000"/>
                <w:sz w:val="16"/>
                <w:szCs w:val="16"/>
              </w:rPr>
            </w:pPr>
            <w:r w:rsidRPr="001B4DD2">
              <w:rPr>
                <w:color w:val="000000"/>
                <w:sz w:val="16"/>
                <w:szCs w:val="16"/>
              </w:rPr>
              <w:t>1</w:t>
            </w:r>
          </w:p>
        </w:tc>
        <w:tc>
          <w:tcPr>
            <w:tcW w:w="160" w:type="pct"/>
            <w:tcBorders>
              <w:top w:val="nil"/>
              <w:left w:val="nil"/>
              <w:bottom w:val="single" w:sz="4" w:space="0" w:color="auto"/>
              <w:right w:val="single" w:sz="4" w:space="0" w:color="auto"/>
            </w:tcBorders>
            <w:shd w:val="clear" w:color="auto" w:fill="auto"/>
            <w:noWrap/>
            <w:vAlign w:val="center"/>
          </w:tcPr>
          <w:p w14:paraId="08F68502"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7459419D" w14:textId="77777777" w:rsidR="00A11EFE" w:rsidRPr="001B4DD2" w:rsidRDefault="00A11EFE"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1F372477" w14:textId="77777777"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217EA972" w14:textId="77777777" w:rsidR="00A11EFE" w:rsidRPr="001B4DD2" w:rsidRDefault="00A11EFE" w:rsidP="0087559E">
            <w:pPr>
              <w:spacing w:line="240" w:lineRule="auto"/>
              <w:jc w:val="center"/>
              <w:rPr>
                <w:color w:val="000000"/>
                <w:sz w:val="16"/>
                <w:szCs w:val="16"/>
              </w:rPr>
            </w:pPr>
            <w:r w:rsidRPr="001B4DD2">
              <w:rPr>
                <w:color w:val="000000"/>
                <w:sz w:val="16"/>
                <w:szCs w:val="16"/>
              </w:rPr>
              <w:t>2</w:t>
            </w:r>
          </w:p>
        </w:tc>
        <w:tc>
          <w:tcPr>
            <w:tcW w:w="247" w:type="pct"/>
            <w:tcBorders>
              <w:top w:val="nil"/>
              <w:left w:val="nil"/>
              <w:bottom w:val="single" w:sz="4" w:space="0" w:color="auto"/>
              <w:right w:val="single" w:sz="4" w:space="0" w:color="auto"/>
            </w:tcBorders>
            <w:shd w:val="clear" w:color="auto" w:fill="auto"/>
            <w:noWrap/>
            <w:vAlign w:val="center"/>
          </w:tcPr>
          <w:p w14:paraId="13374772" w14:textId="77777777" w:rsidR="00A11EFE" w:rsidRPr="001B4DD2" w:rsidRDefault="00A11EFE"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auto"/>
            <w:noWrap/>
            <w:vAlign w:val="center"/>
          </w:tcPr>
          <w:p w14:paraId="4ABC8966" w14:textId="77777777" w:rsidR="00A11EFE" w:rsidRPr="001B4DD2" w:rsidRDefault="00A11EFE"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3DEFF59B" w14:textId="77777777"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39AE1633" w14:textId="77777777" w:rsidR="00A11EFE" w:rsidRPr="001B4DD2" w:rsidRDefault="00A11EFE" w:rsidP="0087559E">
            <w:pPr>
              <w:spacing w:line="240" w:lineRule="auto"/>
              <w:jc w:val="center"/>
              <w:rPr>
                <w:color w:val="000000"/>
                <w:sz w:val="16"/>
                <w:szCs w:val="16"/>
              </w:rPr>
            </w:pPr>
            <w:r w:rsidRPr="001B4DD2">
              <w:rPr>
                <w:color w:val="000000"/>
                <w:sz w:val="16"/>
                <w:szCs w:val="16"/>
              </w:rPr>
              <w:t>3</w:t>
            </w:r>
          </w:p>
        </w:tc>
        <w:tc>
          <w:tcPr>
            <w:tcW w:w="160" w:type="pct"/>
            <w:tcBorders>
              <w:top w:val="nil"/>
              <w:left w:val="nil"/>
              <w:bottom w:val="single" w:sz="4" w:space="0" w:color="auto"/>
              <w:right w:val="single" w:sz="4" w:space="0" w:color="auto"/>
            </w:tcBorders>
            <w:shd w:val="clear" w:color="auto" w:fill="auto"/>
            <w:noWrap/>
            <w:vAlign w:val="center"/>
          </w:tcPr>
          <w:p w14:paraId="669662AA"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3254002E" w14:textId="77777777" w:rsidR="00A11EFE" w:rsidRPr="001B4DD2" w:rsidRDefault="00A11EFE"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5B97B82E" w14:textId="77777777" w:rsidR="00A11EFE" w:rsidRPr="001B4DD2" w:rsidRDefault="00A11EFE"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6681A3E3"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167919E1" w14:textId="77777777" w:rsidR="00A11EFE" w:rsidRPr="001B4DD2" w:rsidRDefault="00A11EFE"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3EE27B1F" w14:textId="77777777" w:rsidR="00A11EFE" w:rsidRPr="001B4DD2" w:rsidRDefault="00A11EFE"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119A1873" w14:textId="77777777" w:rsidR="00A11EFE" w:rsidRPr="001B4DD2" w:rsidRDefault="00A11EFE" w:rsidP="0087559E">
            <w:pPr>
              <w:spacing w:line="240" w:lineRule="auto"/>
              <w:jc w:val="center"/>
              <w:rPr>
                <w:color w:val="000000"/>
                <w:sz w:val="16"/>
                <w:szCs w:val="16"/>
              </w:rPr>
            </w:pPr>
          </w:p>
        </w:tc>
      </w:tr>
      <w:tr w:rsidR="0029790A" w:rsidRPr="001B4DD2" w14:paraId="12969CB8" w14:textId="77777777" w:rsidTr="00761AA1">
        <w:trPr>
          <w:trHeight w:val="283"/>
        </w:trPr>
        <w:tc>
          <w:tcPr>
            <w:tcW w:w="709" w:type="pct"/>
            <w:vMerge w:val="restart"/>
            <w:tcBorders>
              <w:top w:val="nil"/>
              <w:left w:val="single" w:sz="4" w:space="0" w:color="auto"/>
              <w:right w:val="single" w:sz="4" w:space="0" w:color="auto"/>
            </w:tcBorders>
            <w:shd w:val="clear" w:color="auto" w:fill="auto"/>
            <w:noWrap/>
            <w:vAlign w:val="center"/>
            <w:hideMark/>
          </w:tcPr>
          <w:p w14:paraId="65D466E2" w14:textId="77777777" w:rsidR="007C4741" w:rsidRPr="001B4DD2" w:rsidRDefault="007C4741" w:rsidP="0087559E">
            <w:pPr>
              <w:spacing w:line="240" w:lineRule="auto"/>
              <w:jc w:val="center"/>
              <w:rPr>
                <w:color w:val="000000"/>
                <w:sz w:val="16"/>
                <w:szCs w:val="16"/>
              </w:rPr>
            </w:pPr>
            <w:r w:rsidRPr="001B4DD2">
              <w:rPr>
                <w:color w:val="000000"/>
                <w:sz w:val="16"/>
                <w:szCs w:val="16"/>
              </w:rPr>
              <w:t>Process Evaluation</w:t>
            </w:r>
          </w:p>
        </w:tc>
        <w:tc>
          <w:tcPr>
            <w:tcW w:w="986" w:type="pct"/>
            <w:tcBorders>
              <w:top w:val="nil"/>
              <w:left w:val="nil"/>
              <w:bottom w:val="single" w:sz="4" w:space="0" w:color="auto"/>
              <w:right w:val="single" w:sz="4" w:space="0" w:color="auto"/>
            </w:tcBorders>
            <w:shd w:val="clear" w:color="auto" w:fill="DAEEF3" w:themeFill="accent5" w:themeFillTint="33"/>
            <w:noWrap/>
            <w:vAlign w:val="center"/>
            <w:hideMark/>
          </w:tcPr>
          <w:p w14:paraId="207BE783" w14:textId="552C9D7C" w:rsidR="007C4741" w:rsidRPr="001B4DD2" w:rsidRDefault="00CD2E47" w:rsidP="0087559E">
            <w:pPr>
              <w:spacing w:line="240" w:lineRule="auto"/>
              <w:jc w:val="center"/>
              <w:rPr>
                <w:color w:val="000000"/>
                <w:sz w:val="16"/>
                <w:szCs w:val="16"/>
              </w:rPr>
            </w:pPr>
            <w:r w:rsidRPr="001B4DD2">
              <w:rPr>
                <w:color w:val="000000"/>
                <w:sz w:val="16"/>
                <w:szCs w:val="16"/>
              </w:rPr>
              <w:t xml:space="preserve">4 </w:t>
            </w:r>
            <w:hyperlink r:id="rId26" w:history="1">
              <w:r w:rsidR="007C4741" w:rsidRPr="001B4DD2">
                <w:rPr>
                  <w:rStyle w:val="Hyperlink"/>
                  <w:sz w:val="16"/>
                  <w:szCs w:val="16"/>
                </w:rPr>
                <w:t>Integrated tracking – costing tool</w:t>
              </w:r>
            </w:hyperlink>
          </w:p>
        </w:tc>
        <w:tc>
          <w:tcPr>
            <w:tcW w:w="159" w:type="pct"/>
            <w:tcBorders>
              <w:top w:val="nil"/>
              <w:left w:val="nil"/>
              <w:bottom w:val="single" w:sz="4" w:space="0" w:color="auto"/>
              <w:right w:val="single" w:sz="4" w:space="0" w:color="auto"/>
            </w:tcBorders>
            <w:shd w:val="clear" w:color="auto" w:fill="DAEEF3" w:themeFill="accent5" w:themeFillTint="33"/>
            <w:noWrap/>
            <w:vAlign w:val="center"/>
            <w:hideMark/>
          </w:tcPr>
          <w:p w14:paraId="4C6D4649" w14:textId="1E571E92"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172E331E" w14:textId="0F3C90C6"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626BBC25" w14:textId="218AA538" w:rsidR="007C4741" w:rsidRPr="001B4DD2" w:rsidRDefault="007C4741"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5A1DC4C3" w14:textId="5EF10C0A" w:rsidR="007C4741" w:rsidRPr="001B4DD2" w:rsidRDefault="007C4741"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43124734" w14:textId="17700B9C" w:rsidR="007C4741" w:rsidRPr="001B4DD2" w:rsidRDefault="007C4741"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2F4271FB" w14:textId="2A5F3AE3" w:rsidR="007C4741" w:rsidRPr="001B4DD2" w:rsidRDefault="006A5615"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231B66BA" w14:textId="458A95F6" w:rsidR="007C4741" w:rsidRPr="001B4DD2" w:rsidRDefault="006A5615" w:rsidP="0087559E">
            <w:pPr>
              <w:spacing w:line="240" w:lineRule="auto"/>
              <w:jc w:val="center"/>
              <w:rPr>
                <w:color w:val="000000"/>
                <w:sz w:val="16"/>
                <w:szCs w:val="16"/>
              </w:rPr>
            </w:pPr>
            <w:r w:rsidRPr="001B4DD2">
              <w:rPr>
                <w:color w:val="000000"/>
                <w:sz w:val="16"/>
                <w:szCs w:val="16"/>
              </w:rPr>
              <w:t>X</w:t>
            </w: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6D40BE6A" w14:textId="7143C4C0" w:rsidR="007C4741" w:rsidRPr="001B4DD2" w:rsidRDefault="006A5615" w:rsidP="0087559E">
            <w:pPr>
              <w:spacing w:line="240" w:lineRule="auto"/>
              <w:jc w:val="center"/>
              <w:rPr>
                <w:color w:val="000000"/>
                <w:sz w:val="16"/>
                <w:szCs w:val="16"/>
              </w:rPr>
            </w:pPr>
            <w:r w:rsidRPr="001B4DD2">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67D5E855" w14:textId="5F6ACD0A" w:rsidR="007C4741" w:rsidRPr="001B4DD2" w:rsidRDefault="006A5615" w:rsidP="0087559E">
            <w:pPr>
              <w:spacing w:line="240" w:lineRule="auto"/>
              <w:jc w:val="center"/>
              <w:rPr>
                <w:color w:val="000000"/>
                <w:sz w:val="16"/>
                <w:szCs w:val="16"/>
              </w:rPr>
            </w:pPr>
            <w:r w:rsidRPr="001B4DD2">
              <w:rPr>
                <w:color w:val="000000"/>
                <w:sz w:val="16"/>
                <w:szCs w:val="16"/>
              </w:rPr>
              <w:t>X</w:t>
            </w:r>
          </w:p>
        </w:tc>
        <w:tc>
          <w:tcPr>
            <w:tcW w:w="247" w:type="pct"/>
            <w:tcBorders>
              <w:top w:val="nil"/>
              <w:left w:val="nil"/>
              <w:bottom w:val="single" w:sz="4" w:space="0" w:color="auto"/>
              <w:right w:val="single" w:sz="4" w:space="0" w:color="auto"/>
            </w:tcBorders>
            <w:shd w:val="clear" w:color="auto" w:fill="DAEEF3" w:themeFill="accent5" w:themeFillTint="33"/>
            <w:noWrap/>
            <w:vAlign w:val="center"/>
            <w:hideMark/>
          </w:tcPr>
          <w:p w14:paraId="143F0070" w14:textId="4B0F377A" w:rsidR="007C4741" w:rsidRPr="001B4DD2" w:rsidRDefault="006A5615" w:rsidP="0087559E">
            <w:pPr>
              <w:spacing w:line="240" w:lineRule="auto"/>
              <w:jc w:val="center"/>
              <w:rPr>
                <w:color w:val="000000"/>
                <w:sz w:val="16"/>
                <w:szCs w:val="16"/>
              </w:rPr>
            </w:pPr>
            <w:r w:rsidRPr="001B4DD2">
              <w:rPr>
                <w:color w:val="000000"/>
                <w:sz w:val="16"/>
                <w:szCs w:val="16"/>
              </w:rPr>
              <w:t>X</w:t>
            </w:r>
          </w:p>
        </w:tc>
        <w:tc>
          <w:tcPr>
            <w:tcW w:w="176" w:type="pct"/>
            <w:tcBorders>
              <w:top w:val="nil"/>
              <w:left w:val="nil"/>
              <w:bottom w:val="single" w:sz="4" w:space="0" w:color="auto"/>
              <w:right w:val="single" w:sz="4" w:space="0" w:color="auto"/>
            </w:tcBorders>
            <w:shd w:val="clear" w:color="auto" w:fill="DAEEF3" w:themeFill="accent5" w:themeFillTint="33"/>
            <w:noWrap/>
            <w:vAlign w:val="center"/>
            <w:hideMark/>
          </w:tcPr>
          <w:p w14:paraId="50009051" w14:textId="49B34BC7" w:rsidR="007C4741" w:rsidRPr="001B4DD2" w:rsidRDefault="006A5615" w:rsidP="0087559E">
            <w:pPr>
              <w:spacing w:line="240" w:lineRule="auto"/>
              <w:jc w:val="center"/>
              <w:rPr>
                <w:color w:val="000000"/>
                <w:sz w:val="16"/>
                <w:szCs w:val="16"/>
              </w:rPr>
            </w:pPr>
            <w:r w:rsidRPr="001B4DD2">
              <w:rPr>
                <w:color w:val="000000"/>
                <w:sz w:val="16"/>
                <w:szCs w:val="16"/>
              </w:rPr>
              <w:t>X</w:t>
            </w: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40AD6624" w14:textId="036CC46E" w:rsidR="007C4741" w:rsidRPr="001B4DD2" w:rsidRDefault="006A5615" w:rsidP="0087559E">
            <w:pPr>
              <w:spacing w:line="240" w:lineRule="auto"/>
              <w:jc w:val="center"/>
              <w:rPr>
                <w:color w:val="000000"/>
                <w:sz w:val="16"/>
                <w:szCs w:val="16"/>
              </w:rPr>
            </w:pPr>
            <w:r w:rsidRPr="001B4DD2">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57345070" w14:textId="006FEC86" w:rsidR="007C4741" w:rsidRPr="001B4DD2" w:rsidRDefault="006A5615"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0CFEBEF8" w14:textId="5E2CE235" w:rsidR="007C4741" w:rsidRPr="001B4DD2" w:rsidRDefault="006A5615"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23F0E140" w14:textId="3FBF8E85" w:rsidR="007C4741" w:rsidRPr="001B4DD2" w:rsidRDefault="00164E2D" w:rsidP="0087559E">
            <w:pPr>
              <w:spacing w:line="240" w:lineRule="auto"/>
              <w:jc w:val="center"/>
              <w:rPr>
                <w:color w:val="000000"/>
                <w:sz w:val="16"/>
                <w:szCs w:val="16"/>
              </w:rPr>
            </w:pPr>
            <w:r w:rsidRPr="001B4DD2">
              <w:rPr>
                <w:color w:val="000000"/>
                <w:sz w:val="16"/>
                <w:szCs w:val="16"/>
              </w:rPr>
              <w:t>X</w:t>
            </w: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6AFE0DB8" w14:textId="3B0B2D8E" w:rsidR="007C4741" w:rsidRPr="001B4DD2" w:rsidRDefault="006A5615" w:rsidP="0087559E">
            <w:pPr>
              <w:spacing w:line="240" w:lineRule="auto"/>
              <w:jc w:val="center"/>
              <w:rPr>
                <w:color w:val="000000"/>
                <w:sz w:val="16"/>
                <w:szCs w:val="16"/>
              </w:rPr>
            </w:pPr>
            <w:r w:rsidRPr="001B4DD2">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2F6131E6" w14:textId="36DF6718" w:rsidR="007C4741" w:rsidRPr="001B4DD2" w:rsidRDefault="007C4741"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3EC4072B" w14:textId="3E0A6DAA" w:rsidR="007C4741" w:rsidRPr="001B4DD2" w:rsidRDefault="006A5615"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0153C275" w14:textId="65100F7C" w:rsidR="007C4741" w:rsidRPr="001B4DD2" w:rsidRDefault="006A5615" w:rsidP="0087559E">
            <w:pPr>
              <w:spacing w:line="240" w:lineRule="auto"/>
              <w:jc w:val="center"/>
              <w:rPr>
                <w:color w:val="000000"/>
                <w:sz w:val="16"/>
                <w:szCs w:val="16"/>
              </w:rPr>
            </w:pPr>
            <w:r w:rsidRPr="001B4DD2">
              <w:rPr>
                <w:color w:val="000000"/>
                <w:sz w:val="16"/>
                <w:szCs w:val="16"/>
              </w:rPr>
              <w:t>X</w:t>
            </w:r>
          </w:p>
        </w:tc>
        <w:tc>
          <w:tcPr>
            <w:tcW w:w="156" w:type="pct"/>
            <w:tcBorders>
              <w:top w:val="nil"/>
              <w:left w:val="nil"/>
              <w:bottom w:val="single" w:sz="4" w:space="0" w:color="auto"/>
              <w:right w:val="single" w:sz="4" w:space="0" w:color="auto"/>
            </w:tcBorders>
            <w:shd w:val="clear" w:color="auto" w:fill="DAEEF3" w:themeFill="accent5" w:themeFillTint="33"/>
            <w:noWrap/>
            <w:vAlign w:val="center"/>
            <w:hideMark/>
          </w:tcPr>
          <w:p w14:paraId="0557C113" w14:textId="06D5E50B" w:rsidR="007C4741" w:rsidRPr="001B4DD2" w:rsidRDefault="006A5615" w:rsidP="0087559E">
            <w:pPr>
              <w:spacing w:line="240" w:lineRule="auto"/>
              <w:jc w:val="center"/>
              <w:rPr>
                <w:color w:val="000000"/>
                <w:sz w:val="16"/>
                <w:szCs w:val="16"/>
              </w:rPr>
            </w:pPr>
            <w:r w:rsidRPr="001B4DD2">
              <w:rPr>
                <w:color w:val="000000"/>
                <w:sz w:val="16"/>
                <w:szCs w:val="16"/>
              </w:rPr>
              <w:t>X</w:t>
            </w:r>
          </w:p>
        </w:tc>
      </w:tr>
      <w:tr w:rsidR="0029790A" w:rsidRPr="001B4DD2" w14:paraId="3C17A063" w14:textId="77777777" w:rsidTr="00761AA1">
        <w:trPr>
          <w:trHeight w:val="397"/>
        </w:trPr>
        <w:tc>
          <w:tcPr>
            <w:tcW w:w="709" w:type="pct"/>
            <w:vMerge/>
            <w:tcBorders>
              <w:left w:val="single" w:sz="4" w:space="0" w:color="auto"/>
              <w:right w:val="single" w:sz="4" w:space="0" w:color="auto"/>
            </w:tcBorders>
            <w:shd w:val="clear" w:color="auto" w:fill="auto"/>
            <w:noWrap/>
            <w:vAlign w:val="center"/>
          </w:tcPr>
          <w:p w14:paraId="37070145" w14:textId="77777777" w:rsidR="007C4741" w:rsidRPr="001B4DD2" w:rsidRDefault="007C4741"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auto"/>
            <w:noWrap/>
            <w:vAlign w:val="center"/>
          </w:tcPr>
          <w:p w14:paraId="22C87BAA" w14:textId="77777777" w:rsidR="007C4741" w:rsidRPr="001B4DD2" w:rsidRDefault="007C4741" w:rsidP="0087559E">
            <w:pPr>
              <w:spacing w:line="240" w:lineRule="auto"/>
              <w:jc w:val="center"/>
              <w:rPr>
                <w:color w:val="000000"/>
                <w:sz w:val="16"/>
                <w:szCs w:val="16"/>
              </w:rPr>
            </w:pPr>
            <w:r w:rsidRPr="001B4DD2">
              <w:rPr>
                <w:color w:val="000000"/>
                <w:sz w:val="16"/>
                <w:szCs w:val="16"/>
              </w:rPr>
              <w:t>DG</w:t>
            </w:r>
          </w:p>
        </w:tc>
        <w:tc>
          <w:tcPr>
            <w:tcW w:w="159" w:type="pct"/>
            <w:tcBorders>
              <w:top w:val="nil"/>
              <w:left w:val="nil"/>
              <w:bottom w:val="single" w:sz="4" w:space="0" w:color="auto"/>
              <w:right w:val="single" w:sz="4" w:space="0" w:color="auto"/>
            </w:tcBorders>
            <w:shd w:val="clear" w:color="auto" w:fill="auto"/>
            <w:noWrap/>
            <w:vAlign w:val="center"/>
          </w:tcPr>
          <w:p w14:paraId="003CDE7C"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3A2FF797"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5D3A2CB4" w14:textId="77777777" w:rsidR="007C4741" w:rsidRPr="001B4DD2" w:rsidRDefault="007C4741"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1BD1DD3E" w14:textId="77777777" w:rsidR="007C4741" w:rsidRPr="001B4DD2" w:rsidRDefault="007C4741"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5D2163EC" w14:textId="77777777" w:rsidR="007C4741" w:rsidRPr="001B4DD2" w:rsidRDefault="007C4741" w:rsidP="0087559E">
            <w:pPr>
              <w:spacing w:line="240" w:lineRule="auto"/>
              <w:jc w:val="center"/>
              <w:rPr>
                <w:color w:val="000000"/>
                <w:sz w:val="16"/>
                <w:szCs w:val="16"/>
              </w:rPr>
            </w:pPr>
            <w:r w:rsidRPr="001B4DD2">
              <w:rPr>
                <w:color w:val="000000"/>
                <w:sz w:val="16"/>
                <w:szCs w:val="16"/>
              </w:rPr>
              <w:t>1</w:t>
            </w:r>
          </w:p>
        </w:tc>
        <w:tc>
          <w:tcPr>
            <w:tcW w:w="160" w:type="pct"/>
            <w:tcBorders>
              <w:top w:val="nil"/>
              <w:left w:val="nil"/>
              <w:bottom w:val="single" w:sz="4" w:space="0" w:color="auto"/>
              <w:right w:val="single" w:sz="4" w:space="0" w:color="auto"/>
            </w:tcBorders>
            <w:shd w:val="clear" w:color="auto" w:fill="auto"/>
            <w:noWrap/>
            <w:vAlign w:val="center"/>
          </w:tcPr>
          <w:p w14:paraId="65032AC0" w14:textId="77777777" w:rsidR="007C4741" w:rsidRPr="001B4DD2" w:rsidRDefault="007C4741" w:rsidP="0087559E">
            <w:pPr>
              <w:spacing w:line="240" w:lineRule="auto"/>
              <w:jc w:val="center"/>
              <w:rPr>
                <w:color w:val="000000"/>
                <w:sz w:val="16"/>
                <w:szCs w:val="16"/>
              </w:rPr>
            </w:pPr>
            <w:r w:rsidRPr="001B4DD2">
              <w:rPr>
                <w:color w:val="000000"/>
                <w:sz w:val="16"/>
                <w:szCs w:val="16"/>
              </w:rPr>
              <w:t>1</w:t>
            </w:r>
          </w:p>
        </w:tc>
        <w:tc>
          <w:tcPr>
            <w:tcW w:w="160" w:type="pct"/>
            <w:tcBorders>
              <w:top w:val="nil"/>
              <w:left w:val="nil"/>
              <w:bottom w:val="single" w:sz="4" w:space="0" w:color="auto"/>
              <w:right w:val="single" w:sz="4" w:space="0" w:color="auto"/>
            </w:tcBorders>
            <w:shd w:val="clear" w:color="auto" w:fill="auto"/>
            <w:noWrap/>
            <w:vAlign w:val="center"/>
          </w:tcPr>
          <w:p w14:paraId="458BF5AB" w14:textId="77777777" w:rsidR="007C4741" w:rsidRPr="001B4DD2" w:rsidRDefault="007C4741" w:rsidP="0087559E">
            <w:pPr>
              <w:spacing w:line="240" w:lineRule="auto"/>
              <w:jc w:val="center"/>
              <w:rPr>
                <w:color w:val="000000"/>
                <w:sz w:val="16"/>
                <w:szCs w:val="16"/>
              </w:rPr>
            </w:pPr>
            <w:r w:rsidRPr="001B4DD2">
              <w:rPr>
                <w:color w:val="000000"/>
                <w:sz w:val="16"/>
                <w:szCs w:val="16"/>
              </w:rPr>
              <w:t>1</w:t>
            </w:r>
          </w:p>
        </w:tc>
        <w:tc>
          <w:tcPr>
            <w:tcW w:w="161" w:type="pct"/>
            <w:tcBorders>
              <w:top w:val="nil"/>
              <w:left w:val="nil"/>
              <w:bottom w:val="single" w:sz="4" w:space="0" w:color="auto"/>
              <w:right w:val="single" w:sz="18" w:space="0" w:color="auto"/>
            </w:tcBorders>
            <w:shd w:val="clear" w:color="auto" w:fill="auto"/>
            <w:noWrap/>
            <w:vAlign w:val="center"/>
          </w:tcPr>
          <w:p w14:paraId="255C8CDF" w14:textId="77777777" w:rsidR="007C4741" w:rsidRPr="001B4DD2" w:rsidRDefault="007C4741" w:rsidP="0087559E">
            <w:pPr>
              <w:spacing w:line="240" w:lineRule="auto"/>
              <w:jc w:val="center"/>
              <w:rPr>
                <w:color w:val="000000"/>
                <w:sz w:val="16"/>
                <w:szCs w:val="16"/>
              </w:rPr>
            </w:pPr>
            <w:r w:rsidRPr="001B4DD2">
              <w:rPr>
                <w:color w:val="000000"/>
                <w:sz w:val="16"/>
                <w:szCs w:val="16"/>
              </w:rPr>
              <w:t>1</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6A950221" w14:textId="1A194113" w:rsidR="007C4741" w:rsidRPr="001B4DD2" w:rsidRDefault="00B84693" w:rsidP="0087559E">
            <w:pPr>
              <w:spacing w:line="240" w:lineRule="auto"/>
              <w:jc w:val="center"/>
              <w:rPr>
                <w:color w:val="000000"/>
                <w:sz w:val="16"/>
                <w:szCs w:val="16"/>
              </w:rPr>
            </w:pPr>
            <w:r w:rsidRPr="001B4DD2">
              <w:rPr>
                <w:color w:val="000000"/>
                <w:sz w:val="16"/>
                <w:szCs w:val="16"/>
              </w:rPr>
              <w:t>1</w:t>
            </w:r>
            <w:r w:rsidR="007C4741" w:rsidRPr="001B4DD2">
              <w:rPr>
                <w:color w:val="000000"/>
                <w:sz w:val="16"/>
                <w:szCs w:val="16"/>
              </w:rPr>
              <w:t>2</w:t>
            </w:r>
          </w:p>
        </w:tc>
        <w:tc>
          <w:tcPr>
            <w:tcW w:w="247" w:type="pct"/>
            <w:tcBorders>
              <w:top w:val="nil"/>
              <w:left w:val="nil"/>
              <w:bottom w:val="single" w:sz="4" w:space="0" w:color="auto"/>
              <w:right w:val="single" w:sz="4" w:space="0" w:color="auto"/>
            </w:tcBorders>
            <w:shd w:val="clear" w:color="auto" w:fill="auto"/>
            <w:noWrap/>
            <w:vAlign w:val="center"/>
          </w:tcPr>
          <w:p w14:paraId="03667FA1" w14:textId="77777777" w:rsidR="002055DD" w:rsidRDefault="00B84693" w:rsidP="0087559E">
            <w:pPr>
              <w:spacing w:line="240" w:lineRule="auto"/>
              <w:jc w:val="center"/>
              <w:rPr>
                <w:color w:val="000000"/>
                <w:sz w:val="16"/>
                <w:szCs w:val="16"/>
              </w:rPr>
            </w:pPr>
            <w:r w:rsidRPr="001B4DD2">
              <w:rPr>
                <w:color w:val="000000"/>
                <w:sz w:val="16"/>
                <w:szCs w:val="16"/>
              </w:rPr>
              <w:t>1</w:t>
            </w:r>
          </w:p>
          <w:p w14:paraId="460CB2DE" w14:textId="0E3AE908" w:rsidR="007C4741" w:rsidRPr="001B4DD2" w:rsidRDefault="007C4741" w:rsidP="0087559E">
            <w:pPr>
              <w:spacing w:line="240" w:lineRule="auto"/>
              <w:jc w:val="center"/>
              <w:rPr>
                <w:color w:val="000000"/>
                <w:sz w:val="16"/>
                <w:szCs w:val="16"/>
              </w:rPr>
            </w:pPr>
            <w:r w:rsidRPr="001B4DD2">
              <w:rPr>
                <w:color w:val="000000"/>
                <w:sz w:val="16"/>
                <w:szCs w:val="16"/>
              </w:rPr>
              <w:t>2</w:t>
            </w:r>
          </w:p>
        </w:tc>
        <w:tc>
          <w:tcPr>
            <w:tcW w:w="176" w:type="pct"/>
            <w:tcBorders>
              <w:top w:val="nil"/>
              <w:left w:val="nil"/>
              <w:bottom w:val="single" w:sz="4" w:space="0" w:color="auto"/>
              <w:right w:val="single" w:sz="4" w:space="0" w:color="auto"/>
            </w:tcBorders>
            <w:shd w:val="clear" w:color="auto" w:fill="auto"/>
            <w:noWrap/>
            <w:vAlign w:val="center"/>
          </w:tcPr>
          <w:p w14:paraId="7EF5C941" w14:textId="63B2D95F" w:rsidR="007C4741" w:rsidRPr="001B4DD2" w:rsidRDefault="00B84693" w:rsidP="0087559E">
            <w:pPr>
              <w:spacing w:line="240" w:lineRule="auto"/>
              <w:jc w:val="center"/>
              <w:rPr>
                <w:color w:val="000000"/>
                <w:sz w:val="16"/>
                <w:szCs w:val="16"/>
              </w:rPr>
            </w:pPr>
            <w:r w:rsidRPr="001B4DD2">
              <w:rPr>
                <w:color w:val="000000"/>
                <w:sz w:val="16"/>
                <w:szCs w:val="16"/>
              </w:rPr>
              <w:t>1</w:t>
            </w:r>
            <w:r w:rsidR="007C4741" w:rsidRPr="001B4DD2">
              <w:rPr>
                <w:color w:val="000000"/>
                <w:sz w:val="16"/>
                <w:szCs w:val="16"/>
              </w:rPr>
              <w:t>2</w:t>
            </w:r>
          </w:p>
        </w:tc>
        <w:tc>
          <w:tcPr>
            <w:tcW w:w="162" w:type="pct"/>
            <w:tcBorders>
              <w:top w:val="nil"/>
              <w:left w:val="nil"/>
              <w:bottom w:val="single" w:sz="4" w:space="0" w:color="auto"/>
              <w:right w:val="single" w:sz="18" w:space="0" w:color="auto"/>
            </w:tcBorders>
            <w:shd w:val="clear" w:color="auto" w:fill="auto"/>
            <w:noWrap/>
            <w:vAlign w:val="center"/>
          </w:tcPr>
          <w:p w14:paraId="6C66EE7C" w14:textId="5F49EA73" w:rsidR="007C4741" w:rsidRPr="001B4DD2" w:rsidRDefault="00B84693" w:rsidP="0087559E">
            <w:pPr>
              <w:spacing w:line="240" w:lineRule="auto"/>
              <w:jc w:val="center"/>
              <w:rPr>
                <w:color w:val="000000"/>
                <w:sz w:val="16"/>
                <w:szCs w:val="16"/>
              </w:rPr>
            </w:pPr>
            <w:r w:rsidRPr="001B4DD2">
              <w:rPr>
                <w:color w:val="000000"/>
                <w:sz w:val="16"/>
                <w:szCs w:val="16"/>
              </w:rPr>
              <w:t>1</w:t>
            </w:r>
            <w:r w:rsidR="007C4741" w:rsidRPr="001B4DD2">
              <w:rPr>
                <w:color w:val="000000"/>
                <w:sz w:val="16"/>
                <w:szCs w:val="16"/>
              </w:rPr>
              <w:t>2</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6BAA648F" w14:textId="6878D1D9" w:rsidR="007C4741" w:rsidRPr="001B4DD2" w:rsidRDefault="00B84693" w:rsidP="0087559E">
            <w:pPr>
              <w:spacing w:line="240" w:lineRule="auto"/>
              <w:jc w:val="center"/>
              <w:rPr>
                <w:color w:val="000000"/>
                <w:sz w:val="16"/>
                <w:szCs w:val="16"/>
              </w:rPr>
            </w:pPr>
            <w:r w:rsidRPr="001B4DD2">
              <w:rPr>
                <w:color w:val="000000"/>
                <w:sz w:val="16"/>
                <w:szCs w:val="16"/>
              </w:rPr>
              <w:t>12</w:t>
            </w:r>
            <w:r w:rsidR="007C4741" w:rsidRPr="001B4DD2">
              <w:rPr>
                <w:color w:val="000000"/>
                <w:sz w:val="16"/>
                <w:szCs w:val="16"/>
              </w:rPr>
              <w:t>3</w:t>
            </w:r>
          </w:p>
        </w:tc>
        <w:tc>
          <w:tcPr>
            <w:tcW w:w="160" w:type="pct"/>
            <w:tcBorders>
              <w:top w:val="nil"/>
              <w:left w:val="nil"/>
              <w:bottom w:val="single" w:sz="4" w:space="0" w:color="auto"/>
              <w:right w:val="single" w:sz="4" w:space="0" w:color="auto"/>
            </w:tcBorders>
            <w:shd w:val="clear" w:color="auto" w:fill="auto"/>
            <w:noWrap/>
            <w:vAlign w:val="center"/>
          </w:tcPr>
          <w:p w14:paraId="712E7792" w14:textId="621490BF" w:rsidR="007C4741" w:rsidRPr="001B4DD2" w:rsidRDefault="00B84693" w:rsidP="0087559E">
            <w:pPr>
              <w:spacing w:line="240" w:lineRule="auto"/>
              <w:jc w:val="center"/>
              <w:rPr>
                <w:color w:val="000000"/>
                <w:sz w:val="16"/>
                <w:szCs w:val="16"/>
              </w:rPr>
            </w:pPr>
            <w:r w:rsidRPr="001B4DD2">
              <w:rPr>
                <w:color w:val="000000"/>
                <w:sz w:val="16"/>
                <w:szCs w:val="16"/>
              </w:rPr>
              <w:t>12</w:t>
            </w:r>
            <w:r w:rsidR="007C4741" w:rsidRPr="001B4DD2">
              <w:rPr>
                <w:color w:val="000000"/>
                <w:sz w:val="16"/>
                <w:szCs w:val="16"/>
              </w:rPr>
              <w:t>3</w:t>
            </w:r>
          </w:p>
        </w:tc>
        <w:tc>
          <w:tcPr>
            <w:tcW w:w="160" w:type="pct"/>
            <w:tcBorders>
              <w:top w:val="nil"/>
              <w:left w:val="nil"/>
              <w:bottom w:val="single" w:sz="4" w:space="0" w:color="auto"/>
              <w:right w:val="single" w:sz="4" w:space="0" w:color="auto"/>
            </w:tcBorders>
            <w:shd w:val="clear" w:color="auto" w:fill="auto"/>
            <w:noWrap/>
            <w:vAlign w:val="center"/>
          </w:tcPr>
          <w:p w14:paraId="39B47905" w14:textId="4210020D" w:rsidR="007C4741" w:rsidRPr="001B4DD2" w:rsidRDefault="00B84693" w:rsidP="0087559E">
            <w:pPr>
              <w:spacing w:line="240" w:lineRule="auto"/>
              <w:jc w:val="center"/>
              <w:rPr>
                <w:color w:val="000000"/>
                <w:sz w:val="16"/>
                <w:szCs w:val="16"/>
              </w:rPr>
            </w:pPr>
            <w:r w:rsidRPr="001B4DD2">
              <w:rPr>
                <w:color w:val="000000"/>
                <w:sz w:val="16"/>
                <w:szCs w:val="16"/>
              </w:rPr>
              <w:t>12</w:t>
            </w:r>
            <w:r w:rsidR="007C4741" w:rsidRPr="001B4DD2">
              <w:rPr>
                <w:color w:val="000000"/>
                <w:sz w:val="16"/>
                <w:szCs w:val="16"/>
              </w:rPr>
              <w:t>3</w:t>
            </w:r>
          </w:p>
        </w:tc>
        <w:tc>
          <w:tcPr>
            <w:tcW w:w="161" w:type="pct"/>
            <w:tcBorders>
              <w:top w:val="nil"/>
              <w:left w:val="nil"/>
              <w:bottom w:val="single" w:sz="4" w:space="0" w:color="auto"/>
              <w:right w:val="single" w:sz="18" w:space="0" w:color="auto"/>
            </w:tcBorders>
            <w:shd w:val="clear" w:color="auto" w:fill="auto"/>
            <w:noWrap/>
            <w:vAlign w:val="center"/>
          </w:tcPr>
          <w:p w14:paraId="50D839B7" w14:textId="515742A7" w:rsidR="007C4741" w:rsidRPr="001B4DD2" w:rsidRDefault="00B84693" w:rsidP="0087559E">
            <w:pPr>
              <w:spacing w:line="240" w:lineRule="auto"/>
              <w:jc w:val="center"/>
              <w:rPr>
                <w:color w:val="000000"/>
                <w:sz w:val="16"/>
                <w:szCs w:val="16"/>
              </w:rPr>
            </w:pPr>
            <w:r w:rsidRPr="001B4DD2">
              <w:rPr>
                <w:color w:val="000000"/>
                <w:sz w:val="16"/>
                <w:szCs w:val="16"/>
              </w:rPr>
              <w:t>12</w:t>
            </w:r>
            <w:r w:rsidR="007C4741" w:rsidRPr="001B4DD2">
              <w:rPr>
                <w:color w:val="000000"/>
                <w:sz w:val="16"/>
                <w:szCs w:val="16"/>
              </w:rPr>
              <w:t>3</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57F843E4" w14:textId="21C95796" w:rsidR="007C4741" w:rsidRPr="001B4DD2" w:rsidRDefault="00B84693" w:rsidP="0087559E">
            <w:pPr>
              <w:spacing w:line="240" w:lineRule="auto"/>
              <w:jc w:val="center"/>
              <w:rPr>
                <w:color w:val="000000"/>
                <w:sz w:val="16"/>
                <w:szCs w:val="16"/>
              </w:rPr>
            </w:pPr>
            <w:r w:rsidRPr="001B4DD2">
              <w:rPr>
                <w:color w:val="000000"/>
                <w:sz w:val="16"/>
                <w:szCs w:val="16"/>
              </w:rPr>
              <w:t>12</w:t>
            </w:r>
            <w:r w:rsidR="007C4741" w:rsidRPr="001B4DD2">
              <w:rPr>
                <w:color w:val="000000"/>
                <w:sz w:val="16"/>
                <w:szCs w:val="16"/>
              </w:rPr>
              <w:t>3</w:t>
            </w:r>
          </w:p>
        </w:tc>
        <w:tc>
          <w:tcPr>
            <w:tcW w:w="160" w:type="pct"/>
            <w:tcBorders>
              <w:top w:val="nil"/>
              <w:left w:val="nil"/>
              <w:bottom w:val="single" w:sz="4" w:space="0" w:color="auto"/>
              <w:right w:val="single" w:sz="4" w:space="0" w:color="auto"/>
            </w:tcBorders>
            <w:shd w:val="clear" w:color="auto" w:fill="auto"/>
            <w:noWrap/>
            <w:vAlign w:val="center"/>
          </w:tcPr>
          <w:p w14:paraId="7253784C" w14:textId="16A42DE6" w:rsidR="007C4741" w:rsidRPr="001B4DD2" w:rsidRDefault="00B84693" w:rsidP="0087559E">
            <w:pPr>
              <w:spacing w:line="240" w:lineRule="auto"/>
              <w:jc w:val="center"/>
              <w:rPr>
                <w:color w:val="000000"/>
                <w:sz w:val="16"/>
                <w:szCs w:val="16"/>
              </w:rPr>
            </w:pPr>
            <w:r w:rsidRPr="001B4DD2">
              <w:rPr>
                <w:color w:val="000000"/>
                <w:sz w:val="16"/>
                <w:szCs w:val="16"/>
              </w:rPr>
              <w:t>123</w:t>
            </w:r>
          </w:p>
        </w:tc>
        <w:tc>
          <w:tcPr>
            <w:tcW w:w="160" w:type="pct"/>
            <w:tcBorders>
              <w:top w:val="nil"/>
              <w:left w:val="nil"/>
              <w:bottom w:val="single" w:sz="4" w:space="0" w:color="auto"/>
              <w:right w:val="single" w:sz="4" w:space="0" w:color="auto"/>
            </w:tcBorders>
            <w:shd w:val="clear" w:color="auto" w:fill="auto"/>
            <w:noWrap/>
            <w:vAlign w:val="center"/>
          </w:tcPr>
          <w:p w14:paraId="50BDA5E8" w14:textId="0C98C2BA" w:rsidR="007C4741" w:rsidRPr="001B4DD2" w:rsidRDefault="00B84693" w:rsidP="0087559E">
            <w:pPr>
              <w:spacing w:line="240" w:lineRule="auto"/>
              <w:jc w:val="center"/>
              <w:rPr>
                <w:color w:val="000000"/>
                <w:sz w:val="16"/>
                <w:szCs w:val="16"/>
              </w:rPr>
            </w:pPr>
            <w:r w:rsidRPr="001B4DD2">
              <w:rPr>
                <w:color w:val="000000"/>
                <w:sz w:val="16"/>
                <w:szCs w:val="16"/>
              </w:rPr>
              <w:t>12</w:t>
            </w:r>
            <w:r w:rsidR="007C4741" w:rsidRPr="001B4DD2">
              <w:rPr>
                <w:color w:val="000000"/>
                <w:sz w:val="16"/>
                <w:szCs w:val="16"/>
              </w:rPr>
              <w:t>3</w:t>
            </w:r>
          </w:p>
        </w:tc>
        <w:tc>
          <w:tcPr>
            <w:tcW w:w="156" w:type="pct"/>
            <w:tcBorders>
              <w:top w:val="nil"/>
              <w:left w:val="nil"/>
              <w:bottom w:val="single" w:sz="4" w:space="0" w:color="auto"/>
              <w:right w:val="single" w:sz="4" w:space="0" w:color="auto"/>
            </w:tcBorders>
            <w:shd w:val="clear" w:color="auto" w:fill="auto"/>
            <w:noWrap/>
            <w:vAlign w:val="center"/>
          </w:tcPr>
          <w:p w14:paraId="2BE2EFD6" w14:textId="66D40206" w:rsidR="007C4741" w:rsidRPr="001B4DD2" w:rsidRDefault="00B84693" w:rsidP="0087559E">
            <w:pPr>
              <w:spacing w:line="240" w:lineRule="auto"/>
              <w:jc w:val="center"/>
              <w:rPr>
                <w:color w:val="000000"/>
                <w:sz w:val="16"/>
                <w:szCs w:val="16"/>
              </w:rPr>
            </w:pPr>
            <w:r w:rsidRPr="001B4DD2">
              <w:rPr>
                <w:color w:val="000000"/>
                <w:sz w:val="16"/>
                <w:szCs w:val="16"/>
              </w:rPr>
              <w:t>12</w:t>
            </w:r>
            <w:r w:rsidR="007C4741" w:rsidRPr="001B4DD2">
              <w:rPr>
                <w:color w:val="000000"/>
                <w:sz w:val="16"/>
                <w:szCs w:val="16"/>
              </w:rPr>
              <w:t>3</w:t>
            </w:r>
          </w:p>
        </w:tc>
      </w:tr>
      <w:tr w:rsidR="0029790A" w:rsidRPr="001B4DD2" w14:paraId="089CCACD" w14:textId="77777777" w:rsidTr="00761AA1">
        <w:trPr>
          <w:trHeight w:val="283"/>
        </w:trPr>
        <w:tc>
          <w:tcPr>
            <w:tcW w:w="709" w:type="pct"/>
            <w:vMerge/>
            <w:tcBorders>
              <w:left w:val="single" w:sz="4" w:space="0" w:color="auto"/>
              <w:right w:val="single" w:sz="4" w:space="0" w:color="auto"/>
            </w:tcBorders>
            <w:shd w:val="clear" w:color="auto" w:fill="auto"/>
            <w:noWrap/>
            <w:vAlign w:val="center"/>
          </w:tcPr>
          <w:p w14:paraId="7170BFEB" w14:textId="77777777" w:rsidR="007C4741" w:rsidRPr="001B4DD2" w:rsidRDefault="007C4741"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DAEEF3" w:themeFill="accent5" w:themeFillTint="33"/>
            <w:noWrap/>
            <w:vAlign w:val="center"/>
          </w:tcPr>
          <w:p w14:paraId="0D7F7EEE" w14:textId="073D6900" w:rsidR="007C4741" w:rsidRPr="001B4DD2" w:rsidRDefault="00203956" w:rsidP="0087559E">
            <w:pPr>
              <w:spacing w:line="240" w:lineRule="auto"/>
              <w:jc w:val="center"/>
              <w:rPr>
                <w:color w:val="000000"/>
                <w:sz w:val="16"/>
                <w:szCs w:val="16"/>
              </w:rPr>
            </w:pPr>
            <w:hyperlink r:id="rId27" w:history="1">
              <w:r w:rsidR="00CD2E47" w:rsidRPr="00203956">
                <w:rPr>
                  <w:rStyle w:val="Hyperlink"/>
                  <w:sz w:val="16"/>
                  <w:szCs w:val="16"/>
                </w:rPr>
                <w:t xml:space="preserve">5 </w:t>
              </w:r>
              <w:r w:rsidR="000E1F5A" w:rsidRPr="00203956">
                <w:rPr>
                  <w:rStyle w:val="Hyperlink"/>
                  <w:sz w:val="16"/>
                  <w:szCs w:val="16"/>
                </w:rPr>
                <w:t>Scale-up</w:t>
              </w:r>
              <w:r w:rsidR="007C4741" w:rsidRPr="00203956">
                <w:rPr>
                  <w:rStyle w:val="Hyperlink"/>
                  <w:sz w:val="16"/>
                  <w:szCs w:val="16"/>
                </w:rPr>
                <w:t xml:space="preserve"> assessment tool (phase 1 &amp; 2))</w:t>
              </w:r>
            </w:hyperlink>
          </w:p>
        </w:tc>
        <w:tc>
          <w:tcPr>
            <w:tcW w:w="159" w:type="pct"/>
            <w:tcBorders>
              <w:top w:val="nil"/>
              <w:left w:val="nil"/>
              <w:bottom w:val="single" w:sz="4" w:space="0" w:color="auto"/>
              <w:right w:val="single" w:sz="4" w:space="0" w:color="auto"/>
            </w:tcBorders>
            <w:shd w:val="clear" w:color="auto" w:fill="DAEEF3" w:themeFill="accent5" w:themeFillTint="33"/>
            <w:noWrap/>
            <w:vAlign w:val="center"/>
          </w:tcPr>
          <w:p w14:paraId="6F351ACB"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6351CFA3"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54977DA6" w14:textId="77777777" w:rsidR="007C4741" w:rsidRPr="001B4DD2" w:rsidRDefault="007C4741"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tcPr>
          <w:p w14:paraId="52BC368D" w14:textId="77777777" w:rsidR="007C4741" w:rsidRPr="001B4DD2" w:rsidRDefault="007C4741"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1985929F"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3456979B" w14:textId="302B5483"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7902F7D6" w14:textId="77777777" w:rsidR="007C4741" w:rsidRPr="001B4DD2" w:rsidRDefault="007C4741"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tcPr>
          <w:p w14:paraId="01EAC77B" w14:textId="0955F564" w:rsidR="007C4741" w:rsidRPr="001B4DD2" w:rsidRDefault="006C169C" w:rsidP="0087559E">
            <w:pPr>
              <w:spacing w:line="240" w:lineRule="auto"/>
              <w:jc w:val="center"/>
              <w:rPr>
                <w:color w:val="000000"/>
                <w:sz w:val="16"/>
                <w:szCs w:val="16"/>
              </w:rPr>
            </w:pPr>
            <w:r>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26F35B07" w14:textId="77777777" w:rsidR="007C4741" w:rsidRPr="001B4DD2" w:rsidRDefault="007C4741" w:rsidP="0087559E">
            <w:pPr>
              <w:spacing w:line="240" w:lineRule="auto"/>
              <w:jc w:val="center"/>
              <w:rPr>
                <w:color w:val="000000"/>
                <w:sz w:val="16"/>
                <w:szCs w:val="16"/>
              </w:rPr>
            </w:pPr>
          </w:p>
        </w:tc>
        <w:tc>
          <w:tcPr>
            <w:tcW w:w="247" w:type="pct"/>
            <w:tcBorders>
              <w:top w:val="nil"/>
              <w:left w:val="nil"/>
              <w:bottom w:val="single" w:sz="4" w:space="0" w:color="auto"/>
              <w:right w:val="single" w:sz="4" w:space="0" w:color="auto"/>
            </w:tcBorders>
            <w:shd w:val="clear" w:color="auto" w:fill="DAEEF3" w:themeFill="accent5" w:themeFillTint="33"/>
            <w:noWrap/>
            <w:vAlign w:val="center"/>
          </w:tcPr>
          <w:p w14:paraId="60F7EEDD" w14:textId="41B3C1F6" w:rsidR="007C4741" w:rsidRPr="001B4DD2" w:rsidRDefault="007C4741"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DAEEF3" w:themeFill="accent5" w:themeFillTint="33"/>
            <w:noWrap/>
            <w:vAlign w:val="center"/>
          </w:tcPr>
          <w:p w14:paraId="22938488" w14:textId="77777777" w:rsidR="007C4741" w:rsidRPr="001B4DD2" w:rsidRDefault="007C4741"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tcPr>
          <w:p w14:paraId="10500CA2" w14:textId="2824E2E5" w:rsidR="007C4741" w:rsidRPr="001B4DD2" w:rsidRDefault="006C169C" w:rsidP="0087559E">
            <w:pPr>
              <w:spacing w:line="240" w:lineRule="auto"/>
              <w:jc w:val="center"/>
              <w:rPr>
                <w:color w:val="000000"/>
                <w:sz w:val="16"/>
                <w:szCs w:val="16"/>
              </w:rPr>
            </w:pPr>
            <w:r>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6A01514E"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4F990EDA" w14:textId="329C8FBC"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3DDBA227" w14:textId="77777777" w:rsidR="007C4741" w:rsidRPr="001B4DD2" w:rsidRDefault="007C4741"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tcPr>
          <w:p w14:paraId="2DE88DA8" w14:textId="3B42EFB2" w:rsidR="007C4741" w:rsidRPr="001B4DD2" w:rsidRDefault="002055DD" w:rsidP="0087559E">
            <w:pPr>
              <w:spacing w:line="240" w:lineRule="auto"/>
              <w:jc w:val="center"/>
              <w:rPr>
                <w:color w:val="000000"/>
                <w:sz w:val="16"/>
                <w:szCs w:val="16"/>
              </w:rPr>
            </w:pPr>
            <w:r>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4D8F378D"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0A530E0B"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2F4E6C1A" w14:textId="77777777" w:rsidR="007C4741" w:rsidRPr="001B4DD2" w:rsidRDefault="007C4741"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DAEEF3" w:themeFill="accent5" w:themeFillTint="33"/>
            <w:noWrap/>
            <w:vAlign w:val="center"/>
          </w:tcPr>
          <w:p w14:paraId="6E95EC72" w14:textId="77777777" w:rsidR="007C4741" w:rsidRPr="001B4DD2" w:rsidRDefault="007C4741" w:rsidP="0087559E">
            <w:pPr>
              <w:spacing w:line="240" w:lineRule="auto"/>
              <w:jc w:val="center"/>
              <w:rPr>
                <w:color w:val="000000"/>
                <w:sz w:val="16"/>
                <w:szCs w:val="16"/>
              </w:rPr>
            </w:pPr>
          </w:p>
        </w:tc>
      </w:tr>
      <w:tr w:rsidR="0029790A" w:rsidRPr="001B4DD2" w14:paraId="2EB2AC63" w14:textId="77777777" w:rsidTr="00761AA1">
        <w:trPr>
          <w:trHeight w:val="397"/>
        </w:trPr>
        <w:tc>
          <w:tcPr>
            <w:tcW w:w="709" w:type="pct"/>
            <w:vMerge/>
            <w:tcBorders>
              <w:left w:val="single" w:sz="4" w:space="0" w:color="auto"/>
              <w:right w:val="single" w:sz="4" w:space="0" w:color="auto"/>
            </w:tcBorders>
            <w:shd w:val="clear" w:color="auto" w:fill="auto"/>
            <w:noWrap/>
            <w:vAlign w:val="center"/>
          </w:tcPr>
          <w:p w14:paraId="021CD7D8" w14:textId="77777777" w:rsidR="007C4741" w:rsidRPr="001B4DD2" w:rsidRDefault="007C4741"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auto"/>
            <w:noWrap/>
            <w:vAlign w:val="center"/>
          </w:tcPr>
          <w:p w14:paraId="279123E1" w14:textId="77777777" w:rsidR="007C4741" w:rsidRPr="001B4DD2" w:rsidRDefault="007C4741" w:rsidP="0087559E">
            <w:pPr>
              <w:spacing w:line="240" w:lineRule="auto"/>
              <w:jc w:val="center"/>
              <w:rPr>
                <w:color w:val="000000"/>
                <w:sz w:val="16"/>
                <w:szCs w:val="16"/>
              </w:rPr>
            </w:pPr>
            <w:r w:rsidRPr="001B4DD2">
              <w:rPr>
                <w:color w:val="000000"/>
                <w:sz w:val="16"/>
                <w:szCs w:val="16"/>
              </w:rPr>
              <w:t>DG</w:t>
            </w:r>
          </w:p>
        </w:tc>
        <w:tc>
          <w:tcPr>
            <w:tcW w:w="159" w:type="pct"/>
            <w:tcBorders>
              <w:top w:val="nil"/>
              <w:left w:val="nil"/>
              <w:bottom w:val="single" w:sz="4" w:space="0" w:color="auto"/>
              <w:right w:val="single" w:sz="4" w:space="0" w:color="auto"/>
            </w:tcBorders>
            <w:shd w:val="clear" w:color="auto" w:fill="auto"/>
            <w:noWrap/>
            <w:vAlign w:val="center"/>
          </w:tcPr>
          <w:p w14:paraId="061A413E"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38458B1D"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5EF6BC16" w14:textId="77777777" w:rsidR="007C4741" w:rsidRPr="001B4DD2" w:rsidRDefault="007C4741"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3A9A8F0E" w14:textId="77777777" w:rsidR="007C4741" w:rsidRPr="001B4DD2" w:rsidRDefault="007C4741"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566ED79D"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75527F78" w14:textId="18CDE222"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78F10BD6" w14:textId="77777777" w:rsidR="007C4741" w:rsidRPr="001B4DD2" w:rsidRDefault="007C4741"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52600A80" w14:textId="11F255AF" w:rsidR="007C4741" w:rsidRPr="001B4DD2" w:rsidRDefault="002055DD" w:rsidP="0087559E">
            <w:pPr>
              <w:spacing w:line="240" w:lineRule="auto"/>
              <w:jc w:val="center"/>
              <w:rPr>
                <w:color w:val="000000"/>
                <w:sz w:val="16"/>
                <w:szCs w:val="16"/>
              </w:rPr>
            </w:pPr>
            <w:r>
              <w:rPr>
                <w:color w:val="000000"/>
                <w:sz w:val="16"/>
                <w:szCs w:val="16"/>
              </w:rPr>
              <w:t>1</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497FB0C8" w14:textId="77777777" w:rsidR="007C4741" w:rsidRPr="001B4DD2" w:rsidRDefault="007C4741" w:rsidP="0087559E">
            <w:pPr>
              <w:spacing w:line="240" w:lineRule="auto"/>
              <w:jc w:val="center"/>
              <w:rPr>
                <w:color w:val="000000"/>
                <w:sz w:val="16"/>
                <w:szCs w:val="16"/>
              </w:rPr>
            </w:pPr>
          </w:p>
        </w:tc>
        <w:tc>
          <w:tcPr>
            <w:tcW w:w="247" w:type="pct"/>
            <w:tcBorders>
              <w:top w:val="nil"/>
              <w:left w:val="nil"/>
              <w:bottom w:val="single" w:sz="4" w:space="0" w:color="auto"/>
              <w:right w:val="single" w:sz="4" w:space="0" w:color="auto"/>
            </w:tcBorders>
            <w:shd w:val="clear" w:color="auto" w:fill="auto"/>
            <w:noWrap/>
            <w:vAlign w:val="center"/>
          </w:tcPr>
          <w:p w14:paraId="42ADD228" w14:textId="11D3C0C9" w:rsidR="007C4741" w:rsidRPr="001B4DD2" w:rsidRDefault="007C4741"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auto"/>
            <w:noWrap/>
            <w:vAlign w:val="center"/>
          </w:tcPr>
          <w:p w14:paraId="216418C8" w14:textId="77777777" w:rsidR="007C4741" w:rsidRPr="001B4DD2" w:rsidRDefault="007C4741"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2D68F7BD" w14:textId="77777777" w:rsidR="007C4741" w:rsidRDefault="002055DD" w:rsidP="0087559E">
            <w:pPr>
              <w:spacing w:line="240" w:lineRule="auto"/>
              <w:jc w:val="center"/>
              <w:rPr>
                <w:color w:val="000000"/>
                <w:sz w:val="16"/>
                <w:szCs w:val="16"/>
              </w:rPr>
            </w:pPr>
            <w:r>
              <w:rPr>
                <w:color w:val="000000"/>
                <w:sz w:val="16"/>
                <w:szCs w:val="16"/>
              </w:rPr>
              <w:t>1</w:t>
            </w:r>
          </w:p>
          <w:p w14:paraId="181778BD" w14:textId="7FC76031" w:rsidR="002055DD" w:rsidRPr="001B4DD2" w:rsidRDefault="002055DD" w:rsidP="0087559E">
            <w:pPr>
              <w:spacing w:line="240" w:lineRule="auto"/>
              <w:jc w:val="center"/>
              <w:rPr>
                <w:color w:val="000000"/>
                <w:sz w:val="16"/>
                <w:szCs w:val="16"/>
              </w:rPr>
            </w:pPr>
            <w:r>
              <w:rPr>
                <w:color w:val="000000"/>
                <w:sz w:val="16"/>
                <w:szCs w:val="16"/>
              </w:rPr>
              <w:t>2</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577FBA75"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18BE16EF" w14:textId="4B3CD8B4"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4F827FC0" w14:textId="77777777" w:rsidR="007C4741" w:rsidRPr="001B4DD2" w:rsidRDefault="007C4741"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78525292"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p w14:paraId="09369B6F" w14:textId="77777777" w:rsidR="002055DD" w:rsidRPr="001B4DD2" w:rsidRDefault="002055DD" w:rsidP="0087559E">
            <w:pPr>
              <w:spacing w:line="240" w:lineRule="auto"/>
              <w:jc w:val="center"/>
              <w:rPr>
                <w:color w:val="000000"/>
                <w:sz w:val="16"/>
                <w:szCs w:val="16"/>
              </w:rPr>
            </w:pPr>
            <w:r w:rsidRPr="001B4DD2">
              <w:rPr>
                <w:color w:val="000000"/>
                <w:sz w:val="16"/>
                <w:szCs w:val="16"/>
              </w:rPr>
              <w:t>2</w:t>
            </w:r>
          </w:p>
          <w:p w14:paraId="5C6BDA0A" w14:textId="0EF5B67D" w:rsidR="007C4741" w:rsidRPr="001B4DD2" w:rsidRDefault="002055DD" w:rsidP="0087559E">
            <w:pPr>
              <w:spacing w:line="240" w:lineRule="auto"/>
              <w:jc w:val="center"/>
              <w:rPr>
                <w:color w:val="000000"/>
                <w:sz w:val="16"/>
                <w:szCs w:val="16"/>
              </w:rPr>
            </w:pPr>
            <w:r w:rsidRPr="001B4DD2">
              <w:rPr>
                <w:color w:val="000000"/>
                <w:sz w:val="16"/>
                <w:szCs w:val="16"/>
              </w:rPr>
              <w:t>3</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3098A40D"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6ADA4835"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53111004" w14:textId="77777777" w:rsidR="007C4741" w:rsidRPr="001B4DD2" w:rsidRDefault="007C4741"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50A03F8C" w14:textId="77777777" w:rsidR="007C4741" w:rsidRPr="001B4DD2" w:rsidRDefault="007C4741" w:rsidP="0087559E">
            <w:pPr>
              <w:spacing w:line="240" w:lineRule="auto"/>
              <w:jc w:val="center"/>
              <w:rPr>
                <w:color w:val="000000"/>
                <w:sz w:val="16"/>
                <w:szCs w:val="16"/>
              </w:rPr>
            </w:pPr>
          </w:p>
        </w:tc>
      </w:tr>
      <w:tr w:rsidR="0029790A" w:rsidRPr="001B4DD2" w14:paraId="205528CE" w14:textId="77777777" w:rsidTr="00761AA1">
        <w:trPr>
          <w:trHeight w:val="142"/>
        </w:trPr>
        <w:tc>
          <w:tcPr>
            <w:tcW w:w="709" w:type="pct"/>
            <w:vMerge/>
            <w:tcBorders>
              <w:left w:val="single" w:sz="4" w:space="0" w:color="auto"/>
              <w:right w:val="single" w:sz="4" w:space="0" w:color="auto"/>
            </w:tcBorders>
            <w:shd w:val="clear" w:color="auto" w:fill="auto"/>
            <w:noWrap/>
            <w:vAlign w:val="center"/>
            <w:hideMark/>
          </w:tcPr>
          <w:p w14:paraId="178C133B" w14:textId="2EF4C8C8" w:rsidR="007C4741" w:rsidRPr="001B4DD2" w:rsidRDefault="007C4741"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DAEEF3" w:themeFill="accent5" w:themeFillTint="33"/>
            <w:noWrap/>
            <w:vAlign w:val="center"/>
            <w:hideMark/>
          </w:tcPr>
          <w:p w14:paraId="73CA79EC" w14:textId="01D5D98B" w:rsidR="007C4741" w:rsidRPr="001B4DD2" w:rsidRDefault="0023566B" w:rsidP="0087559E">
            <w:pPr>
              <w:spacing w:line="240" w:lineRule="auto"/>
              <w:jc w:val="center"/>
              <w:rPr>
                <w:color w:val="000000"/>
                <w:sz w:val="16"/>
                <w:szCs w:val="16"/>
              </w:rPr>
            </w:pPr>
            <w:hyperlink r:id="rId28" w:history="1">
              <w:r w:rsidR="00CD2E47" w:rsidRPr="0023566B">
                <w:rPr>
                  <w:rStyle w:val="Hyperlink"/>
                  <w:sz w:val="16"/>
                  <w:szCs w:val="16"/>
                </w:rPr>
                <w:t xml:space="preserve">6 </w:t>
              </w:r>
              <w:r w:rsidR="007C4741" w:rsidRPr="0023566B">
                <w:rPr>
                  <w:rStyle w:val="Hyperlink"/>
                  <w:sz w:val="16"/>
                  <w:szCs w:val="16"/>
                </w:rPr>
                <w:t>MSI interview guide</w:t>
              </w:r>
            </w:hyperlink>
          </w:p>
        </w:tc>
        <w:tc>
          <w:tcPr>
            <w:tcW w:w="159" w:type="pct"/>
            <w:tcBorders>
              <w:top w:val="nil"/>
              <w:left w:val="nil"/>
              <w:bottom w:val="single" w:sz="4" w:space="0" w:color="auto"/>
              <w:right w:val="single" w:sz="4" w:space="0" w:color="auto"/>
            </w:tcBorders>
            <w:shd w:val="clear" w:color="auto" w:fill="DAEEF3" w:themeFill="accent5" w:themeFillTint="33"/>
            <w:noWrap/>
            <w:vAlign w:val="center"/>
            <w:hideMark/>
          </w:tcPr>
          <w:p w14:paraId="39B45B7B" w14:textId="6067CC66"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57264431" w14:textId="09194D0F"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7212E2B7" w14:textId="2AADF06C" w:rsidR="007C4741" w:rsidRPr="001B4DD2" w:rsidRDefault="007C4741"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59907B4B" w14:textId="6DED2D02" w:rsidR="007C4741" w:rsidRPr="001B4DD2" w:rsidRDefault="007C4741"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16D6CCFB" w14:textId="3EE49465"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49827FC4" w14:textId="050A8B76"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2E6C6017" w14:textId="621DCB78" w:rsidR="007C4741" w:rsidRPr="001B4DD2" w:rsidRDefault="007C4741"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0EAF1CB0" w14:textId="0094E026" w:rsidR="007C4741" w:rsidRPr="001B4DD2" w:rsidRDefault="002055DD" w:rsidP="0087559E">
            <w:pPr>
              <w:spacing w:line="240" w:lineRule="auto"/>
              <w:jc w:val="center"/>
              <w:rPr>
                <w:color w:val="000000"/>
                <w:sz w:val="16"/>
                <w:szCs w:val="16"/>
              </w:rPr>
            </w:pPr>
            <w:r>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6EEC469B" w14:textId="07F583B2" w:rsidR="007C4741" w:rsidRPr="001B4DD2" w:rsidRDefault="007C4741" w:rsidP="0087559E">
            <w:pPr>
              <w:spacing w:line="240" w:lineRule="auto"/>
              <w:jc w:val="center"/>
              <w:rPr>
                <w:color w:val="000000"/>
                <w:sz w:val="16"/>
                <w:szCs w:val="16"/>
              </w:rPr>
            </w:pPr>
          </w:p>
        </w:tc>
        <w:tc>
          <w:tcPr>
            <w:tcW w:w="247" w:type="pct"/>
            <w:tcBorders>
              <w:top w:val="nil"/>
              <w:left w:val="nil"/>
              <w:bottom w:val="single" w:sz="4" w:space="0" w:color="auto"/>
              <w:right w:val="single" w:sz="4" w:space="0" w:color="auto"/>
            </w:tcBorders>
            <w:shd w:val="clear" w:color="auto" w:fill="DAEEF3" w:themeFill="accent5" w:themeFillTint="33"/>
            <w:noWrap/>
            <w:vAlign w:val="center"/>
            <w:hideMark/>
          </w:tcPr>
          <w:p w14:paraId="795D8AC3" w14:textId="50ADB011" w:rsidR="007C4741" w:rsidRPr="001B4DD2" w:rsidRDefault="007C4741"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DAEEF3" w:themeFill="accent5" w:themeFillTint="33"/>
            <w:noWrap/>
            <w:vAlign w:val="center"/>
            <w:hideMark/>
          </w:tcPr>
          <w:p w14:paraId="14A14E9B" w14:textId="70C9FBDC" w:rsidR="007C4741" w:rsidRPr="001B4DD2" w:rsidRDefault="007C4741"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0B515C37" w14:textId="2B03AE82" w:rsidR="007C4741" w:rsidRPr="001B4DD2" w:rsidRDefault="002055DD" w:rsidP="0087559E">
            <w:pPr>
              <w:spacing w:line="240" w:lineRule="auto"/>
              <w:jc w:val="center"/>
              <w:rPr>
                <w:color w:val="000000"/>
                <w:sz w:val="16"/>
                <w:szCs w:val="16"/>
              </w:rPr>
            </w:pPr>
            <w:r>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4B4B5D88" w14:textId="3B0D3B54"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2550030C" w14:textId="313D0406"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0991B8A2" w14:textId="05A9CBF4" w:rsidR="007C4741" w:rsidRPr="001B4DD2" w:rsidRDefault="007C4741"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3664C717" w14:textId="2958D4B8" w:rsidR="007C4741" w:rsidRPr="001B4DD2" w:rsidRDefault="002055DD" w:rsidP="0087559E">
            <w:pPr>
              <w:spacing w:line="240" w:lineRule="auto"/>
              <w:jc w:val="center"/>
              <w:rPr>
                <w:color w:val="000000"/>
                <w:sz w:val="16"/>
                <w:szCs w:val="16"/>
              </w:rPr>
            </w:pPr>
            <w:r>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53368596" w14:textId="0CC2F8A5"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6DAFA93A" w14:textId="2EC98BDD"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06FBF8D4" w14:textId="0507606D" w:rsidR="007C4741" w:rsidRPr="001B4DD2" w:rsidRDefault="007C4741"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DAEEF3" w:themeFill="accent5" w:themeFillTint="33"/>
            <w:noWrap/>
            <w:vAlign w:val="center"/>
            <w:hideMark/>
          </w:tcPr>
          <w:p w14:paraId="0B859FEE" w14:textId="070ADF7D" w:rsidR="007C4741" w:rsidRPr="001B4DD2" w:rsidRDefault="007C4741" w:rsidP="0087559E">
            <w:pPr>
              <w:spacing w:line="240" w:lineRule="auto"/>
              <w:jc w:val="center"/>
              <w:rPr>
                <w:color w:val="000000"/>
                <w:sz w:val="16"/>
                <w:szCs w:val="16"/>
              </w:rPr>
            </w:pPr>
          </w:p>
        </w:tc>
      </w:tr>
      <w:tr w:rsidR="0029790A" w:rsidRPr="001B4DD2" w14:paraId="42B02AAC" w14:textId="77777777" w:rsidTr="00761AA1">
        <w:trPr>
          <w:trHeight w:val="397"/>
        </w:trPr>
        <w:tc>
          <w:tcPr>
            <w:tcW w:w="709" w:type="pct"/>
            <w:vMerge/>
            <w:tcBorders>
              <w:left w:val="single" w:sz="4" w:space="0" w:color="auto"/>
              <w:right w:val="single" w:sz="4" w:space="0" w:color="auto"/>
            </w:tcBorders>
            <w:shd w:val="clear" w:color="auto" w:fill="auto"/>
            <w:noWrap/>
            <w:vAlign w:val="center"/>
          </w:tcPr>
          <w:p w14:paraId="7E0B3B47" w14:textId="77777777" w:rsidR="007C4741" w:rsidRPr="001B4DD2" w:rsidRDefault="007C4741"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auto"/>
            <w:noWrap/>
            <w:vAlign w:val="center"/>
          </w:tcPr>
          <w:p w14:paraId="0FEE07D6" w14:textId="77777777" w:rsidR="007C4741" w:rsidRPr="001B4DD2" w:rsidRDefault="007C4741" w:rsidP="0087559E">
            <w:pPr>
              <w:spacing w:line="240" w:lineRule="auto"/>
              <w:jc w:val="center"/>
              <w:rPr>
                <w:color w:val="000000"/>
                <w:sz w:val="16"/>
                <w:szCs w:val="16"/>
              </w:rPr>
            </w:pPr>
            <w:r w:rsidRPr="001B4DD2">
              <w:rPr>
                <w:color w:val="000000"/>
                <w:sz w:val="16"/>
                <w:szCs w:val="16"/>
              </w:rPr>
              <w:t>DG</w:t>
            </w:r>
          </w:p>
        </w:tc>
        <w:tc>
          <w:tcPr>
            <w:tcW w:w="159" w:type="pct"/>
            <w:tcBorders>
              <w:top w:val="nil"/>
              <w:left w:val="nil"/>
              <w:bottom w:val="single" w:sz="4" w:space="0" w:color="auto"/>
              <w:right w:val="single" w:sz="4" w:space="0" w:color="auto"/>
            </w:tcBorders>
            <w:shd w:val="clear" w:color="auto" w:fill="auto"/>
            <w:noWrap/>
            <w:vAlign w:val="center"/>
          </w:tcPr>
          <w:p w14:paraId="39AF4594"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140D1862"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556D245E" w14:textId="77777777" w:rsidR="007C4741" w:rsidRPr="001B4DD2" w:rsidRDefault="007C4741"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57190FE6" w14:textId="77777777" w:rsidR="007C4741" w:rsidRPr="001B4DD2" w:rsidRDefault="007C4741"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7783DE04"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18E93C23" w14:textId="1C6EE53F"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46B4C7C8" w14:textId="77777777" w:rsidR="007C4741" w:rsidRPr="001B4DD2" w:rsidRDefault="007C4741"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20611EEC" w14:textId="32485844" w:rsidR="007C4741" w:rsidRPr="001B4DD2" w:rsidRDefault="002055DD" w:rsidP="0087559E">
            <w:pPr>
              <w:spacing w:line="240" w:lineRule="auto"/>
              <w:jc w:val="center"/>
              <w:rPr>
                <w:color w:val="000000"/>
                <w:sz w:val="16"/>
                <w:szCs w:val="16"/>
              </w:rPr>
            </w:pPr>
            <w:r>
              <w:rPr>
                <w:color w:val="000000"/>
                <w:sz w:val="16"/>
                <w:szCs w:val="16"/>
              </w:rPr>
              <w:t>1</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48EC005A" w14:textId="77777777" w:rsidR="007C4741" w:rsidRPr="001B4DD2" w:rsidRDefault="007C4741" w:rsidP="0087559E">
            <w:pPr>
              <w:spacing w:line="240" w:lineRule="auto"/>
              <w:jc w:val="center"/>
              <w:rPr>
                <w:color w:val="000000"/>
                <w:sz w:val="16"/>
                <w:szCs w:val="16"/>
              </w:rPr>
            </w:pPr>
          </w:p>
        </w:tc>
        <w:tc>
          <w:tcPr>
            <w:tcW w:w="247" w:type="pct"/>
            <w:tcBorders>
              <w:top w:val="nil"/>
              <w:left w:val="nil"/>
              <w:bottom w:val="single" w:sz="4" w:space="0" w:color="auto"/>
              <w:right w:val="single" w:sz="4" w:space="0" w:color="auto"/>
            </w:tcBorders>
            <w:shd w:val="clear" w:color="auto" w:fill="auto"/>
            <w:noWrap/>
            <w:vAlign w:val="center"/>
          </w:tcPr>
          <w:p w14:paraId="5974FAEF" w14:textId="05076017" w:rsidR="007C4741" w:rsidRPr="001B4DD2" w:rsidRDefault="007C4741"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auto"/>
            <w:noWrap/>
            <w:vAlign w:val="center"/>
          </w:tcPr>
          <w:p w14:paraId="77CB7864" w14:textId="77777777" w:rsidR="007C4741" w:rsidRPr="001B4DD2" w:rsidRDefault="007C4741"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06FE089B"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p w14:paraId="53D67ECD" w14:textId="5A9CE944" w:rsidR="007C4741" w:rsidRPr="001B4DD2" w:rsidRDefault="002055DD" w:rsidP="0087559E">
            <w:pPr>
              <w:spacing w:line="240" w:lineRule="auto"/>
              <w:jc w:val="center"/>
              <w:rPr>
                <w:color w:val="000000"/>
                <w:sz w:val="16"/>
                <w:szCs w:val="16"/>
              </w:rPr>
            </w:pPr>
            <w:r w:rsidRPr="001B4DD2">
              <w:rPr>
                <w:color w:val="000000"/>
                <w:sz w:val="16"/>
                <w:szCs w:val="16"/>
              </w:rPr>
              <w:t>2</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66CB5CA8"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7E5EA0EB" w14:textId="1CDC044A"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0F50636A" w14:textId="77777777" w:rsidR="007C4741" w:rsidRPr="001B4DD2" w:rsidRDefault="007C4741"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3F9D4481"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p w14:paraId="0F59D67E" w14:textId="77777777" w:rsidR="002055DD" w:rsidRPr="001B4DD2" w:rsidRDefault="002055DD" w:rsidP="0087559E">
            <w:pPr>
              <w:spacing w:line="240" w:lineRule="auto"/>
              <w:jc w:val="center"/>
              <w:rPr>
                <w:color w:val="000000"/>
                <w:sz w:val="16"/>
                <w:szCs w:val="16"/>
              </w:rPr>
            </w:pPr>
            <w:r w:rsidRPr="001B4DD2">
              <w:rPr>
                <w:color w:val="000000"/>
                <w:sz w:val="16"/>
                <w:szCs w:val="16"/>
              </w:rPr>
              <w:t>2</w:t>
            </w:r>
          </w:p>
          <w:p w14:paraId="1A029FB8" w14:textId="04865A26" w:rsidR="007C4741" w:rsidRPr="001B4DD2" w:rsidRDefault="002055DD" w:rsidP="0087559E">
            <w:pPr>
              <w:spacing w:line="240" w:lineRule="auto"/>
              <w:jc w:val="center"/>
              <w:rPr>
                <w:color w:val="000000"/>
                <w:sz w:val="16"/>
                <w:szCs w:val="16"/>
              </w:rPr>
            </w:pPr>
            <w:r w:rsidRPr="001B4DD2">
              <w:rPr>
                <w:color w:val="000000"/>
                <w:sz w:val="16"/>
                <w:szCs w:val="16"/>
              </w:rPr>
              <w:t>3</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71B610E2"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70B2B365"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12992F4B" w14:textId="77777777" w:rsidR="007C4741" w:rsidRPr="001B4DD2" w:rsidRDefault="007C4741"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19B7FEA1" w14:textId="77777777" w:rsidR="007C4741" w:rsidRPr="001B4DD2" w:rsidRDefault="007C4741" w:rsidP="0087559E">
            <w:pPr>
              <w:spacing w:line="240" w:lineRule="auto"/>
              <w:jc w:val="center"/>
              <w:rPr>
                <w:color w:val="000000"/>
                <w:sz w:val="16"/>
                <w:szCs w:val="16"/>
              </w:rPr>
            </w:pPr>
          </w:p>
        </w:tc>
      </w:tr>
      <w:tr w:rsidR="0029790A" w:rsidRPr="001B4DD2" w14:paraId="7C9227F2" w14:textId="77777777" w:rsidTr="00761AA1">
        <w:trPr>
          <w:trHeight w:val="142"/>
        </w:trPr>
        <w:tc>
          <w:tcPr>
            <w:tcW w:w="709" w:type="pct"/>
            <w:vMerge/>
            <w:tcBorders>
              <w:left w:val="single" w:sz="4" w:space="0" w:color="auto"/>
              <w:right w:val="single" w:sz="4" w:space="0" w:color="auto"/>
            </w:tcBorders>
            <w:shd w:val="clear" w:color="auto" w:fill="auto"/>
            <w:noWrap/>
            <w:vAlign w:val="center"/>
            <w:hideMark/>
          </w:tcPr>
          <w:p w14:paraId="7B61ED8F" w14:textId="77777777" w:rsidR="007C4741" w:rsidRPr="001B4DD2" w:rsidRDefault="007C4741"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DAEEF3" w:themeFill="accent5" w:themeFillTint="33"/>
            <w:noWrap/>
            <w:vAlign w:val="center"/>
            <w:hideMark/>
          </w:tcPr>
          <w:p w14:paraId="76E3886C" w14:textId="34E7BA6E" w:rsidR="007C4741" w:rsidRPr="001B4DD2" w:rsidRDefault="00034B6C" w:rsidP="0087559E">
            <w:pPr>
              <w:spacing w:line="240" w:lineRule="auto"/>
              <w:jc w:val="center"/>
              <w:rPr>
                <w:color w:val="000000"/>
                <w:sz w:val="16"/>
                <w:szCs w:val="16"/>
              </w:rPr>
            </w:pPr>
            <w:hyperlink r:id="rId29" w:history="1">
              <w:r w:rsidR="008A37F5" w:rsidRPr="00034B6C">
                <w:rPr>
                  <w:rStyle w:val="Hyperlink"/>
                  <w:sz w:val="16"/>
                  <w:szCs w:val="16"/>
                </w:rPr>
                <w:t xml:space="preserve">7 </w:t>
              </w:r>
              <w:r w:rsidR="007C4741" w:rsidRPr="00034B6C">
                <w:rPr>
                  <w:rStyle w:val="Hyperlink"/>
                  <w:sz w:val="16"/>
                  <w:szCs w:val="16"/>
                </w:rPr>
                <w:t>CRT reflection tool</w:t>
              </w:r>
            </w:hyperlink>
          </w:p>
        </w:tc>
        <w:tc>
          <w:tcPr>
            <w:tcW w:w="159" w:type="pct"/>
            <w:tcBorders>
              <w:top w:val="nil"/>
              <w:left w:val="nil"/>
              <w:bottom w:val="single" w:sz="4" w:space="0" w:color="auto"/>
              <w:right w:val="single" w:sz="4" w:space="0" w:color="auto"/>
            </w:tcBorders>
            <w:shd w:val="clear" w:color="auto" w:fill="DAEEF3" w:themeFill="accent5" w:themeFillTint="33"/>
            <w:noWrap/>
            <w:vAlign w:val="center"/>
            <w:hideMark/>
          </w:tcPr>
          <w:p w14:paraId="11F592A5" w14:textId="472C6021"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15077DB7" w14:textId="0C70A1CA"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5B6E8AAE" w14:textId="57FB8704" w:rsidR="007C4741" w:rsidRPr="001B4DD2" w:rsidRDefault="007C4741"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3ACB0DB4" w14:textId="67778CFA" w:rsidR="007C4741" w:rsidRPr="001B4DD2" w:rsidRDefault="007C4741"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1AD979BA" w14:textId="70683B91"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241F850D" w14:textId="7D98920F"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68400B34" w14:textId="69C22754" w:rsidR="007C4741" w:rsidRPr="001B4DD2" w:rsidRDefault="007C4741"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7BFAAEAA" w14:textId="586BB2E2" w:rsidR="007C4741" w:rsidRPr="001B4DD2" w:rsidRDefault="007C4741"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5B0BBBB9" w14:textId="655D72BB" w:rsidR="007C4741" w:rsidRPr="001B4DD2" w:rsidRDefault="002055DD" w:rsidP="0087559E">
            <w:pPr>
              <w:spacing w:line="240" w:lineRule="auto"/>
              <w:jc w:val="center"/>
              <w:rPr>
                <w:color w:val="000000"/>
                <w:sz w:val="16"/>
                <w:szCs w:val="16"/>
              </w:rPr>
            </w:pPr>
            <w:r>
              <w:rPr>
                <w:color w:val="000000"/>
                <w:sz w:val="16"/>
                <w:szCs w:val="16"/>
              </w:rPr>
              <w:t>X</w:t>
            </w:r>
          </w:p>
        </w:tc>
        <w:tc>
          <w:tcPr>
            <w:tcW w:w="247" w:type="pct"/>
            <w:tcBorders>
              <w:top w:val="nil"/>
              <w:left w:val="nil"/>
              <w:bottom w:val="single" w:sz="4" w:space="0" w:color="auto"/>
              <w:right w:val="single" w:sz="4" w:space="0" w:color="auto"/>
            </w:tcBorders>
            <w:shd w:val="clear" w:color="auto" w:fill="DAEEF3" w:themeFill="accent5" w:themeFillTint="33"/>
            <w:noWrap/>
            <w:vAlign w:val="center"/>
            <w:hideMark/>
          </w:tcPr>
          <w:p w14:paraId="6C2D8DBC" w14:textId="27493346" w:rsidR="007C4741" w:rsidRPr="001B4DD2" w:rsidRDefault="007C4741"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DAEEF3" w:themeFill="accent5" w:themeFillTint="33"/>
            <w:noWrap/>
            <w:vAlign w:val="center"/>
            <w:hideMark/>
          </w:tcPr>
          <w:p w14:paraId="2AA343DC" w14:textId="264697FE" w:rsidR="007C4741" w:rsidRPr="001B4DD2" w:rsidRDefault="007C4741"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546F0B3D" w14:textId="7D41BC0B" w:rsidR="007C4741" w:rsidRPr="001B4DD2" w:rsidRDefault="007C4741"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430F0577" w14:textId="1EB21F4B" w:rsidR="007C4741" w:rsidRPr="001B4DD2" w:rsidRDefault="002055DD" w:rsidP="0087559E">
            <w:pPr>
              <w:spacing w:line="240" w:lineRule="auto"/>
              <w:jc w:val="center"/>
              <w:rPr>
                <w:color w:val="000000"/>
                <w:sz w:val="16"/>
                <w:szCs w:val="16"/>
              </w:rPr>
            </w:pPr>
            <w:r>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32518C0F" w14:textId="488E0E58"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7D76EF84" w14:textId="3F59ACF3" w:rsidR="007C4741" w:rsidRPr="001B4DD2" w:rsidRDefault="007C4741"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56CF9383" w14:textId="6E4CB480" w:rsidR="007C4741" w:rsidRPr="001B4DD2" w:rsidRDefault="007C4741"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745AEC77" w14:textId="32673CA4" w:rsidR="007C4741" w:rsidRPr="001B4DD2" w:rsidRDefault="002055DD" w:rsidP="0087559E">
            <w:pPr>
              <w:spacing w:line="240" w:lineRule="auto"/>
              <w:jc w:val="center"/>
              <w:rPr>
                <w:color w:val="000000"/>
                <w:sz w:val="16"/>
                <w:szCs w:val="16"/>
              </w:rPr>
            </w:pPr>
            <w:r>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5F2E964D" w14:textId="41AD6D73"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1948F898" w14:textId="354CBCA1" w:rsidR="007C4741" w:rsidRPr="001B4DD2" w:rsidRDefault="007C4741"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DAEEF3" w:themeFill="accent5" w:themeFillTint="33"/>
            <w:noWrap/>
            <w:vAlign w:val="center"/>
            <w:hideMark/>
          </w:tcPr>
          <w:p w14:paraId="1F7592EC" w14:textId="5BED3CE3" w:rsidR="007C4741" w:rsidRPr="001B4DD2" w:rsidRDefault="007C4741" w:rsidP="0087559E">
            <w:pPr>
              <w:spacing w:line="240" w:lineRule="auto"/>
              <w:jc w:val="center"/>
              <w:rPr>
                <w:color w:val="000000"/>
                <w:sz w:val="16"/>
                <w:szCs w:val="16"/>
              </w:rPr>
            </w:pPr>
          </w:p>
        </w:tc>
      </w:tr>
      <w:tr w:rsidR="0029790A" w:rsidRPr="001B4DD2" w14:paraId="01035DBE" w14:textId="77777777" w:rsidTr="00761AA1">
        <w:trPr>
          <w:cantSplit/>
          <w:trHeight w:val="619"/>
        </w:trPr>
        <w:tc>
          <w:tcPr>
            <w:tcW w:w="709" w:type="pct"/>
            <w:vMerge/>
            <w:tcBorders>
              <w:left w:val="single" w:sz="4" w:space="0" w:color="auto"/>
              <w:right w:val="single" w:sz="4" w:space="0" w:color="auto"/>
            </w:tcBorders>
            <w:shd w:val="clear" w:color="auto" w:fill="auto"/>
            <w:noWrap/>
            <w:vAlign w:val="center"/>
          </w:tcPr>
          <w:p w14:paraId="0E13624F" w14:textId="77777777" w:rsidR="007C4741" w:rsidRPr="001B4DD2" w:rsidRDefault="007C4741"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auto"/>
            <w:noWrap/>
            <w:vAlign w:val="center"/>
          </w:tcPr>
          <w:p w14:paraId="18AF19B0" w14:textId="163240D0" w:rsidR="007C4741" w:rsidRPr="001B4DD2" w:rsidRDefault="009376FC" w:rsidP="0087559E">
            <w:pPr>
              <w:spacing w:line="240" w:lineRule="auto"/>
              <w:jc w:val="center"/>
              <w:rPr>
                <w:color w:val="000000"/>
                <w:sz w:val="16"/>
                <w:szCs w:val="16"/>
              </w:rPr>
            </w:pPr>
            <w:r w:rsidRPr="001B4DD2">
              <w:rPr>
                <w:color w:val="000000"/>
                <w:sz w:val="16"/>
                <w:szCs w:val="16"/>
              </w:rPr>
              <w:t>DG</w:t>
            </w:r>
          </w:p>
        </w:tc>
        <w:tc>
          <w:tcPr>
            <w:tcW w:w="159" w:type="pct"/>
            <w:tcBorders>
              <w:top w:val="nil"/>
              <w:left w:val="nil"/>
              <w:bottom w:val="single" w:sz="4" w:space="0" w:color="auto"/>
              <w:right w:val="single" w:sz="4" w:space="0" w:color="auto"/>
            </w:tcBorders>
            <w:shd w:val="clear" w:color="auto" w:fill="auto"/>
            <w:noWrap/>
            <w:vAlign w:val="center"/>
          </w:tcPr>
          <w:p w14:paraId="10793621"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151E4484"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45373C17" w14:textId="77777777" w:rsidR="007C4741" w:rsidRPr="001B4DD2" w:rsidRDefault="007C4741"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73092AC6" w14:textId="77777777" w:rsidR="007C4741" w:rsidRPr="001B4DD2" w:rsidRDefault="007C4741"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41BAE7C3"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textDirection w:val="tbRl"/>
            <w:vAlign w:val="center"/>
          </w:tcPr>
          <w:p w14:paraId="3A5A0B04" w14:textId="54633943" w:rsidR="007C4741" w:rsidRPr="001B4DD2" w:rsidRDefault="007C4741" w:rsidP="0087559E">
            <w:pPr>
              <w:spacing w:line="240" w:lineRule="auto"/>
              <w:ind w:left="113" w:right="113"/>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2B6576DD" w14:textId="77777777" w:rsidR="007C4741" w:rsidRPr="001B4DD2" w:rsidRDefault="007C4741"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6E8DD107" w14:textId="77777777" w:rsidR="007C4741" w:rsidRPr="001B4DD2" w:rsidRDefault="007C4741"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textDirection w:val="tbRl"/>
            <w:vAlign w:val="center"/>
          </w:tcPr>
          <w:p w14:paraId="5198E417" w14:textId="31576109" w:rsidR="007C4741" w:rsidRPr="001B4DD2" w:rsidRDefault="002055DD" w:rsidP="0087559E">
            <w:pPr>
              <w:spacing w:line="240" w:lineRule="auto"/>
              <w:ind w:left="113" w:right="113"/>
              <w:jc w:val="center"/>
              <w:rPr>
                <w:color w:val="000000"/>
                <w:sz w:val="16"/>
                <w:szCs w:val="16"/>
              </w:rPr>
            </w:pPr>
            <w:r w:rsidRPr="001B4DD2">
              <w:rPr>
                <w:color w:val="000000"/>
                <w:sz w:val="16"/>
                <w:szCs w:val="16"/>
              </w:rPr>
              <w:t>n/a</w:t>
            </w:r>
          </w:p>
        </w:tc>
        <w:tc>
          <w:tcPr>
            <w:tcW w:w="247" w:type="pct"/>
            <w:tcBorders>
              <w:top w:val="nil"/>
              <w:left w:val="nil"/>
              <w:bottom w:val="single" w:sz="4" w:space="0" w:color="auto"/>
              <w:right w:val="single" w:sz="4" w:space="0" w:color="auto"/>
            </w:tcBorders>
            <w:shd w:val="clear" w:color="auto" w:fill="auto"/>
            <w:noWrap/>
            <w:textDirection w:val="tbRl"/>
            <w:vAlign w:val="center"/>
          </w:tcPr>
          <w:p w14:paraId="71732B6E" w14:textId="00325DE8" w:rsidR="007C4741" w:rsidRPr="001B4DD2" w:rsidRDefault="007C4741" w:rsidP="0087559E">
            <w:pPr>
              <w:spacing w:line="240" w:lineRule="auto"/>
              <w:ind w:left="113" w:right="113"/>
              <w:jc w:val="center"/>
              <w:rPr>
                <w:color w:val="000000"/>
                <w:sz w:val="16"/>
                <w:szCs w:val="16"/>
              </w:rPr>
            </w:pPr>
          </w:p>
        </w:tc>
        <w:tc>
          <w:tcPr>
            <w:tcW w:w="176" w:type="pct"/>
            <w:tcBorders>
              <w:top w:val="nil"/>
              <w:left w:val="nil"/>
              <w:bottom w:val="single" w:sz="4" w:space="0" w:color="auto"/>
              <w:right w:val="single" w:sz="4" w:space="0" w:color="auto"/>
            </w:tcBorders>
            <w:shd w:val="clear" w:color="auto" w:fill="auto"/>
            <w:noWrap/>
            <w:vAlign w:val="center"/>
          </w:tcPr>
          <w:p w14:paraId="6A561C6F" w14:textId="77777777" w:rsidR="007C4741" w:rsidRPr="001B4DD2" w:rsidRDefault="007C4741"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048DC9BC" w14:textId="77777777" w:rsidR="007C4741" w:rsidRPr="001B4DD2" w:rsidRDefault="007C4741"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textDirection w:val="tbRl"/>
            <w:vAlign w:val="center"/>
          </w:tcPr>
          <w:p w14:paraId="4E80EAFE" w14:textId="4E8D52E6" w:rsidR="007C4741" w:rsidRPr="001B4DD2" w:rsidRDefault="002055DD" w:rsidP="0087559E">
            <w:pPr>
              <w:spacing w:line="240" w:lineRule="auto"/>
              <w:ind w:left="113" w:right="113"/>
              <w:jc w:val="center"/>
              <w:rPr>
                <w:color w:val="000000"/>
                <w:sz w:val="16"/>
                <w:szCs w:val="16"/>
              </w:rPr>
            </w:pPr>
            <w:r w:rsidRPr="001B4DD2">
              <w:rPr>
                <w:color w:val="000000"/>
                <w:sz w:val="16"/>
                <w:szCs w:val="16"/>
              </w:rPr>
              <w:t>n/a</w:t>
            </w:r>
          </w:p>
        </w:tc>
        <w:tc>
          <w:tcPr>
            <w:tcW w:w="160" w:type="pct"/>
            <w:tcBorders>
              <w:top w:val="nil"/>
              <w:left w:val="nil"/>
              <w:bottom w:val="single" w:sz="4" w:space="0" w:color="auto"/>
              <w:right w:val="single" w:sz="4" w:space="0" w:color="auto"/>
            </w:tcBorders>
            <w:shd w:val="clear" w:color="auto" w:fill="auto"/>
            <w:noWrap/>
            <w:textDirection w:val="tbRl"/>
            <w:vAlign w:val="center"/>
          </w:tcPr>
          <w:p w14:paraId="42C3E6DE" w14:textId="10CDF71F" w:rsidR="007C4741" w:rsidRPr="001B4DD2" w:rsidRDefault="007C4741" w:rsidP="0087559E">
            <w:pPr>
              <w:spacing w:line="240" w:lineRule="auto"/>
              <w:ind w:left="113" w:right="113"/>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707CAF42" w14:textId="77777777" w:rsidR="007C4741" w:rsidRPr="001B4DD2" w:rsidRDefault="007C4741"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7A5C644B" w14:textId="77777777" w:rsidR="007C4741" w:rsidRPr="001B4DD2" w:rsidRDefault="007C4741"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textDirection w:val="tbRl"/>
            <w:vAlign w:val="center"/>
          </w:tcPr>
          <w:p w14:paraId="4580920C" w14:textId="3D8E227D" w:rsidR="007C4741" w:rsidRPr="001B4DD2" w:rsidRDefault="002055DD" w:rsidP="0087559E">
            <w:pPr>
              <w:spacing w:line="240" w:lineRule="auto"/>
              <w:ind w:left="113" w:right="113"/>
              <w:jc w:val="center"/>
              <w:rPr>
                <w:color w:val="000000"/>
                <w:sz w:val="16"/>
                <w:szCs w:val="16"/>
              </w:rPr>
            </w:pPr>
            <w:r w:rsidRPr="001B4DD2">
              <w:rPr>
                <w:color w:val="000000"/>
                <w:sz w:val="16"/>
                <w:szCs w:val="16"/>
              </w:rPr>
              <w:t>n/a</w:t>
            </w:r>
          </w:p>
        </w:tc>
        <w:tc>
          <w:tcPr>
            <w:tcW w:w="160" w:type="pct"/>
            <w:tcBorders>
              <w:top w:val="nil"/>
              <w:left w:val="nil"/>
              <w:bottom w:val="single" w:sz="4" w:space="0" w:color="auto"/>
              <w:right w:val="single" w:sz="4" w:space="0" w:color="auto"/>
            </w:tcBorders>
            <w:shd w:val="clear" w:color="auto" w:fill="auto"/>
            <w:noWrap/>
            <w:vAlign w:val="center"/>
          </w:tcPr>
          <w:p w14:paraId="706FB97D" w14:textId="77777777" w:rsidR="007C4741" w:rsidRPr="001B4DD2" w:rsidRDefault="007C4741"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092BD62B" w14:textId="77777777" w:rsidR="007C4741" w:rsidRPr="001B4DD2" w:rsidRDefault="007C4741"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71C3D65B" w14:textId="77777777" w:rsidR="007C4741" w:rsidRPr="001B4DD2" w:rsidRDefault="007C4741" w:rsidP="0087559E">
            <w:pPr>
              <w:spacing w:line="240" w:lineRule="auto"/>
              <w:jc w:val="center"/>
              <w:rPr>
                <w:color w:val="000000"/>
                <w:sz w:val="16"/>
                <w:szCs w:val="16"/>
              </w:rPr>
            </w:pPr>
          </w:p>
        </w:tc>
      </w:tr>
      <w:tr w:rsidR="0029790A" w:rsidRPr="001B4DD2" w14:paraId="43786CEC" w14:textId="77777777" w:rsidTr="00761AA1">
        <w:trPr>
          <w:trHeight w:val="142"/>
        </w:trPr>
        <w:tc>
          <w:tcPr>
            <w:tcW w:w="709" w:type="pct"/>
            <w:vMerge/>
            <w:tcBorders>
              <w:left w:val="single" w:sz="4" w:space="0" w:color="auto"/>
              <w:right w:val="single" w:sz="4" w:space="0" w:color="auto"/>
            </w:tcBorders>
            <w:shd w:val="clear" w:color="auto" w:fill="auto"/>
            <w:noWrap/>
            <w:vAlign w:val="center"/>
            <w:hideMark/>
          </w:tcPr>
          <w:p w14:paraId="792FFF16" w14:textId="77777777" w:rsidR="002055DD" w:rsidRPr="001B4DD2" w:rsidRDefault="002055DD"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DAEEF3" w:themeFill="accent5" w:themeFillTint="33"/>
            <w:noWrap/>
            <w:vAlign w:val="center"/>
            <w:hideMark/>
          </w:tcPr>
          <w:p w14:paraId="4159F09F" w14:textId="02ED39BB" w:rsidR="002055DD" w:rsidRPr="001B4DD2" w:rsidRDefault="00034B6C" w:rsidP="0087559E">
            <w:pPr>
              <w:spacing w:line="240" w:lineRule="auto"/>
              <w:jc w:val="center"/>
              <w:rPr>
                <w:color w:val="000000"/>
                <w:sz w:val="16"/>
                <w:szCs w:val="16"/>
              </w:rPr>
            </w:pPr>
            <w:hyperlink r:id="rId30" w:history="1">
              <w:r w:rsidR="002055DD" w:rsidRPr="00034B6C">
                <w:rPr>
                  <w:rStyle w:val="Hyperlink"/>
                  <w:sz w:val="16"/>
                  <w:szCs w:val="16"/>
                </w:rPr>
                <w:t>8 Document review tool</w:t>
              </w:r>
            </w:hyperlink>
          </w:p>
        </w:tc>
        <w:tc>
          <w:tcPr>
            <w:tcW w:w="159" w:type="pct"/>
            <w:tcBorders>
              <w:top w:val="nil"/>
              <w:left w:val="nil"/>
              <w:bottom w:val="single" w:sz="4" w:space="0" w:color="auto"/>
              <w:right w:val="single" w:sz="4" w:space="0" w:color="auto"/>
            </w:tcBorders>
            <w:shd w:val="clear" w:color="auto" w:fill="DAEEF3" w:themeFill="accent5" w:themeFillTint="33"/>
            <w:noWrap/>
            <w:vAlign w:val="center"/>
            <w:hideMark/>
          </w:tcPr>
          <w:p w14:paraId="3270CBEB" w14:textId="3745A67C"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2C4BCD24" w14:textId="0610AA9B"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73099E97" w14:textId="486DC1B1"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5315EFC1" w14:textId="35AC84C9"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0B9BA458" w14:textId="366ED28F"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6CFC86A7" w14:textId="680E8C0C"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2EC6A7D6" w14:textId="549092FC"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16217744" w14:textId="26BE1C95"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1CE919DD" w14:textId="1315C4BB" w:rsidR="002055DD" w:rsidRPr="001B4DD2" w:rsidRDefault="002055DD" w:rsidP="0087559E">
            <w:pPr>
              <w:spacing w:line="240" w:lineRule="auto"/>
              <w:jc w:val="center"/>
              <w:rPr>
                <w:color w:val="000000"/>
                <w:sz w:val="16"/>
                <w:szCs w:val="16"/>
              </w:rPr>
            </w:pPr>
          </w:p>
        </w:tc>
        <w:tc>
          <w:tcPr>
            <w:tcW w:w="247" w:type="pct"/>
            <w:tcBorders>
              <w:top w:val="nil"/>
              <w:left w:val="nil"/>
              <w:bottom w:val="single" w:sz="4" w:space="0" w:color="auto"/>
              <w:right w:val="single" w:sz="4" w:space="0" w:color="auto"/>
            </w:tcBorders>
            <w:shd w:val="clear" w:color="auto" w:fill="DAEEF3" w:themeFill="accent5" w:themeFillTint="33"/>
            <w:noWrap/>
            <w:vAlign w:val="center"/>
            <w:hideMark/>
          </w:tcPr>
          <w:p w14:paraId="3591E291" w14:textId="4528E7CA" w:rsidR="002055DD" w:rsidRPr="001B4DD2" w:rsidRDefault="002055DD"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DAEEF3" w:themeFill="accent5" w:themeFillTint="33"/>
            <w:noWrap/>
            <w:vAlign w:val="center"/>
            <w:hideMark/>
          </w:tcPr>
          <w:p w14:paraId="38AD9FC1" w14:textId="4D511084"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77D68919" w14:textId="2B63229F"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7C568A0D" w14:textId="4BA36771"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1EFB0C3C" w14:textId="5154820D"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201128D9" w14:textId="56C447BF"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4D58D882" w14:textId="21F553B4"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6476DE99" w14:textId="22303BEB"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3F467896" w14:textId="2F7764CA"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0D8CE6A4" w14:textId="126258A0" w:rsidR="002055DD" w:rsidRPr="001B4DD2" w:rsidRDefault="002055DD"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DAEEF3" w:themeFill="accent5" w:themeFillTint="33"/>
            <w:noWrap/>
            <w:vAlign w:val="center"/>
            <w:hideMark/>
          </w:tcPr>
          <w:p w14:paraId="7178D460" w14:textId="61EEB14A" w:rsidR="002055DD" w:rsidRPr="001B4DD2" w:rsidRDefault="002055DD" w:rsidP="0087559E">
            <w:pPr>
              <w:spacing w:line="240" w:lineRule="auto"/>
              <w:jc w:val="center"/>
              <w:rPr>
                <w:color w:val="000000"/>
                <w:sz w:val="16"/>
                <w:szCs w:val="16"/>
              </w:rPr>
            </w:pPr>
          </w:p>
        </w:tc>
      </w:tr>
      <w:tr w:rsidR="0029790A" w:rsidRPr="001B4DD2" w14:paraId="5B77D7D4" w14:textId="77777777" w:rsidTr="00761AA1">
        <w:trPr>
          <w:cantSplit/>
          <w:trHeight w:val="454"/>
        </w:trPr>
        <w:tc>
          <w:tcPr>
            <w:tcW w:w="709" w:type="pct"/>
            <w:vMerge/>
            <w:tcBorders>
              <w:left w:val="single" w:sz="4" w:space="0" w:color="auto"/>
              <w:right w:val="single" w:sz="4" w:space="0" w:color="auto"/>
            </w:tcBorders>
            <w:shd w:val="clear" w:color="auto" w:fill="auto"/>
            <w:noWrap/>
            <w:vAlign w:val="center"/>
          </w:tcPr>
          <w:p w14:paraId="7DF771EC" w14:textId="77777777" w:rsidR="002055DD" w:rsidRPr="001B4DD2" w:rsidRDefault="002055DD"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auto"/>
            <w:noWrap/>
            <w:vAlign w:val="center"/>
          </w:tcPr>
          <w:p w14:paraId="18DA62EC" w14:textId="77777777" w:rsidR="002055DD" w:rsidRPr="001B4DD2" w:rsidRDefault="002055DD" w:rsidP="0087559E">
            <w:pPr>
              <w:spacing w:line="240" w:lineRule="auto"/>
              <w:jc w:val="center"/>
              <w:rPr>
                <w:color w:val="000000"/>
                <w:sz w:val="16"/>
                <w:szCs w:val="16"/>
              </w:rPr>
            </w:pPr>
            <w:r w:rsidRPr="001B4DD2">
              <w:rPr>
                <w:color w:val="000000"/>
                <w:sz w:val="16"/>
                <w:szCs w:val="16"/>
              </w:rPr>
              <w:t>DG</w:t>
            </w:r>
          </w:p>
        </w:tc>
        <w:tc>
          <w:tcPr>
            <w:tcW w:w="159" w:type="pct"/>
            <w:tcBorders>
              <w:top w:val="nil"/>
              <w:left w:val="nil"/>
              <w:bottom w:val="single" w:sz="4" w:space="0" w:color="auto"/>
              <w:right w:val="single" w:sz="4" w:space="0" w:color="auto"/>
            </w:tcBorders>
            <w:shd w:val="clear" w:color="auto" w:fill="auto"/>
            <w:noWrap/>
            <w:vAlign w:val="center"/>
          </w:tcPr>
          <w:p w14:paraId="0D11B8B3"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7BE77102"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78E74C97" w14:textId="77777777"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5C72283A"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227E1E27"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textDirection w:val="tbRl"/>
            <w:vAlign w:val="center"/>
          </w:tcPr>
          <w:p w14:paraId="5B5772EB" w14:textId="608BA38F" w:rsidR="002055DD" w:rsidRPr="001B4DD2" w:rsidRDefault="002055DD" w:rsidP="0087559E">
            <w:pPr>
              <w:spacing w:line="240" w:lineRule="auto"/>
              <w:ind w:left="113" w:right="113"/>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44E0766A" w14:textId="77777777"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textDirection w:val="tbRl"/>
            <w:vAlign w:val="center"/>
          </w:tcPr>
          <w:p w14:paraId="722BA090" w14:textId="665B56BE" w:rsidR="002055DD" w:rsidRPr="001B4DD2" w:rsidRDefault="002055DD" w:rsidP="0087559E">
            <w:pPr>
              <w:spacing w:line="240" w:lineRule="auto"/>
              <w:jc w:val="center"/>
              <w:rPr>
                <w:color w:val="000000"/>
                <w:sz w:val="16"/>
                <w:szCs w:val="16"/>
              </w:rPr>
            </w:pPr>
            <w:r w:rsidRPr="001B4DD2">
              <w:rPr>
                <w:color w:val="000000"/>
                <w:sz w:val="16"/>
                <w:szCs w:val="16"/>
              </w:rPr>
              <w:t>n/a</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0EBBAF46" w14:textId="77777777" w:rsidR="002055DD" w:rsidRPr="001B4DD2" w:rsidRDefault="002055DD" w:rsidP="0087559E">
            <w:pPr>
              <w:spacing w:line="240" w:lineRule="auto"/>
              <w:jc w:val="center"/>
              <w:rPr>
                <w:color w:val="000000"/>
                <w:sz w:val="16"/>
                <w:szCs w:val="16"/>
              </w:rPr>
            </w:pPr>
          </w:p>
        </w:tc>
        <w:tc>
          <w:tcPr>
            <w:tcW w:w="247" w:type="pct"/>
            <w:tcBorders>
              <w:top w:val="nil"/>
              <w:left w:val="nil"/>
              <w:bottom w:val="single" w:sz="4" w:space="0" w:color="auto"/>
              <w:right w:val="single" w:sz="4" w:space="0" w:color="auto"/>
            </w:tcBorders>
            <w:shd w:val="clear" w:color="auto" w:fill="auto"/>
            <w:noWrap/>
            <w:textDirection w:val="tbRl"/>
            <w:vAlign w:val="center"/>
          </w:tcPr>
          <w:p w14:paraId="513FC6C1" w14:textId="320E1014" w:rsidR="002055DD" w:rsidRPr="001B4DD2" w:rsidRDefault="002055DD" w:rsidP="0087559E">
            <w:pPr>
              <w:spacing w:line="240" w:lineRule="auto"/>
              <w:ind w:left="113" w:right="113"/>
              <w:jc w:val="center"/>
              <w:rPr>
                <w:color w:val="000000"/>
                <w:sz w:val="16"/>
                <w:szCs w:val="16"/>
              </w:rPr>
            </w:pPr>
          </w:p>
        </w:tc>
        <w:tc>
          <w:tcPr>
            <w:tcW w:w="176" w:type="pct"/>
            <w:tcBorders>
              <w:top w:val="nil"/>
              <w:left w:val="nil"/>
              <w:bottom w:val="single" w:sz="4" w:space="0" w:color="auto"/>
              <w:right w:val="single" w:sz="4" w:space="0" w:color="auto"/>
            </w:tcBorders>
            <w:shd w:val="clear" w:color="auto" w:fill="auto"/>
            <w:noWrap/>
            <w:vAlign w:val="center"/>
          </w:tcPr>
          <w:p w14:paraId="16B8A80B" w14:textId="77777777"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textDirection w:val="tbRl"/>
            <w:vAlign w:val="center"/>
          </w:tcPr>
          <w:p w14:paraId="45135DE0" w14:textId="15340AD3" w:rsidR="002055DD" w:rsidRPr="001B4DD2" w:rsidRDefault="002055DD" w:rsidP="0087559E">
            <w:pPr>
              <w:spacing w:line="240" w:lineRule="auto"/>
              <w:jc w:val="center"/>
              <w:rPr>
                <w:color w:val="000000"/>
                <w:sz w:val="16"/>
                <w:szCs w:val="16"/>
              </w:rPr>
            </w:pPr>
            <w:r w:rsidRPr="001B4DD2">
              <w:rPr>
                <w:color w:val="000000"/>
                <w:sz w:val="16"/>
                <w:szCs w:val="16"/>
              </w:rPr>
              <w:t>n/a</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130536D7"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textDirection w:val="tbRl"/>
            <w:vAlign w:val="center"/>
          </w:tcPr>
          <w:p w14:paraId="4A158F20" w14:textId="12EAB5FE" w:rsidR="002055DD" w:rsidRPr="001B4DD2" w:rsidRDefault="002055DD" w:rsidP="0087559E">
            <w:pPr>
              <w:spacing w:line="240" w:lineRule="auto"/>
              <w:ind w:left="113" w:right="113"/>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3820A13B" w14:textId="77777777"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textDirection w:val="tbRl"/>
            <w:vAlign w:val="center"/>
          </w:tcPr>
          <w:p w14:paraId="56D62FC5" w14:textId="5B98ECAB" w:rsidR="002055DD" w:rsidRPr="001B4DD2" w:rsidRDefault="002055DD" w:rsidP="0087559E">
            <w:pPr>
              <w:spacing w:line="240" w:lineRule="auto"/>
              <w:jc w:val="center"/>
              <w:rPr>
                <w:color w:val="000000"/>
                <w:sz w:val="16"/>
                <w:szCs w:val="16"/>
              </w:rPr>
            </w:pPr>
            <w:r w:rsidRPr="001B4DD2">
              <w:rPr>
                <w:color w:val="000000"/>
                <w:sz w:val="16"/>
                <w:szCs w:val="16"/>
              </w:rPr>
              <w:t>n/a</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71F38283"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25E2D5A6"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0A2B171A" w14:textId="77777777" w:rsidR="002055DD" w:rsidRPr="001B4DD2" w:rsidRDefault="002055DD"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3221F319" w14:textId="77777777" w:rsidR="002055DD" w:rsidRPr="001B4DD2" w:rsidRDefault="002055DD" w:rsidP="0087559E">
            <w:pPr>
              <w:spacing w:line="240" w:lineRule="auto"/>
              <w:jc w:val="center"/>
              <w:rPr>
                <w:color w:val="000000"/>
                <w:sz w:val="16"/>
                <w:szCs w:val="16"/>
              </w:rPr>
            </w:pPr>
          </w:p>
        </w:tc>
      </w:tr>
      <w:tr w:rsidR="0029790A" w:rsidRPr="001B4DD2" w14:paraId="6FC1FA03" w14:textId="77777777" w:rsidTr="00761AA1">
        <w:trPr>
          <w:trHeight w:val="283"/>
        </w:trPr>
        <w:tc>
          <w:tcPr>
            <w:tcW w:w="709" w:type="pct"/>
            <w:vMerge/>
            <w:tcBorders>
              <w:left w:val="single" w:sz="4" w:space="0" w:color="auto"/>
              <w:right w:val="single" w:sz="4" w:space="0" w:color="auto"/>
            </w:tcBorders>
            <w:shd w:val="clear" w:color="auto" w:fill="auto"/>
            <w:noWrap/>
            <w:vAlign w:val="center"/>
          </w:tcPr>
          <w:p w14:paraId="1F9FC060" w14:textId="77777777" w:rsidR="002055DD" w:rsidRPr="001B4DD2" w:rsidRDefault="002055DD"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DAEEF3" w:themeFill="accent5" w:themeFillTint="33"/>
            <w:noWrap/>
            <w:vAlign w:val="center"/>
          </w:tcPr>
          <w:p w14:paraId="4EA3ECFA" w14:textId="0A5FBB95" w:rsidR="002055DD" w:rsidRPr="001B4DD2" w:rsidRDefault="0003098F" w:rsidP="0087559E">
            <w:pPr>
              <w:spacing w:line="240" w:lineRule="auto"/>
              <w:jc w:val="center"/>
              <w:rPr>
                <w:color w:val="000000"/>
                <w:sz w:val="16"/>
                <w:szCs w:val="16"/>
              </w:rPr>
            </w:pPr>
            <w:hyperlink r:id="rId31" w:history="1">
              <w:r w:rsidR="002055DD" w:rsidRPr="0003098F">
                <w:rPr>
                  <w:rStyle w:val="Hyperlink"/>
                  <w:sz w:val="16"/>
                  <w:szCs w:val="16"/>
                </w:rPr>
                <w:t>9 Semi-structured guide with add. stakeholder</w:t>
              </w:r>
            </w:hyperlink>
          </w:p>
        </w:tc>
        <w:tc>
          <w:tcPr>
            <w:tcW w:w="159" w:type="pct"/>
            <w:tcBorders>
              <w:top w:val="nil"/>
              <w:left w:val="nil"/>
              <w:bottom w:val="single" w:sz="4" w:space="0" w:color="auto"/>
              <w:right w:val="single" w:sz="4" w:space="0" w:color="auto"/>
            </w:tcBorders>
            <w:shd w:val="clear" w:color="auto" w:fill="DAEEF3" w:themeFill="accent5" w:themeFillTint="33"/>
            <w:noWrap/>
            <w:vAlign w:val="center"/>
          </w:tcPr>
          <w:p w14:paraId="01C72551"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4FEF3684"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270B5899" w14:textId="77777777"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tcPr>
          <w:p w14:paraId="7952AC9C"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73B4E45D"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7DA9C230" w14:textId="0117795F"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748B95C2" w14:textId="77777777"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tcPr>
          <w:p w14:paraId="29FD2A17" w14:textId="4E08EF45"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70447C82" w14:textId="77777777" w:rsidR="002055DD" w:rsidRPr="001B4DD2" w:rsidRDefault="002055DD" w:rsidP="0087559E">
            <w:pPr>
              <w:spacing w:line="240" w:lineRule="auto"/>
              <w:jc w:val="center"/>
              <w:rPr>
                <w:color w:val="000000"/>
                <w:sz w:val="16"/>
                <w:szCs w:val="16"/>
              </w:rPr>
            </w:pPr>
          </w:p>
        </w:tc>
        <w:tc>
          <w:tcPr>
            <w:tcW w:w="247" w:type="pct"/>
            <w:tcBorders>
              <w:top w:val="nil"/>
              <w:left w:val="nil"/>
              <w:bottom w:val="single" w:sz="4" w:space="0" w:color="auto"/>
              <w:right w:val="single" w:sz="4" w:space="0" w:color="auto"/>
            </w:tcBorders>
            <w:shd w:val="clear" w:color="auto" w:fill="DAEEF3" w:themeFill="accent5" w:themeFillTint="33"/>
            <w:noWrap/>
            <w:vAlign w:val="center"/>
          </w:tcPr>
          <w:p w14:paraId="0E69845C" w14:textId="4293F6E4" w:rsidR="002055DD" w:rsidRPr="001B4DD2" w:rsidRDefault="002055DD"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DAEEF3" w:themeFill="accent5" w:themeFillTint="33"/>
            <w:noWrap/>
            <w:vAlign w:val="center"/>
          </w:tcPr>
          <w:p w14:paraId="01077DF0" w14:textId="77777777"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tcPr>
          <w:p w14:paraId="177722BA" w14:textId="6A4A1C66"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507BF870"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3EF6AEE0" w14:textId="362D78CF"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189FA2DD" w14:textId="77777777"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tcPr>
          <w:p w14:paraId="3F37C9CF"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5A45D5A7"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44223E23"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70B68FB7" w14:textId="77777777" w:rsidR="002055DD" w:rsidRPr="001B4DD2" w:rsidRDefault="002055DD"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DAEEF3" w:themeFill="accent5" w:themeFillTint="33"/>
            <w:noWrap/>
            <w:vAlign w:val="center"/>
          </w:tcPr>
          <w:p w14:paraId="26B458DE" w14:textId="77777777" w:rsidR="002055DD" w:rsidRPr="001B4DD2" w:rsidRDefault="002055DD" w:rsidP="0087559E">
            <w:pPr>
              <w:spacing w:line="240" w:lineRule="auto"/>
              <w:jc w:val="center"/>
              <w:rPr>
                <w:color w:val="000000"/>
                <w:sz w:val="16"/>
                <w:szCs w:val="16"/>
              </w:rPr>
            </w:pPr>
          </w:p>
        </w:tc>
      </w:tr>
      <w:tr w:rsidR="0029790A" w:rsidRPr="001B4DD2" w14:paraId="34DB4D58" w14:textId="77777777" w:rsidTr="00761AA1">
        <w:trPr>
          <w:trHeight w:val="397"/>
        </w:trPr>
        <w:tc>
          <w:tcPr>
            <w:tcW w:w="709" w:type="pct"/>
            <w:vMerge/>
            <w:tcBorders>
              <w:left w:val="single" w:sz="4" w:space="0" w:color="auto"/>
              <w:bottom w:val="single" w:sz="4" w:space="0" w:color="auto"/>
              <w:right w:val="single" w:sz="4" w:space="0" w:color="auto"/>
            </w:tcBorders>
            <w:shd w:val="clear" w:color="auto" w:fill="auto"/>
            <w:noWrap/>
            <w:vAlign w:val="center"/>
          </w:tcPr>
          <w:p w14:paraId="7FA13C39" w14:textId="77777777" w:rsidR="002055DD" w:rsidRPr="001B4DD2" w:rsidRDefault="002055DD"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auto"/>
            <w:noWrap/>
            <w:vAlign w:val="center"/>
          </w:tcPr>
          <w:p w14:paraId="67904F90" w14:textId="77777777" w:rsidR="002055DD" w:rsidRPr="001B4DD2" w:rsidRDefault="002055DD" w:rsidP="0087559E">
            <w:pPr>
              <w:spacing w:line="240" w:lineRule="auto"/>
              <w:jc w:val="center"/>
              <w:rPr>
                <w:color w:val="000000"/>
                <w:sz w:val="16"/>
                <w:szCs w:val="16"/>
              </w:rPr>
            </w:pPr>
            <w:r w:rsidRPr="001B4DD2">
              <w:rPr>
                <w:color w:val="000000"/>
                <w:sz w:val="16"/>
                <w:szCs w:val="16"/>
              </w:rPr>
              <w:t>DG</w:t>
            </w:r>
          </w:p>
        </w:tc>
        <w:tc>
          <w:tcPr>
            <w:tcW w:w="159" w:type="pct"/>
            <w:tcBorders>
              <w:top w:val="nil"/>
              <w:left w:val="nil"/>
              <w:bottom w:val="single" w:sz="4" w:space="0" w:color="auto"/>
              <w:right w:val="single" w:sz="4" w:space="0" w:color="auto"/>
            </w:tcBorders>
            <w:shd w:val="clear" w:color="auto" w:fill="auto"/>
            <w:noWrap/>
            <w:vAlign w:val="center"/>
          </w:tcPr>
          <w:p w14:paraId="26494711"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64382566"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58FFAC2B" w14:textId="77777777"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637CDFF6"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48A8C140"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0D0A88C6" w14:textId="7C97D3AD"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682DC335" w14:textId="77777777"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3EA6B9B2" w14:textId="47CFF778" w:rsidR="002055DD" w:rsidRPr="001B4DD2" w:rsidRDefault="002055DD" w:rsidP="0087559E">
            <w:pPr>
              <w:spacing w:line="240" w:lineRule="auto"/>
              <w:jc w:val="center"/>
              <w:rPr>
                <w:color w:val="000000"/>
                <w:sz w:val="16"/>
                <w:szCs w:val="16"/>
              </w:rPr>
            </w:pPr>
            <w:r w:rsidRPr="001B4DD2">
              <w:rPr>
                <w:color w:val="000000"/>
                <w:sz w:val="16"/>
                <w:szCs w:val="16"/>
              </w:rPr>
              <w:t>1</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1D2EBBA8" w14:textId="77777777" w:rsidR="002055DD" w:rsidRPr="001B4DD2" w:rsidRDefault="002055DD" w:rsidP="0087559E">
            <w:pPr>
              <w:spacing w:line="240" w:lineRule="auto"/>
              <w:jc w:val="center"/>
              <w:rPr>
                <w:color w:val="000000"/>
                <w:sz w:val="16"/>
                <w:szCs w:val="16"/>
              </w:rPr>
            </w:pPr>
          </w:p>
        </w:tc>
        <w:tc>
          <w:tcPr>
            <w:tcW w:w="247" w:type="pct"/>
            <w:tcBorders>
              <w:top w:val="nil"/>
              <w:left w:val="nil"/>
              <w:bottom w:val="single" w:sz="4" w:space="0" w:color="auto"/>
              <w:right w:val="single" w:sz="4" w:space="0" w:color="auto"/>
            </w:tcBorders>
            <w:shd w:val="clear" w:color="auto" w:fill="auto"/>
            <w:noWrap/>
            <w:vAlign w:val="center"/>
          </w:tcPr>
          <w:p w14:paraId="06BFD5F2" w14:textId="4173660A" w:rsidR="002055DD" w:rsidRPr="001B4DD2" w:rsidRDefault="002055DD"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auto"/>
            <w:noWrap/>
            <w:vAlign w:val="center"/>
          </w:tcPr>
          <w:p w14:paraId="087F4D87" w14:textId="77777777"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38305E54"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p w14:paraId="16CDF8C1" w14:textId="329F9E39" w:rsidR="002055DD" w:rsidRPr="001B4DD2" w:rsidRDefault="002055DD" w:rsidP="0087559E">
            <w:pPr>
              <w:spacing w:line="240" w:lineRule="auto"/>
              <w:jc w:val="center"/>
              <w:rPr>
                <w:color w:val="000000"/>
                <w:sz w:val="16"/>
                <w:szCs w:val="16"/>
              </w:rPr>
            </w:pPr>
            <w:r w:rsidRPr="001B4DD2">
              <w:rPr>
                <w:color w:val="000000"/>
                <w:sz w:val="16"/>
                <w:szCs w:val="16"/>
              </w:rPr>
              <w:t>2</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76CCCD3E"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36393405" w14:textId="0980793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4B8D7D81" w14:textId="77777777"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0E14A7F7"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497C6A00"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44FB4F7A"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7824CE1D" w14:textId="77777777" w:rsidR="002055DD" w:rsidRPr="001B4DD2" w:rsidRDefault="002055DD"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370423B9" w14:textId="77777777" w:rsidR="002055DD" w:rsidRPr="001B4DD2" w:rsidRDefault="002055DD" w:rsidP="0087559E">
            <w:pPr>
              <w:spacing w:line="240" w:lineRule="auto"/>
              <w:jc w:val="center"/>
              <w:rPr>
                <w:color w:val="000000"/>
                <w:sz w:val="16"/>
                <w:szCs w:val="16"/>
              </w:rPr>
            </w:pPr>
          </w:p>
        </w:tc>
      </w:tr>
      <w:tr w:rsidR="0029790A" w:rsidRPr="001B4DD2" w14:paraId="2CF0C3F8" w14:textId="77777777" w:rsidTr="00761AA1">
        <w:trPr>
          <w:trHeight w:val="283"/>
        </w:trPr>
        <w:tc>
          <w:tcPr>
            <w:tcW w:w="709" w:type="pct"/>
            <w:vMerge w:val="restart"/>
            <w:tcBorders>
              <w:top w:val="nil"/>
              <w:left w:val="single" w:sz="4" w:space="0" w:color="auto"/>
              <w:right w:val="single" w:sz="4" w:space="0" w:color="auto"/>
            </w:tcBorders>
            <w:shd w:val="clear" w:color="auto" w:fill="auto"/>
            <w:noWrap/>
            <w:vAlign w:val="center"/>
            <w:hideMark/>
          </w:tcPr>
          <w:p w14:paraId="5C32FA57" w14:textId="77777777" w:rsidR="002055DD" w:rsidRPr="001B4DD2" w:rsidRDefault="002055DD" w:rsidP="0087559E">
            <w:pPr>
              <w:spacing w:line="240" w:lineRule="auto"/>
              <w:jc w:val="center"/>
              <w:rPr>
                <w:color w:val="000000"/>
                <w:sz w:val="16"/>
                <w:szCs w:val="16"/>
              </w:rPr>
            </w:pPr>
            <w:r w:rsidRPr="001B4DD2">
              <w:rPr>
                <w:color w:val="000000"/>
                <w:sz w:val="16"/>
                <w:szCs w:val="16"/>
              </w:rPr>
              <w:t>Outcome Evaluation</w:t>
            </w:r>
          </w:p>
        </w:tc>
        <w:tc>
          <w:tcPr>
            <w:tcW w:w="986" w:type="pct"/>
            <w:tcBorders>
              <w:top w:val="nil"/>
              <w:left w:val="nil"/>
              <w:bottom w:val="single" w:sz="4" w:space="0" w:color="auto"/>
              <w:right w:val="single" w:sz="4" w:space="0" w:color="auto"/>
            </w:tcBorders>
            <w:shd w:val="clear" w:color="auto" w:fill="DAEEF3" w:themeFill="accent5" w:themeFillTint="33"/>
            <w:noWrap/>
            <w:vAlign w:val="center"/>
            <w:hideMark/>
          </w:tcPr>
          <w:p w14:paraId="2ABABF7D" w14:textId="1B1CB179" w:rsidR="002055DD" w:rsidRPr="001B4DD2" w:rsidRDefault="00836BF7" w:rsidP="0087559E">
            <w:pPr>
              <w:spacing w:line="240" w:lineRule="auto"/>
              <w:jc w:val="center"/>
              <w:rPr>
                <w:color w:val="000000"/>
                <w:sz w:val="16"/>
                <w:szCs w:val="16"/>
              </w:rPr>
            </w:pPr>
            <w:hyperlink r:id="rId32" w:history="1">
              <w:r w:rsidR="002055DD" w:rsidRPr="00836BF7">
                <w:rPr>
                  <w:rStyle w:val="Hyperlink"/>
                  <w:sz w:val="16"/>
                  <w:szCs w:val="16"/>
                </w:rPr>
                <w:t>10 District situation analysis tool</w:t>
              </w:r>
            </w:hyperlink>
          </w:p>
        </w:tc>
        <w:tc>
          <w:tcPr>
            <w:tcW w:w="159" w:type="pct"/>
            <w:tcBorders>
              <w:top w:val="nil"/>
              <w:left w:val="nil"/>
              <w:bottom w:val="single" w:sz="4" w:space="0" w:color="auto"/>
              <w:right w:val="single" w:sz="4" w:space="0" w:color="auto"/>
            </w:tcBorders>
            <w:shd w:val="clear" w:color="auto" w:fill="DAEEF3" w:themeFill="accent5" w:themeFillTint="33"/>
            <w:noWrap/>
            <w:vAlign w:val="center"/>
            <w:hideMark/>
          </w:tcPr>
          <w:p w14:paraId="5950D6C1" w14:textId="1D144272"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0D4B9ABC" w14:textId="2D45CBBC"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287BD200" w14:textId="69A5A73D"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31340A37" w14:textId="130DB4FE"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3478AD02" w14:textId="77777777"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1491F514" w14:textId="0FE521FC"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3E73C174" w14:textId="77777777"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79D15A07" w14:textId="64556C61"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6F77A50B" w14:textId="4C9A9A00"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247" w:type="pct"/>
            <w:tcBorders>
              <w:top w:val="nil"/>
              <w:left w:val="nil"/>
              <w:bottom w:val="single" w:sz="4" w:space="0" w:color="auto"/>
              <w:right w:val="single" w:sz="4" w:space="0" w:color="auto"/>
            </w:tcBorders>
            <w:shd w:val="clear" w:color="auto" w:fill="DAEEF3" w:themeFill="accent5" w:themeFillTint="33"/>
            <w:noWrap/>
            <w:vAlign w:val="center"/>
            <w:hideMark/>
          </w:tcPr>
          <w:p w14:paraId="5C03836A" w14:textId="3C2BA90B" w:rsidR="002055DD" w:rsidRPr="001B4DD2" w:rsidRDefault="002055DD"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DAEEF3" w:themeFill="accent5" w:themeFillTint="33"/>
            <w:noWrap/>
            <w:vAlign w:val="center"/>
            <w:hideMark/>
          </w:tcPr>
          <w:p w14:paraId="0DD5736B" w14:textId="7200E2BC"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hideMark/>
          </w:tcPr>
          <w:p w14:paraId="50B997A7" w14:textId="27073B09"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7AFBBBF4" w14:textId="6212DAAC"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26667B20" w14:textId="5B70A21B"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448E3B4A" w14:textId="0B07DDD9"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hideMark/>
          </w:tcPr>
          <w:p w14:paraId="1F85565C" w14:textId="47D680DC"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hideMark/>
          </w:tcPr>
          <w:p w14:paraId="594EBE0B" w14:textId="0B1A462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3CDD95CC" w14:textId="0A01EB90"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hideMark/>
          </w:tcPr>
          <w:p w14:paraId="1BC878DF" w14:textId="06B698EE" w:rsidR="002055DD" w:rsidRPr="001B4DD2" w:rsidRDefault="002055DD"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DAEEF3" w:themeFill="accent5" w:themeFillTint="33"/>
            <w:noWrap/>
            <w:vAlign w:val="center"/>
            <w:hideMark/>
          </w:tcPr>
          <w:p w14:paraId="74D1BA9B" w14:textId="26159CFB" w:rsidR="002055DD" w:rsidRPr="001B4DD2" w:rsidRDefault="002055DD" w:rsidP="0087559E">
            <w:pPr>
              <w:spacing w:line="240" w:lineRule="auto"/>
              <w:jc w:val="center"/>
              <w:rPr>
                <w:color w:val="000000"/>
                <w:sz w:val="16"/>
                <w:szCs w:val="16"/>
              </w:rPr>
            </w:pPr>
          </w:p>
        </w:tc>
      </w:tr>
      <w:tr w:rsidR="0029790A" w:rsidRPr="001B4DD2" w14:paraId="14135982" w14:textId="77777777" w:rsidTr="00761AA1">
        <w:trPr>
          <w:trHeight w:val="142"/>
        </w:trPr>
        <w:tc>
          <w:tcPr>
            <w:tcW w:w="709" w:type="pct"/>
            <w:vMerge/>
            <w:tcBorders>
              <w:top w:val="nil"/>
              <w:left w:val="single" w:sz="4" w:space="0" w:color="auto"/>
              <w:right w:val="single" w:sz="4" w:space="0" w:color="auto"/>
            </w:tcBorders>
            <w:shd w:val="clear" w:color="auto" w:fill="auto"/>
            <w:noWrap/>
            <w:vAlign w:val="center"/>
          </w:tcPr>
          <w:p w14:paraId="2B9ADE15" w14:textId="77777777" w:rsidR="002055DD" w:rsidRPr="001B4DD2" w:rsidRDefault="002055DD"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auto"/>
            <w:noWrap/>
            <w:vAlign w:val="center"/>
          </w:tcPr>
          <w:p w14:paraId="6F468F10" w14:textId="77777777" w:rsidR="002055DD" w:rsidRPr="001B4DD2" w:rsidRDefault="002055DD" w:rsidP="0087559E">
            <w:pPr>
              <w:spacing w:line="240" w:lineRule="auto"/>
              <w:jc w:val="center"/>
              <w:rPr>
                <w:color w:val="000000"/>
                <w:sz w:val="16"/>
                <w:szCs w:val="16"/>
              </w:rPr>
            </w:pPr>
            <w:r w:rsidRPr="001B4DD2">
              <w:rPr>
                <w:color w:val="000000"/>
                <w:sz w:val="16"/>
                <w:szCs w:val="16"/>
              </w:rPr>
              <w:t>DG</w:t>
            </w:r>
          </w:p>
        </w:tc>
        <w:tc>
          <w:tcPr>
            <w:tcW w:w="159" w:type="pct"/>
            <w:tcBorders>
              <w:top w:val="nil"/>
              <w:left w:val="nil"/>
              <w:bottom w:val="single" w:sz="4" w:space="0" w:color="auto"/>
              <w:right w:val="single" w:sz="4" w:space="0" w:color="auto"/>
            </w:tcBorders>
            <w:shd w:val="clear" w:color="auto" w:fill="auto"/>
            <w:noWrap/>
            <w:vAlign w:val="center"/>
          </w:tcPr>
          <w:p w14:paraId="00EB44F0"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5CC062DC"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5B9D6A30" w14:textId="77777777"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40FF97B1"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286B3C7E"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tc>
        <w:tc>
          <w:tcPr>
            <w:tcW w:w="160" w:type="pct"/>
            <w:tcBorders>
              <w:top w:val="nil"/>
              <w:left w:val="nil"/>
              <w:bottom w:val="single" w:sz="4" w:space="0" w:color="auto"/>
              <w:right w:val="single" w:sz="4" w:space="0" w:color="auto"/>
            </w:tcBorders>
            <w:shd w:val="clear" w:color="auto" w:fill="auto"/>
            <w:noWrap/>
            <w:vAlign w:val="center"/>
          </w:tcPr>
          <w:p w14:paraId="34FC636C"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517F022C" w14:textId="77777777"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108326F5"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127A37BC" w14:textId="77777777" w:rsidR="002055DD" w:rsidRPr="001B4DD2" w:rsidRDefault="002055DD" w:rsidP="0087559E">
            <w:pPr>
              <w:spacing w:line="240" w:lineRule="auto"/>
              <w:jc w:val="center"/>
              <w:rPr>
                <w:color w:val="000000"/>
                <w:sz w:val="16"/>
                <w:szCs w:val="16"/>
              </w:rPr>
            </w:pPr>
            <w:r w:rsidRPr="001B4DD2">
              <w:rPr>
                <w:color w:val="000000"/>
                <w:sz w:val="16"/>
                <w:szCs w:val="16"/>
              </w:rPr>
              <w:t>2</w:t>
            </w:r>
          </w:p>
        </w:tc>
        <w:tc>
          <w:tcPr>
            <w:tcW w:w="247" w:type="pct"/>
            <w:tcBorders>
              <w:top w:val="nil"/>
              <w:left w:val="nil"/>
              <w:bottom w:val="single" w:sz="4" w:space="0" w:color="auto"/>
              <w:right w:val="single" w:sz="4" w:space="0" w:color="auto"/>
            </w:tcBorders>
            <w:shd w:val="clear" w:color="auto" w:fill="auto"/>
            <w:noWrap/>
            <w:vAlign w:val="center"/>
          </w:tcPr>
          <w:p w14:paraId="75B8D9A5" w14:textId="77777777" w:rsidR="002055DD" w:rsidRPr="001B4DD2" w:rsidRDefault="002055DD"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auto"/>
            <w:noWrap/>
            <w:vAlign w:val="center"/>
          </w:tcPr>
          <w:p w14:paraId="4F82918A" w14:textId="77777777"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5F164C0C"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75705E4B" w14:textId="77777777" w:rsidR="002055DD" w:rsidRPr="001B4DD2" w:rsidRDefault="002055DD" w:rsidP="0087559E">
            <w:pPr>
              <w:spacing w:line="240" w:lineRule="auto"/>
              <w:jc w:val="center"/>
              <w:rPr>
                <w:color w:val="000000"/>
                <w:sz w:val="16"/>
                <w:szCs w:val="16"/>
              </w:rPr>
            </w:pPr>
            <w:r w:rsidRPr="001B4DD2">
              <w:rPr>
                <w:color w:val="000000"/>
                <w:sz w:val="16"/>
                <w:szCs w:val="16"/>
              </w:rPr>
              <w:t>3</w:t>
            </w:r>
          </w:p>
        </w:tc>
        <w:tc>
          <w:tcPr>
            <w:tcW w:w="160" w:type="pct"/>
            <w:tcBorders>
              <w:top w:val="nil"/>
              <w:left w:val="nil"/>
              <w:bottom w:val="single" w:sz="4" w:space="0" w:color="auto"/>
              <w:right w:val="single" w:sz="4" w:space="0" w:color="auto"/>
            </w:tcBorders>
            <w:shd w:val="clear" w:color="auto" w:fill="auto"/>
            <w:noWrap/>
            <w:vAlign w:val="center"/>
          </w:tcPr>
          <w:p w14:paraId="72DE5FB3"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580A4AFD" w14:textId="77777777"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1DEBBA95"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7761A477"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77EF6E3A"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376490CC" w14:textId="77777777" w:rsidR="002055DD" w:rsidRPr="001B4DD2" w:rsidRDefault="002055DD"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2813A0FA" w14:textId="77777777" w:rsidR="002055DD" w:rsidRPr="001B4DD2" w:rsidRDefault="002055DD" w:rsidP="0087559E">
            <w:pPr>
              <w:spacing w:line="240" w:lineRule="auto"/>
              <w:jc w:val="center"/>
              <w:rPr>
                <w:color w:val="000000"/>
                <w:sz w:val="16"/>
                <w:szCs w:val="16"/>
              </w:rPr>
            </w:pPr>
          </w:p>
        </w:tc>
      </w:tr>
      <w:tr w:rsidR="0029790A" w:rsidRPr="001B4DD2" w14:paraId="208C1DC3" w14:textId="77777777" w:rsidTr="00761AA1">
        <w:trPr>
          <w:trHeight w:val="142"/>
        </w:trPr>
        <w:tc>
          <w:tcPr>
            <w:tcW w:w="709" w:type="pct"/>
            <w:vMerge/>
            <w:tcBorders>
              <w:top w:val="nil"/>
              <w:left w:val="single" w:sz="4" w:space="0" w:color="auto"/>
              <w:right w:val="single" w:sz="4" w:space="0" w:color="auto"/>
            </w:tcBorders>
            <w:shd w:val="clear" w:color="auto" w:fill="auto"/>
            <w:noWrap/>
            <w:vAlign w:val="center"/>
          </w:tcPr>
          <w:p w14:paraId="455D9D07" w14:textId="77777777" w:rsidR="002055DD" w:rsidRPr="001B4DD2" w:rsidRDefault="002055DD"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DAEEF3" w:themeFill="accent5" w:themeFillTint="33"/>
            <w:noWrap/>
            <w:vAlign w:val="center"/>
          </w:tcPr>
          <w:p w14:paraId="335DF65A" w14:textId="0C04AE14" w:rsidR="002055DD" w:rsidRPr="001B4DD2" w:rsidRDefault="008D27FB" w:rsidP="0087559E">
            <w:pPr>
              <w:spacing w:line="240" w:lineRule="auto"/>
              <w:jc w:val="center"/>
              <w:rPr>
                <w:color w:val="000000"/>
                <w:sz w:val="16"/>
                <w:szCs w:val="16"/>
              </w:rPr>
            </w:pPr>
            <w:hyperlink r:id="rId33" w:history="1">
              <w:r w:rsidR="002055DD" w:rsidRPr="008D27FB">
                <w:rPr>
                  <w:rStyle w:val="Hyperlink"/>
                  <w:sz w:val="16"/>
                  <w:szCs w:val="16"/>
                </w:rPr>
                <w:t>11 HMIS synthesis tool</w:t>
              </w:r>
            </w:hyperlink>
          </w:p>
        </w:tc>
        <w:tc>
          <w:tcPr>
            <w:tcW w:w="159" w:type="pct"/>
            <w:tcBorders>
              <w:top w:val="nil"/>
              <w:left w:val="nil"/>
              <w:bottom w:val="single" w:sz="4" w:space="0" w:color="auto"/>
              <w:right w:val="single" w:sz="4" w:space="0" w:color="auto"/>
            </w:tcBorders>
            <w:shd w:val="clear" w:color="auto" w:fill="DAEEF3" w:themeFill="accent5" w:themeFillTint="33"/>
            <w:noWrap/>
            <w:vAlign w:val="center"/>
          </w:tcPr>
          <w:p w14:paraId="36C0A83F"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180352A7"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52869B5F" w14:textId="77777777"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tcPr>
          <w:p w14:paraId="11036907"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4AE0D908" w14:textId="085BEF2D"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2EF2D72F" w14:textId="49F33A09"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3535E04B" w14:textId="130636F3"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1" w:type="pct"/>
            <w:tcBorders>
              <w:top w:val="nil"/>
              <w:left w:val="nil"/>
              <w:bottom w:val="single" w:sz="4" w:space="0" w:color="auto"/>
              <w:right w:val="single" w:sz="18" w:space="0" w:color="auto"/>
            </w:tcBorders>
            <w:shd w:val="clear" w:color="auto" w:fill="DAEEF3" w:themeFill="accent5" w:themeFillTint="33"/>
            <w:noWrap/>
            <w:vAlign w:val="center"/>
          </w:tcPr>
          <w:p w14:paraId="6EEA7C41" w14:textId="7076CD49"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34ADAFBE" w14:textId="18AE4E87"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247" w:type="pct"/>
            <w:tcBorders>
              <w:top w:val="nil"/>
              <w:left w:val="nil"/>
              <w:bottom w:val="single" w:sz="4" w:space="0" w:color="auto"/>
              <w:right w:val="single" w:sz="4" w:space="0" w:color="auto"/>
            </w:tcBorders>
            <w:shd w:val="clear" w:color="auto" w:fill="DAEEF3" w:themeFill="accent5" w:themeFillTint="33"/>
            <w:noWrap/>
            <w:vAlign w:val="center"/>
          </w:tcPr>
          <w:p w14:paraId="063BD5AF" w14:textId="72073ED2"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76" w:type="pct"/>
            <w:tcBorders>
              <w:top w:val="nil"/>
              <w:left w:val="nil"/>
              <w:bottom w:val="single" w:sz="4" w:space="0" w:color="auto"/>
              <w:right w:val="single" w:sz="4" w:space="0" w:color="auto"/>
            </w:tcBorders>
            <w:shd w:val="clear" w:color="auto" w:fill="DAEEF3" w:themeFill="accent5" w:themeFillTint="33"/>
            <w:noWrap/>
            <w:vAlign w:val="center"/>
          </w:tcPr>
          <w:p w14:paraId="40813CE4" w14:textId="1B01FDD2"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2" w:type="pct"/>
            <w:tcBorders>
              <w:top w:val="nil"/>
              <w:left w:val="nil"/>
              <w:bottom w:val="single" w:sz="4" w:space="0" w:color="auto"/>
              <w:right w:val="single" w:sz="18" w:space="0" w:color="auto"/>
            </w:tcBorders>
            <w:shd w:val="clear" w:color="auto" w:fill="DAEEF3" w:themeFill="accent5" w:themeFillTint="33"/>
            <w:noWrap/>
            <w:vAlign w:val="center"/>
          </w:tcPr>
          <w:p w14:paraId="3909D803" w14:textId="36731AC3"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49B0B51E" w14:textId="78D66A87"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1B212B6C" w14:textId="54C1A604"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628B9ACF" w14:textId="240AD3BA"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1" w:type="pct"/>
            <w:tcBorders>
              <w:top w:val="nil"/>
              <w:left w:val="nil"/>
              <w:bottom w:val="single" w:sz="4" w:space="0" w:color="auto"/>
              <w:right w:val="single" w:sz="18" w:space="0" w:color="auto"/>
            </w:tcBorders>
            <w:shd w:val="clear" w:color="auto" w:fill="DAEEF3" w:themeFill="accent5" w:themeFillTint="33"/>
            <w:noWrap/>
            <w:vAlign w:val="center"/>
          </w:tcPr>
          <w:p w14:paraId="20BEE978" w14:textId="4E694C1A"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570F5425"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021BE816"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03A342E7" w14:textId="77777777" w:rsidR="002055DD" w:rsidRPr="001B4DD2" w:rsidRDefault="002055DD"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DAEEF3" w:themeFill="accent5" w:themeFillTint="33"/>
            <w:noWrap/>
            <w:vAlign w:val="center"/>
          </w:tcPr>
          <w:p w14:paraId="294A4029" w14:textId="77777777" w:rsidR="002055DD" w:rsidRPr="001B4DD2" w:rsidRDefault="002055DD" w:rsidP="0087559E">
            <w:pPr>
              <w:spacing w:line="240" w:lineRule="auto"/>
              <w:jc w:val="center"/>
              <w:rPr>
                <w:color w:val="000000"/>
                <w:sz w:val="16"/>
                <w:szCs w:val="16"/>
              </w:rPr>
            </w:pPr>
          </w:p>
        </w:tc>
      </w:tr>
      <w:tr w:rsidR="0029790A" w:rsidRPr="001B4DD2" w14:paraId="34C99D27" w14:textId="77777777" w:rsidTr="00761AA1">
        <w:trPr>
          <w:trHeight w:val="397"/>
        </w:trPr>
        <w:tc>
          <w:tcPr>
            <w:tcW w:w="709" w:type="pct"/>
            <w:vMerge/>
            <w:tcBorders>
              <w:top w:val="nil"/>
              <w:left w:val="single" w:sz="4" w:space="0" w:color="auto"/>
              <w:right w:val="single" w:sz="4" w:space="0" w:color="auto"/>
            </w:tcBorders>
            <w:shd w:val="clear" w:color="auto" w:fill="auto"/>
            <w:noWrap/>
            <w:vAlign w:val="center"/>
          </w:tcPr>
          <w:p w14:paraId="3A5E8EDE" w14:textId="77777777" w:rsidR="002055DD" w:rsidRPr="001B4DD2" w:rsidRDefault="002055DD"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auto"/>
            <w:noWrap/>
            <w:vAlign w:val="center"/>
          </w:tcPr>
          <w:p w14:paraId="589BA9FF" w14:textId="77777777" w:rsidR="002055DD" w:rsidRPr="001B4DD2" w:rsidRDefault="002055DD" w:rsidP="0087559E">
            <w:pPr>
              <w:spacing w:line="240" w:lineRule="auto"/>
              <w:jc w:val="center"/>
              <w:rPr>
                <w:color w:val="000000"/>
                <w:sz w:val="16"/>
                <w:szCs w:val="16"/>
              </w:rPr>
            </w:pPr>
            <w:r w:rsidRPr="001B4DD2">
              <w:rPr>
                <w:color w:val="000000"/>
                <w:sz w:val="16"/>
                <w:szCs w:val="16"/>
              </w:rPr>
              <w:t>DG</w:t>
            </w:r>
          </w:p>
        </w:tc>
        <w:tc>
          <w:tcPr>
            <w:tcW w:w="159" w:type="pct"/>
            <w:tcBorders>
              <w:top w:val="nil"/>
              <w:left w:val="nil"/>
              <w:bottom w:val="single" w:sz="4" w:space="0" w:color="auto"/>
              <w:right w:val="single" w:sz="4" w:space="0" w:color="auto"/>
            </w:tcBorders>
            <w:shd w:val="clear" w:color="auto" w:fill="auto"/>
            <w:noWrap/>
            <w:vAlign w:val="center"/>
          </w:tcPr>
          <w:p w14:paraId="66D58330"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2816A354"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07848DA8" w14:textId="77777777"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033B2C18"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101741D4"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tc>
        <w:tc>
          <w:tcPr>
            <w:tcW w:w="160" w:type="pct"/>
            <w:tcBorders>
              <w:top w:val="nil"/>
              <w:left w:val="nil"/>
              <w:bottom w:val="single" w:sz="4" w:space="0" w:color="auto"/>
              <w:right w:val="single" w:sz="4" w:space="0" w:color="auto"/>
            </w:tcBorders>
            <w:shd w:val="clear" w:color="auto" w:fill="auto"/>
            <w:noWrap/>
            <w:vAlign w:val="center"/>
          </w:tcPr>
          <w:p w14:paraId="674522D4"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tc>
        <w:tc>
          <w:tcPr>
            <w:tcW w:w="160" w:type="pct"/>
            <w:tcBorders>
              <w:top w:val="nil"/>
              <w:left w:val="nil"/>
              <w:bottom w:val="single" w:sz="4" w:space="0" w:color="auto"/>
              <w:right w:val="single" w:sz="4" w:space="0" w:color="auto"/>
            </w:tcBorders>
            <w:shd w:val="clear" w:color="auto" w:fill="auto"/>
            <w:noWrap/>
            <w:vAlign w:val="center"/>
          </w:tcPr>
          <w:p w14:paraId="6256146D"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tc>
        <w:tc>
          <w:tcPr>
            <w:tcW w:w="161" w:type="pct"/>
            <w:tcBorders>
              <w:top w:val="nil"/>
              <w:left w:val="nil"/>
              <w:bottom w:val="single" w:sz="4" w:space="0" w:color="auto"/>
              <w:right w:val="single" w:sz="18" w:space="0" w:color="auto"/>
            </w:tcBorders>
            <w:shd w:val="clear" w:color="auto" w:fill="auto"/>
            <w:noWrap/>
            <w:vAlign w:val="center"/>
          </w:tcPr>
          <w:p w14:paraId="1B5A8BA4"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7BABD795"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p w14:paraId="0A7A7A80" w14:textId="77777777" w:rsidR="002055DD" w:rsidRPr="001B4DD2" w:rsidRDefault="002055DD" w:rsidP="0087559E">
            <w:pPr>
              <w:spacing w:line="240" w:lineRule="auto"/>
              <w:jc w:val="center"/>
              <w:rPr>
                <w:color w:val="000000"/>
                <w:sz w:val="16"/>
                <w:szCs w:val="16"/>
              </w:rPr>
            </w:pPr>
            <w:r w:rsidRPr="001B4DD2">
              <w:rPr>
                <w:color w:val="000000"/>
                <w:sz w:val="16"/>
                <w:szCs w:val="16"/>
              </w:rPr>
              <w:t>2</w:t>
            </w:r>
          </w:p>
        </w:tc>
        <w:tc>
          <w:tcPr>
            <w:tcW w:w="247" w:type="pct"/>
            <w:tcBorders>
              <w:top w:val="nil"/>
              <w:left w:val="nil"/>
              <w:bottom w:val="single" w:sz="4" w:space="0" w:color="auto"/>
              <w:right w:val="single" w:sz="4" w:space="0" w:color="auto"/>
            </w:tcBorders>
            <w:shd w:val="clear" w:color="auto" w:fill="auto"/>
            <w:noWrap/>
            <w:vAlign w:val="center"/>
          </w:tcPr>
          <w:p w14:paraId="17BA2E49"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p w14:paraId="5C8E5952" w14:textId="77777777" w:rsidR="002055DD" w:rsidRPr="001B4DD2" w:rsidRDefault="002055DD" w:rsidP="0087559E">
            <w:pPr>
              <w:spacing w:line="240" w:lineRule="auto"/>
              <w:jc w:val="center"/>
              <w:rPr>
                <w:color w:val="000000"/>
                <w:sz w:val="16"/>
                <w:szCs w:val="16"/>
              </w:rPr>
            </w:pPr>
            <w:r w:rsidRPr="001B4DD2">
              <w:rPr>
                <w:color w:val="000000"/>
                <w:sz w:val="16"/>
                <w:szCs w:val="16"/>
              </w:rPr>
              <w:t>2</w:t>
            </w:r>
          </w:p>
        </w:tc>
        <w:tc>
          <w:tcPr>
            <w:tcW w:w="176" w:type="pct"/>
            <w:tcBorders>
              <w:top w:val="nil"/>
              <w:left w:val="nil"/>
              <w:bottom w:val="single" w:sz="4" w:space="0" w:color="auto"/>
              <w:right w:val="single" w:sz="4" w:space="0" w:color="auto"/>
            </w:tcBorders>
            <w:shd w:val="clear" w:color="auto" w:fill="auto"/>
            <w:noWrap/>
            <w:vAlign w:val="center"/>
          </w:tcPr>
          <w:p w14:paraId="5C057E79"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p w14:paraId="59D1C012" w14:textId="77777777" w:rsidR="002055DD" w:rsidRPr="001B4DD2" w:rsidRDefault="002055DD" w:rsidP="0087559E">
            <w:pPr>
              <w:spacing w:line="240" w:lineRule="auto"/>
              <w:jc w:val="center"/>
              <w:rPr>
                <w:color w:val="000000"/>
                <w:sz w:val="16"/>
                <w:szCs w:val="16"/>
              </w:rPr>
            </w:pPr>
            <w:r w:rsidRPr="001B4DD2">
              <w:rPr>
                <w:color w:val="000000"/>
                <w:sz w:val="16"/>
                <w:szCs w:val="16"/>
              </w:rPr>
              <w:t>2</w:t>
            </w:r>
          </w:p>
        </w:tc>
        <w:tc>
          <w:tcPr>
            <w:tcW w:w="162" w:type="pct"/>
            <w:tcBorders>
              <w:top w:val="nil"/>
              <w:left w:val="nil"/>
              <w:bottom w:val="single" w:sz="4" w:space="0" w:color="auto"/>
              <w:right w:val="single" w:sz="18" w:space="0" w:color="auto"/>
            </w:tcBorders>
            <w:shd w:val="clear" w:color="auto" w:fill="auto"/>
            <w:noWrap/>
            <w:vAlign w:val="center"/>
          </w:tcPr>
          <w:p w14:paraId="5EC263C1"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p w14:paraId="6279CE8F" w14:textId="77777777" w:rsidR="002055DD" w:rsidRPr="001B4DD2" w:rsidRDefault="002055DD" w:rsidP="0087559E">
            <w:pPr>
              <w:spacing w:line="240" w:lineRule="auto"/>
              <w:jc w:val="center"/>
              <w:rPr>
                <w:color w:val="000000"/>
                <w:sz w:val="16"/>
                <w:szCs w:val="16"/>
              </w:rPr>
            </w:pPr>
            <w:r w:rsidRPr="001B4DD2">
              <w:rPr>
                <w:color w:val="000000"/>
                <w:sz w:val="16"/>
                <w:szCs w:val="16"/>
              </w:rPr>
              <w:t>2</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75F62FEB"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p w14:paraId="009940C3" w14:textId="77777777" w:rsidR="002055DD" w:rsidRPr="001B4DD2" w:rsidRDefault="002055DD" w:rsidP="0087559E">
            <w:pPr>
              <w:spacing w:line="240" w:lineRule="auto"/>
              <w:jc w:val="center"/>
              <w:rPr>
                <w:color w:val="000000"/>
                <w:sz w:val="16"/>
                <w:szCs w:val="16"/>
              </w:rPr>
            </w:pPr>
            <w:r w:rsidRPr="001B4DD2">
              <w:rPr>
                <w:color w:val="000000"/>
                <w:sz w:val="16"/>
                <w:szCs w:val="16"/>
              </w:rPr>
              <w:t>2</w:t>
            </w:r>
          </w:p>
          <w:p w14:paraId="12562C05" w14:textId="77777777" w:rsidR="002055DD" w:rsidRPr="001B4DD2" w:rsidRDefault="002055DD" w:rsidP="0087559E">
            <w:pPr>
              <w:spacing w:line="240" w:lineRule="auto"/>
              <w:jc w:val="center"/>
              <w:rPr>
                <w:color w:val="000000"/>
                <w:sz w:val="16"/>
                <w:szCs w:val="16"/>
              </w:rPr>
            </w:pPr>
            <w:r w:rsidRPr="001B4DD2">
              <w:rPr>
                <w:color w:val="000000"/>
                <w:sz w:val="16"/>
                <w:szCs w:val="16"/>
              </w:rPr>
              <w:t>3</w:t>
            </w:r>
          </w:p>
        </w:tc>
        <w:tc>
          <w:tcPr>
            <w:tcW w:w="160" w:type="pct"/>
            <w:tcBorders>
              <w:top w:val="nil"/>
              <w:left w:val="nil"/>
              <w:bottom w:val="single" w:sz="4" w:space="0" w:color="auto"/>
              <w:right w:val="single" w:sz="4" w:space="0" w:color="auto"/>
            </w:tcBorders>
            <w:shd w:val="clear" w:color="auto" w:fill="auto"/>
            <w:noWrap/>
            <w:vAlign w:val="center"/>
          </w:tcPr>
          <w:p w14:paraId="0EE3719F"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p w14:paraId="468A8969" w14:textId="77777777" w:rsidR="002055DD" w:rsidRPr="001B4DD2" w:rsidRDefault="002055DD" w:rsidP="0087559E">
            <w:pPr>
              <w:spacing w:line="240" w:lineRule="auto"/>
              <w:jc w:val="center"/>
              <w:rPr>
                <w:color w:val="000000"/>
                <w:sz w:val="16"/>
                <w:szCs w:val="16"/>
              </w:rPr>
            </w:pPr>
            <w:r w:rsidRPr="001B4DD2">
              <w:rPr>
                <w:color w:val="000000"/>
                <w:sz w:val="16"/>
                <w:szCs w:val="16"/>
              </w:rPr>
              <w:t>2</w:t>
            </w:r>
          </w:p>
          <w:p w14:paraId="4BC65C85" w14:textId="77777777" w:rsidR="002055DD" w:rsidRPr="001B4DD2" w:rsidRDefault="002055DD" w:rsidP="0087559E">
            <w:pPr>
              <w:spacing w:line="240" w:lineRule="auto"/>
              <w:jc w:val="center"/>
              <w:rPr>
                <w:color w:val="000000"/>
                <w:sz w:val="16"/>
                <w:szCs w:val="16"/>
              </w:rPr>
            </w:pPr>
            <w:r w:rsidRPr="001B4DD2">
              <w:rPr>
                <w:color w:val="000000"/>
                <w:sz w:val="16"/>
                <w:szCs w:val="16"/>
              </w:rPr>
              <w:t>3</w:t>
            </w:r>
          </w:p>
        </w:tc>
        <w:tc>
          <w:tcPr>
            <w:tcW w:w="160" w:type="pct"/>
            <w:tcBorders>
              <w:top w:val="nil"/>
              <w:left w:val="nil"/>
              <w:bottom w:val="single" w:sz="4" w:space="0" w:color="auto"/>
              <w:right w:val="single" w:sz="4" w:space="0" w:color="auto"/>
            </w:tcBorders>
            <w:shd w:val="clear" w:color="auto" w:fill="auto"/>
            <w:noWrap/>
            <w:vAlign w:val="center"/>
          </w:tcPr>
          <w:p w14:paraId="13D8349C"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p w14:paraId="6866F36D" w14:textId="77777777" w:rsidR="002055DD" w:rsidRPr="001B4DD2" w:rsidRDefault="002055DD" w:rsidP="0087559E">
            <w:pPr>
              <w:spacing w:line="240" w:lineRule="auto"/>
              <w:jc w:val="center"/>
              <w:rPr>
                <w:color w:val="000000"/>
                <w:sz w:val="16"/>
                <w:szCs w:val="16"/>
              </w:rPr>
            </w:pPr>
            <w:r w:rsidRPr="001B4DD2">
              <w:rPr>
                <w:color w:val="000000"/>
                <w:sz w:val="16"/>
                <w:szCs w:val="16"/>
              </w:rPr>
              <w:t>2</w:t>
            </w:r>
          </w:p>
          <w:p w14:paraId="509583A0" w14:textId="77777777" w:rsidR="002055DD" w:rsidRPr="001B4DD2" w:rsidRDefault="002055DD" w:rsidP="0087559E">
            <w:pPr>
              <w:spacing w:line="240" w:lineRule="auto"/>
              <w:jc w:val="center"/>
              <w:rPr>
                <w:color w:val="000000"/>
                <w:sz w:val="16"/>
                <w:szCs w:val="16"/>
              </w:rPr>
            </w:pPr>
            <w:r w:rsidRPr="001B4DD2">
              <w:rPr>
                <w:color w:val="000000"/>
                <w:sz w:val="16"/>
                <w:szCs w:val="16"/>
              </w:rPr>
              <w:t>3</w:t>
            </w:r>
          </w:p>
        </w:tc>
        <w:tc>
          <w:tcPr>
            <w:tcW w:w="161" w:type="pct"/>
            <w:tcBorders>
              <w:top w:val="nil"/>
              <w:left w:val="nil"/>
              <w:bottom w:val="single" w:sz="4" w:space="0" w:color="auto"/>
              <w:right w:val="single" w:sz="18" w:space="0" w:color="auto"/>
            </w:tcBorders>
            <w:shd w:val="clear" w:color="auto" w:fill="auto"/>
            <w:noWrap/>
            <w:vAlign w:val="center"/>
          </w:tcPr>
          <w:p w14:paraId="12E7619A"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p w14:paraId="51980791" w14:textId="77777777" w:rsidR="002055DD" w:rsidRPr="001B4DD2" w:rsidRDefault="002055DD" w:rsidP="0087559E">
            <w:pPr>
              <w:spacing w:line="240" w:lineRule="auto"/>
              <w:jc w:val="center"/>
              <w:rPr>
                <w:color w:val="000000"/>
                <w:sz w:val="16"/>
                <w:szCs w:val="16"/>
              </w:rPr>
            </w:pPr>
            <w:r w:rsidRPr="001B4DD2">
              <w:rPr>
                <w:color w:val="000000"/>
                <w:sz w:val="16"/>
                <w:szCs w:val="16"/>
              </w:rPr>
              <w:t>2</w:t>
            </w:r>
          </w:p>
          <w:p w14:paraId="50672F79" w14:textId="77777777" w:rsidR="002055DD" w:rsidRPr="001B4DD2" w:rsidRDefault="002055DD" w:rsidP="0087559E">
            <w:pPr>
              <w:spacing w:line="240" w:lineRule="auto"/>
              <w:jc w:val="center"/>
              <w:rPr>
                <w:color w:val="000000"/>
                <w:sz w:val="16"/>
                <w:szCs w:val="16"/>
              </w:rPr>
            </w:pPr>
            <w:r w:rsidRPr="001B4DD2">
              <w:rPr>
                <w:color w:val="000000"/>
                <w:sz w:val="16"/>
                <w:szCs w:val="16"/>
              </w:rPr>
              <w:t>3</w:t>
            </w: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21952115"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7122DA39"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611AB45E" w14:textId="77777777" w:rsidR="002055DD" w:rsidRPr="001B4DD2" w:rsidRDefault="002055DD"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58865722" w14:textId="77777777" w:rsidR="002055DD" w:rsidRPr="001B4DD2" w:rsidRDefault="002055DD" w:rsidP="0087559E">
            <w:pPr>
              <w:spacing w:line="240" w:lineRule="auto"/>
              <w:jc w:val="center"/>
              <w:rPr>
                <w:color w:val="000000"/>
                <w:sz w:val="16"/>
                <w:szCs w:val="16"/>
              </w:rPr>
            </w:pPr>
          </w:p>
        </w:tc>
      </w:tr>
      <w:tr w:rsidR="0029790A" w:rsidRPr="001B4DD2" w14:paraId="2BE4E873" w14:textId="77777777" w:rsidTr="00761AA1">
        <w:trPr>
          <w:trHeight w:val="423"/>
        </w:trPr>
        <w:tc>
          <w:tcPr>
            <w:tcW w:w="709" w:type="pct"/>
            <w:vMerge/>
            <w:tcBorders>
              <w:top w:val="nil"/>
              <w:left w:val="single" w:sz="4" w:space="0" w:color="auto"/>
              <w:right w:val="single" w:sz="4" w:space="0" w:color="auto"/>
            </w:tcBorders>
            <w:shd w:val="clear" w:color="auto" w:fill="auto"/>
            <w:noWrap/>
            <w:vAlign w:val="center"/>
          </w:tcPr>
          <w:p w14:paraId="359EA6ED" w14:textId="77777777" w:rsidR="002055DD" w:rsidRPr="001B4DD2" w:rsidRDefault="002055DD"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DAEEF3" w:themeFill="accent5" w:themeFillTint="33"/>
            <w:noWrap/>
            <w:vAlign w:val="center"/>
          </w:tcPr>
          <w:p w14:paraId="2276B00F" w14:textId="4D1CB426" w:rsidR="002055DD" w:rsidRPr="001B4DD2" w:rsidRDefault="0055402A" w:rsidP="0087559E">
            <w:pPr>
              <w:spacing w:line="240" w:lineRule="auto"/>
              <w:jc w:val="center"/>
              <w:rPr>
                <w:color w:val="000000"/>
                <w:sz w:val="16"/>
                <w:szCs w:val="16"/>
              </w:rPr>
            </w:pPr>
            <w:hyperlink r:id="rId34" w:history="1">
              <w:r w:rsidR="002055DD" w:rsidRPr="0055402A">
                <w:rPr>
                  <w:rStyle w:val="Hyperlink"/>
                  <w:sz w:val="16"/>
                  <w:szCs w:val="16"/>
                </w:rPr>
                <w:t>12 Management competency measurement for DHMT</w:t>
              </w:r>
            </w:hyperlink>
          </w:p>
        </w:tc>
        <w:tc>
          <w:tcPr>
            <w:tcW w:w="159" w:type="pct"/>
            <w:tcBorders>
              <w:top w:val="nil"/>
              <w:left w:val="nil"/>
              <w:bottom w:val="single" w:sz="4" w:space="0" w:color="auto"/>
              <w:right w:val="single" w:sz="4" w:space="0" w:color="auto"/>
            </w:tcBorders>
            <w:shd w:val="clear" w:color="auto" w:fill="DAEEF3" w:themeFill="accent5" w:themeFillTint="33"/>
            <w:noWrap/>
            <w:vAlign w:val="center"/>
          </w:tcPr>
          <w:p w14:paraId="3E4D00BF"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2B227C4D"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65075270" w14:textId="77777777"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tcPr>
          <w:p w14:paraId="64F282EE"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4695C20C" w14:textId="389970DD"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7A421B2D"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55197EDD" w14:textId="77777777"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tcPr>
          <w:p w14:paraId="4E24C551"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73B296E1" w14:textId="26341DB4" w:rsidR="002055DD" w:rsidRPr="001B4DD2" w:rsidRDefault="002055DD" w:rsidP="0087559E">
            <w:pPr>
              <w:spacing w:line="240" w:lineRule="auto"/>
              <w:jc w:val="center"/>
              <w:rPr>
                <w:color w:val="000000"/>
                <w:sz w:val="16"/>
                <w:szCs w:val="16"/>
              </w:rPr>
            </w:pPr>
          </w:p>
        </w:tc>
        <w:tc>
          <w:tcPr>
            <w:tcW w:w="247" w:type="pct"/>
            <w:tcBorders>
              <w:top w:val="nil"/>
              <w:left w:val="nil"/>
              <w:bottom w:val="single" w:sz="4" w:space="0" w:color="auto"/>
              <w:right w:val="single" w:sz="4" w:space="0" w:color="auto"/>
            </w:tcBorders>
            <w:shd w:val="clear" w:color="auto" w:fill="DAEEF3" w:themeFill="accent5" w:themeFillTint="33"/>
            <w:noWrap/>
            <w:vAlign w:val="center"/>
          </w:tcPr>
          <w:p w14:paraId="25532981" w14:textId="77777777" w:rsidR="002055DD" w:rsidRPr="001B4DD2" w:rsidRDefault="002055DD"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DAEEF3" w:themeFill="accent5" w:themeFillTint="33"/>
            <w:noWrap/>
            <w:vAlign w:val="center"/>
          </w:tcPr>
          <w:p w14:paraId="026C05C5" w14:textId="77777777"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DAEEF3" w:themeFill="accent5" w:themeFillTint="33"/>
            <w:noWrap/>
            <w:vAlign w:val="center"/>
          </w:tcPr>
          <w:p w14:paraId="05260A1F"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1F5EF98B" w14:textId="718BABF1"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19980F67"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7993A04E" w14:textId="77777777"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DAEEF3" w:themeFill="accent5" w:themeFillTint="33"/>
            <w:noWrap/>
            <w:vAlign w:val="center"/>
          </w:tcPr>
          <w:p w14:paraId="2F79D1E3"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DAEEF3" w:themeFill="accent5" w:themeFillTint="33"/>
            <w:noWrap/>
            <w:vAlign w:val="center"/>
          </w:tcPr>
          <w:p w14:paraId="6F75CD8D" w14:textId="38645809"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155B7D22"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DAEEF3" w:themeFill="accent5" w:themeFillTint="33"/>
            <w:noWrap/>
            <w:vAlign w:val="center"/>
          </w:tcPr>
          <w:p w14:paraId="71DC2BD5" w14:textId="77777777" w:rsidR="002055DD" w:rsidRPr="001B4DD2" w:rsidRDefault="002055DD"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DAEEF3" w:themeFill="accent5" w:themeFillTint="33"/>
            <w:noWrap/>
            <w:vAlign w:val="center"/>
          </w:tcPr>
          <w:p w14:paraId="268A8A35" w14:textId="77777777" w:rsidR="002055DD" w:rsidRPr="001B4DD2" w:rsidRDefault="002055DD" w:rsidP="0087559E">
            <w:pPr>
              <w:spacing w:line="240" w:lineRule="auto"/>
              <w:jc w:val="center"/>
              <w:rPr>
                <w:color w:val="000000"/>
                <w:sz w:val="16"/>
                <w:szCs w:val="16"/>
              </w:rPr>
            </w:pPr>
          </w:p>
        </w:tc>
      </w:tr>
      <w:tr w:rsidR="0029790A" w:rsidRPr="001B4DD2" w14:paraId="12A8B4CD" w14:textId="77777777" w:rsidTr="00761AA1">
        <w:trPr>
          <w:trHeight w:val="142"/>
        </w:trPr>
        <w:tc>
          <w:tcPr>
            <w:tcW w:w="709" w:type="pct"/>
            <w:vMerge/>
            <w:tcBorders>
              <w:top w:val="nil"/>
              <w:left w:val="single" w:sz="4" w:space="0" w:color="auto"/>
              <w:right w:val="single" w:sz="4" w:space="0" w:color="auto"/>
            </w:tcBorders>
            <w:shd w:val="clear" w:color="auto" w:fill="auto"/>
            <w:noWrap/>
            <w:vAlign w:val="center"/>
          </w:tcPr>
          <w:p w14:paraId="07B64B6A" w14:textId="77777777" w:rsidR="002055DD" w:rsidRPr="001B4DD2" w:rsidRDefault="002055DD" w:rsidP="0087559E">
            <w:pPr>
              <w:spacing w:line="240" w:lineRule="auto"/>
              <w:jc w:val="center"/>
              <w:rPr>
                <w:color w:val="000000"/>
                <w:sz w:val="16"/>
                <w:szCs w:val="16"/>
              </w:rPr>
            </w:pPr>
          </w:p>
        </w:tc>
        <w:tc>
          <w:tcPr>
            <w:tcW w:w="986" w:type="pct"/>
            <w:tcBorders>
              <w:top w:val="nil"/>
              <w:left w:val="nil"/>
              <w:bottom w:val="single" w:sz="4" w:space="0" w:color="auto"/>
              <w:right w:val="single" w:sz="4" w:space="0" w:color="auto"/>
            </w:tcBorders>
            <w:shd w:val="clear" w:color="auto" w:fill="auto"/>
            <w:noWrap/>
            <w:vAlign w:val="center"/>
          </w:tcPr>
          <w:p w14:paraId="7777C77E" w14:textId="77777777" w:rsidR="002055DD" w:rsidRPr="001B4DD2" w:rsidRDefault="002055DD" w:rsidP="0087559E">
            <w:pPr>
              <w:spacing w:line="240" w:lineRule="auto"/>
              <w:jc w:val="center"/>
              <w:rPr>
                <w:color w:val="000000"/>
                <w:sz w:val="16"/>
                <w:szCs w:val="16"/>
              </w:rPr>
            </w:pPr>
            <w:r w:rsidRPr="001B4DD2">
              <w:rPr>
                <w:color w:val="000000"/>
                <w:sz w:val="16"/>
                <w:szCs w:val="16"/>
              </w:rPr>
              <w:t>DG</w:t>
            </w:r>
          </w:p>
        </w:tc>
        <w:tc>
          <w:tcPr>
            <w:tcW w:w="159" w:type="pct"/>
            <w:tcBorders>
              <w:top w:val="nil"/>
              <w:left w:val="nil"/>
              <w:bottom w:val="single" w:sz="4" w:space="0" w:color="auto"/>
              <w:right w:val="single" w:sz="4" w:space="0" w:color="auto"/>
            </w:tcBorders>
            <w:shd w:val="clear" w:color="auto" w:fill="auto"/>
            <w:noWrap/>
            <w:vAlign w:val="center"/>
          </w:tcPr>
          <w:p w14:paraId="492D307F"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65AA5E69"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53F4E006" w14:textId="77777777"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74432603"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4F162724" w14:textId="77777777" w:rsidR="002055DD" w:rsidRPr="001B4DD2" w:rsidRDefault="002055DD" w:rsidP="0087559E">
            <w:pPr>
              <w:spacing w:line="240" w:lineRule="auto"/>
              <w:jc w:val="center"/>
              <w:rPr>
                <w:color w:val="000000"/>
                <w:sz w:val="16"/>
                <w:szCs w:val="16"/>
              </w:rPr>
            </w:pPr>
            <w:r w:rsidRPr="001B4DD2">
              <w:rPr>
                <w:color w:val="000000"/>
                <w:sz w:val="16"/>
                <w:szCs w:val="16"/>
              </w:rPr>
              <w:t>1</w:t>
            </w:r>
          </w:p>
        </w:tc>
        <w:tc>
          <w:tcPr>
            <w:tcW w:w="160" w:type="pct"/>
            <w:tcBorders>
              <w:top w:val="nil"/>
              <w:left w:val="nil"/>
              <w:bottom w:val="single" w:sz="4" w:space="0" w:color="auto"/>
              <w:right w:val="single" w:sz="4" w:space="0" w:color="auto"/>
            </w:tcBorders>
            <w:shd w:val="clear" w:color="auto" w:fill="auto"/>
            <w:noWrap/>
            <w:vAlign w:val="center"/>
          </w:tcPr>
          <w:p w14:paraId="1FE8790E"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3478D3EC" w14:textId="77777777"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1A66C34D"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735F2E25" w14:textId="23B41A05" w:rsidR="002055DD" w:rsidRPr="001B4DD2" w:rsidRDefault="002055DD" w:rsidP="0087559E">
            <w:pPr>
              <w:spacing w:line="240" w:lineRule="auto"/>
              <w:jc w:val="center"/>
              <w:rPr>
                <w:color w:val="000000"/>
                <w:sz w:val="16"/>
                <w:szCs w:val="16"/>
              </w:rPr>
            </w:pPr>
          </w:p>
        </w:tc>
        <w:tc>
          <w:tcPr>
            <w:tcW w:w="247" w:type="pct"/>
            <w:tcBorders>
              <w:top w:val="nil"/>
              <w:left w:val="nil"/>
              <w:bottom w:val="single" w:sz="4" w:space="0" w:color="auto"/>
              <w:right w:val="single" w:sz="4" w:space="0" w:color="auto"/>
            </w:tcBorders>
            <w:shd w:val="clear" w:color="auto" w:fill="auto"/>
            <w:noWrap/>
            <w:vAlign w:val="center"/>
          </w:tcPr>
          <w:p w14:paraId="257A4518" w14:textId="77777777" w:rsidR="002055DD" w:rsidRPr="001B4DD2" w:rsidRDefault="002055DD" w:rsidP="0087559E">
            <w:pPr>
              <w:spacing w:line="240" w:lineRule="auto"/>
              <w:jc w:val="center"/>
              <w:rPr>
                <w:color w:val="000000"/>
                <w:sz w:val="16"/>
                <w:szCs w:val="16"/>
              </w:rPr>
            </w:pPr>
          </w:p>
        </w:tc>
        <w:tc>
          <w:tcPr>
            <w:tcW w:w="176" w:type="pct"/>
            <w:tcBorders>
              <w:top w:val="nil"/>
              <w:left w:val="nil"/>
              <w:bottom w:val="single" w:sz="4" w:space="0" w:color="auto"/>
              <w:right w:val="single" w:sz="4" w:space="0" w:color="auto"/>
            </w:tcBorders>
            <w:shd w:val="clear" w:color="auto" w:fill="auto"/>
            <w:noWrap/>
            <w:vAlign w:val="center"/>
          </w:tcPr>
          <w:p w14:paraId="5EB962BD" w14:textId="77777777" w:rsidR="002055DD" w:rsidRPr="001B4DD2" w:rsidRDefault="002055DD" w:rsidP="0087559E">
            <w:pPr>
              <w:spacing w:line="240" w:lineRule="auto"/>
              <w:jc w:val="center"/>
              <w:rPr>
                <w:color w:val="000000"/>
                <w:sz w:val="16"/>
                <w:szCs w:val="16"/>
              </w:rPr>
            </w:pPr>
          </w:p>
        </w:tc>
        <w:tc>
          <w:tcPr>
            <w:tcW w:w="162" w:type="pct"/>
            <w:tcBorders>
              <w:top w:val="nil"/>
              <w:left w:val="nil"/>
              <w:bottom w:val="single" w:sz="4" w:space="0" w:color="auto"/>
              <w:right w:val="single" w:sz="18" w:space="0" w:color="auto"/>
            </w:tcBorders>
            <w:shd w:val="clear" w:color="auto" w:fill="auto"/>
            <w:noWrap/>
            <w:vAlign w:val="center"/>
          </w:tcPr>
          <w:p w14:paraId="090DCF45"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71D53F0A" w14:textId="161AA615" w:rsidR="002055DD" w:rsidRPr="001B4DD2" w:rsidRDefault="002055DD" w:rsidP="0087559E">
            <w:pPr>
              <w:spacing w:line="240" w:lineRule="auto"/>
              <w:jc w:val="center"/>
              <w:rPr>
                <w:color w:val="000000"/>
                <w:sz w:val="16"/>
                <w:szCs w:val="16"/>
              </w:rPr>
            </w:pPr>
            <w:r w:rsidRPr="001B4DD2">
              <w:rPr>
                <w:color w:val="000000"/>
                <w:sz w:val="16"/>
                <w:szCs w:val="16"/>
              </w:rPr>
              <w:t>1</w:t>
            </w:r>
          </w:p>
        </w:tc>
        <w:tc>
          <w:tcPr>
            <w:tcW w:w="160" w:type="pct"/>
            <w:tcBorders>
              <w:top w:val="nil"/>
              <w:left w:val="nil"/>
              <w:bottom w:val="single" w:sz="4" w:space="0" w:color="auto"/>
              <w:right w:val="single" w:sz="4" w:space="0" w:color="auto"/>
            </w:tcBorders>
            <w:shd w:val="clear" w:color="auto" w:fill="auto"/>
            <w:noWrap/>
            <w:vAlign w:val="center"/>
          </w:tcPr>
          <w:p w14:paraId="1CE04C95"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63E6C3D2" w14:textId="77777777" w:rsidR="002055DD" w:rsidRPr="001B4DD2" w:rsidRDefault="002055DD" w:rsidP="0087559E">
            <w:pPr>
              <w:spacing w:line="240" w:lineRule="auto"/>
              <w:jc w:val="center"/>
              <w:rPr>
                <w:color w:val="000000"/>
                <w:sz w:val="16"/>
                <w:szCs w:val="16"/>
              </w:rPr>
            </w:pPr>
          </w:p>
        </w:tc>
        <w:tc>
          <w:tcPr>
            <w:tcW w:w="161" w:type="pct"/>
            <w:tcBorders>
              <w:top w:val="nil"/>
              <w:left w:val="nil"/>
              <w:bottom w:val="single" w:sz="4" w:space="0" w:color="auto"/>
              <w:right w:val="single" w:sz="18" w:space="0" w:color="auto"/>
            </w:tcBorders>
            <w:shd w:val="clear" w:color="auto" w:fill="auto"/>
            <w:noWrap/>
            <w:vAlign w:val="center"/>
          </w:tcPr>
          <w:p w14:paraId="26F34B5F" w14:textId="77777777" w:rsidR="002055DD" w:rsidRPr="001B4DD2" w:rsidRDefault="002055DD" w:rsidP="0087559E">
            <w:pPr>
              <w:spacing w:line="240" w:lineRule="auto"/>
              <w:jc w:val="center"/>
              <w:rPr>
                <w:color w:val="000000"/>
                <w:sz w:val="16"/>
                <w:szCs w:val="16"/>
              </w:rPr>
            </w:pPr>
          </w:p>
        </w:tc>
        <w:tc>
          <w:tcPr>
            <w:tcW w:w="160" w:type="pct"/>
            <w:tcBorders>
              <w:top w:val="nil"/>
              <w:left w:val="single" w:sz="18" w:space="0" w:color="auto"/>
              <w:bottom w:val="single" w:sz="4" w:space="0" w:color="auto"/>
              <w:right w:val="single" w:sz="4" w:space="0" w:color="auto"/>
            </w:tcBorders>
            <w:shd w:val="clear" w:color="auto" w:fill="auto"/>
            <w:noWrap/>
            <w:vAlign w:val="center"/>
          </w:tcPr>
          <w:p w14:paraId="5E9F4D8F" w14:textId="573483E1"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206F3CD2" w14:textId="77777777" w:rsidR="002055DD" w:rsidRPr="001B4DD2" w:rsidRDefault="002055DD" w:rsidP="0087559E">
            <w:pPr>
              <w:spacing w:line="240" w:lineRule="auto"/>
              <w:jc w:val="center"/>
              <w:rPr>
                <w:color w:val="000000"/>
                <w:sz w:val="16"/>
                <w:szCs w:val="16"/>
              </w:rPr>
            </w:pPr>
          </w:p>
        </w:tc>
        <w:tc>
          <w:tcPr>
            <w:tcW w:w="160" w:type="pct"/>
            <w:tcBorders>
              <w:top w:val="nil"/>
              <w:left w:val="nil"/>
              <w:bottom w:val="single" w:sz="4" w:space="0" w:color="auto"/>
              <w:right w:val="single" w:sz="4" w:space="0" w:color="auto"/>
            </w:tcBorders>
            <w:shd w:val="clear" w:color="auto" w:fill="auto"/>
            <w:noWrap/>
            <w:vAlign w:val="center"/>
          </w:tcPr>
          <w:p w14:paraId="667CFDE8" w14:textId="77777777" w:rsidR="002055DD" w:rsidRPr="001B4DD2" w:rsidRDefault="002055DD" w:rsidP="0087559E">
            <w:pPr>
              <w:spacing w:line="240" w:lineRule="auto"/>
              <w:jc w:val="center"/>
              <w:rPr>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6425A145" w14:textId="77777777" w:rsidR="002055DD" w:rsidRPr="001B4DD2" w:rsidRDefault="002055DD" w:rsidP="0087559E">
            <w:pPr>
              <w:spacing w:line="240" w:lineRule="auto"/>
              <w:jc w:val="center"/>
              <w:rPr>
                <w:color w:val="000000"/>
                <w:sz w:val="16"/>
                <w:szCs w:val="16"/>
              </w:rPr>
            </w:pPr>
          </w:p>
        </w:tc>
      </w:tr>
      <w:tr w:rsidR="0029790A" w:rsidRPr="001B4DD2" w14:paraId="05C67806" w14:textId="77777777" w:rsidTr="00761AA1">
        <w:trPr>
          <w:trHeight w:val="425"/>
        </w:trPr>
        <w:tc>
          <w:tcPr>
            <w:tcW w:w="709" w:type="pct"/>
            <w:vMerge/>
            <w:tcBorders>
              <w:left w:val="single" w:sz="4" w:space="0" w:color="auto"/>
              <w:right w:val="single" w:sz="4" w:space="0" w:color="auto"/>
            </w:tcBorders>
            <w:shd w:val="clear" w:color="auto" w:fill="auto"/>
            <w:noWrap/>
            <w:vAlign w:val="center"/>
            <w:hideMark/>
          </w:tcPr>
          <w:p w14:paraId="6D2CE30D" w14:textId="77777777" w:rsidR="002055DD" w:rsidRPr="001B4DD2" w:rsidRDefault="002055DD" w:rsidP="0087559E">
            <w:pPr>
              <w:spacing w:line="240" w:lineRule="auto"/>
              <w:jc w:val="center"/>
              <w:rPr>
                <w:color w:val="000000"/>
                <w:sz w:val="16"/>
                <w:szCs w:val="16"/>
              </w:rPr>
            </w:pPr>
          </w:p>
        </w:tc>
        <w:tc>
          <w:tcPr>
            <w:tcW w:w="986"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6E0F6DF8" w14:textId="56A4F5EE" w:rsidR="002055DD" w:rsidRPr="001B4DD2" w:rsidRDefault="001F268C" w:rsidP="0087559E">
            <w:pPr>
              <w:spacing w:line="240" w:lineRule="auto"/>
              <w:jc w:val="center"/>
              <w:rPr>
                <w:color w:val="000000"/>
                <w:sz w:val="16"/>
                <w:szCs w:val="16"/>
              </w:rPr>
            </w:pPr>
            <w:hyperlink r:id="rId35" w:history="1">
              <w:r w:rsidR="002055DD" w:rsidRPr="001F268C">
                <w:rPr>
                  <w:rStyle w:val="Hyperlink"/>
                  <w:sz w:val="16"/>
                  <w:szCs w:val="16"/>
                </w:rPr>
                <w:t>13 DHMT decision space for human resource management tool</w:t>
              </w:r>
            </w:hyperlink>
          </w:p>
        </w:tc>
        <w:tc>
          <w:tcPr>
            <w:tcW w:w="159"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60FAB3DC" w14:textId="7C921C58"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0CD2E700" w14:textId="0C565C53"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1F4A9F1" w14:textId="68209578" w:rsidR="002055DD" w:rsidRPr="001B4DD2" w:rsidRDefault="002055DD" w:rsidP="0087559E">
            <w:pPr>
              <w:spacing w:line="240" w:lineRule="auto"/>
              <w:jc w:val="center"/>
              <w:rPr>
                <w:color w:val="000000"/>
                <w:sz w:val="16"/>
                <w:szCs w:val="16"/>
              </w:rPr>
            </w:pPr>
          </w:p>
        </w:tc>
        <w:tc>
          <w:tcPr>
            <w:tcW w:w="162" w:type="pct"/>
            <w:tcBorders>
              <w:top w:val="single" w:sz="4" w:space="0" w:color="auto"/>
              <w:left w:val="nil"/>
              <w:bottom w:val="single" w:sz="4" w:space="0" w:color="auto"/>
              <w:right w:val="single" w:sz="18" w:space="0" w:color="auto"/>
            </w:tcBorders>
            <w:shd w:val="clear" w:color="auto" w:fill="DAEEF3" w:themeFill="accent5" w:themeFillTint="33"/>
            <w:noWrap/>
            <w:vAlign w:val="center"/>
            <w:hideMark/>
          </w:tcPr>
          <w:p w14:paraId="72284C34" w14:textId="45131B13"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DAEEF3" w:themeFill="accent5" w:themeFillTint="33"/>
            <w:noWrap/>
            <w:vAlign w:val="center"/>
            <w:hideMark/>
          </w:tcPr>
          <w:p w14:paraId="0F0055F0" w14:textId="1F824680"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AED9302" w14:textId="090272C2"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272D7DC2" w14:textId="3DF94190" w:rsidR="002055DD" w:rsidRPr="001B4DD2" w:rsidRDefault="002055DD" w:rsidP="0087559E">
            <w:pPr>
              <w:spacing w:line="240" w:lineRule="auto"/>
              <w:jc w:val="center"/>
              <w:rPr>
                <w:color w:val="000000"/>
                <w:sz w:val="16"/>
                <w:szCs w:val="16"/>
              </w:rPr>
            </w:pPr>
          </w:p>
        </w:tc>
        <w:tc>
          <w:tcPr>
            <w:tcW w:w="161" w:type="pct"/>
            <w:tcBorders>
              <w:top w:val="single" w:sz="4" w:space="0" w:color="auto"/>
              <w:left w:val="nil"/>
              <w:bottom w:val="single" w:sz="4" w:space="0" w:color="auto"/>
              <w:right w:val="single" w:sz="18" w:space="0" w:color="auto"/>
            </w:tcBorders>
            <w:shd w:val="clear" w:color="auto" w:fill="DAEEF3" w:themeFill="accent5" w:themeFillTint="33"/>
            <w:noWrap/>
            <w:vAlign w:val="center"/>
            <w:hideMark/>
          </w:tcPr>
          <w:p w14:paraId="173E40A3" w14:textId="1E54F6EC"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DAEEF3" w:themeFill="accent5" w:themeFillTint="33"/>
            <w:noWrap/>
            <w:vAlign w:val="center"/>
            <w:hideMark/>
          </w:tcPr>
          <w:p w14:paraId="4A4279CB" w14:textId="3C918BC2" w:rsidR="002055DD" w:rsidRPr="001B4DD2" w:rsidRDefault="002055DD" w:rsidP="0087559E">
            <w:pPr>
              <w:spacing w:line="240" w:lineRule="auto"/>
              <w:jc w:val="center"/>
              <w:rPr>
                <w:color w:val="000000"/>
                <w:sz w:val="16"/>
                <w:szCs w:val="16"/>
              </w:rPr>
            </w:pPr>
          </w:p>
        </w:tc>
        <w:tc>
          <w:tcPr>
            <w:tcW w:w="247"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73472CA5" w14:textId="36AB6B04" w:rsidR="002055DD" w:rsidRPr="001B4DD2" w:rsidRDefault="002055DD" w:rsidP="0087559E">
            <w:pPr>
              <w:spacing w:line="240" w:lineRule="auto"/>
              <w:jc w:val="center"/>
              <w:rPr>
                <w:color w:val="000000"/>
                <w:sz w:val="16"/>
                <w:szCs w:val="16"/>
              </w:rPr>
            </w:pPr>
          </w:p>
        </w:tc>
        <w:tc>
          <w:tcPr>
            <w:tcW w:w="176"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0C88B639" w14:textId="6935549D" w:rsidR="002055DD" w:rsidRPr="001B4DD2" w:rsidRDefault="002055DD" w:rsidP="0087559E">
            <w:pPr>
              <w:spacing w:line="240" w:lineRule="auto"/>
              <w:jc w:val="center"/>
              <w:rPr>
                <w:color w:val="000000"/>
                <w:sz w:val="16"/>
                <w:szCs w:val="16"/>
              </w:rPr>
            </w:pPr>
          </w:p>
        </w:tc>
        <w:tc>
          <w:tcPr>
            <w:tcW w:w="162" w:type="pct"/>
            <w:tcBorders>
              <w:top w:val="single" w:sz="4" w:space="0" w:color="auto"/>
              <w:left w:val="nil"/>
              <w:bottom w:val="single" w:sz="4" w:space="0" w:color="auto"/>
              <w:right w:val="single" w:sz="18" w:space="0" w:color="auto"/>
            </w:tcBorders>
            <w:shd w:val="clear" w:color="auto" w:fill="DAEEF3" w:themeFill="accent5" w:themeFillTint="33"/>
            <w:noWrap/>
            <w:vAlign w:val="center"/>
            <w:hideMark/>
          </w:tcPr>
          <w:p w14:paraId="73C35AFB" w14:textId="3DFBF4E9"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DAEEF3" w:themeFill="accent5" w:themeFillTint="33"/>
            <w:noWrap/>
            <w:vAlign w:val="center"/>
            <w:hideMark/>
          </w:tcPr>
          <w:p w14:paraId="28864AD1" w14:textId="584EC288"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42F10287" w14:textId="05EF5B60"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32FABD46" w14:textId="4A91255A" w:rsidR="002055DD" w:rsidRPr="001B4DD2" w:rsidRDefault="002055DD" w:rsidP="0087559E">
            <w:pPr>
              <w:spacing w:line="240" w:lineRule="auto"/>
              <w:jc w:val="center"/>
              <w:rPr>
                <w:color w:val="000000"/>
                <w:sz w:val="16"/>
                <w:szCs w:val="16"/>
              </w:rPr>
            </w:pPr>
          </w:p>
        </w:tc>
        <w:tc>
          <w:tcPr>
            <w:tcW w:w="161" w:type="pct"/>
            <w:tcBorders>
              <w:top w:val="single" w:sz="4" w:space="0" w:color="auto"/>
              <w:left w:val="nil"/>
              <w:bottom w:val="single" w:sz="4" w:space="0" w:color="auto"/>
              <w:right w:val="single" w:sz="18" w:space="0" w:color="auto"/>
            </w:tcBorders>
            <w:shd w:val="clear" w:color="auto" w:fill="DAEEF3" w:themeFill="accent5" w:themeFillTint="33"/>
            <w:noWrap/>
            <w:vAlign w:val="center"/>
            <w:hideMark/>
          </w:tcPr>
          <w:p w14:paraId="583C042A" w14:textId="3D52BF5E"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DAEEF3" w:themeFill="accent5" w:themeFillTint="33"/>
            <w:noWrap/>
            <w:vAlign w:val="center"/>
            <w:hideMark/>
          </w:tcPr>
          <w:p w14:paraId="1178A204" w14:textId="2A84528A"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5BEC365D" w14:textId="315F465C"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0FEE6F7F" w14:textId="2F1B032D" w:rsidR="002055DD" w:rsidRPr="001B4DD2" w:rsidRDefault="002055DD" w:rsidP="0087559E">
            <w:pPr>
              <w:spacing w:line="240" w:lineRule="auto"/>
              <w:jc w:val="center"/>
              <w:rPr>
                <w:color w:val="000000"/>
                <w:sz w:val="16"/>
                <w:szCs w:val="16"/>
              </w:rPr>
            </w:pPr>
          </w:p>
        </w:tc>
        <w:tc>
          <w:tcPr>
            <w:tcW w:w="156"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49380938" w14:textId="3A55A153" w:rsidR="002055DD" w:rsidRPr="001B4DD2" w:rsidRDefault="002055DD" w:rsidP="0087559E">
            <w:pPr>
              <w:spacing w:line="240" w:lineRule="auto"/>
              <w:jc w:val="center"/>
              <w:rPr>
                <w:color w:val="000000"/>
                <w:sz w:val="16"/>
                <w:szCs w:val="16"/>
              </w:rPr>
            </w:pPr>
          </w:p>
        </w:tc>
      </w:tr>
      <w:tr w:rsidR="0029790A" w:rsidRPr="001B4DD2" w14:paraId="2D774845" w14:textId="77777777" w:rsidTr="00761AA1">
        <w:trPr>
          <w:trHeight w:val="142"/>
        </w:trPr>
        <w:tc>
          <w:tcPr>
            <w:tcW w:w="709" w:type="pct"/>
            <w:tcBorders>
              <w:left w:val="single" w:sz="4" w:space="0" w:color="auto"/>
              <w:right w:val="single" w:sz="4" w:space="0" w:color="auto"/>
            </w:tcBorders>
            <w:shd w:val="clear" w:color="auto" w:fill="auto"/>
            <w:noWrap/>
            <w:vAlign w:val="center"/>
          </w:tcPr>
          <w:p w14:paraId="29F72704" w14:textId="77777777" w:rsidR="002055DD" w:rsidRPr="001B4DD2" w:rsidRDefault="002055DD" w:rsidP="0087559E">
            <w:pPr>
              <w:spacing w:line="240" w:lineRule="auto"/>
              <w:jc w:val="center"/>
              <w:rPr>
                <w:color w:val="000000"/>
                <w:sz w:val="16"/>
                <w:szCs w:val="16"/>
              </w:rPr>
            </w:pPr>
          </w:p>
        </w:tc>
        <w:tc>
          <w:tcPr>
            <w:tcW w:w="986" w:type="pct"/>
            <w:tcBorders>
              <w:top w:val="single" w:sz="4" w:space="0" w:color="auto"/>
              <w:left w:val="nil"/>
              <w:bottom w:val="single" w:sz="4" w:space="0" w:color="auto"/>
              <w:right w:val="single" w:sz="4" w:space="0" w:color="auto"/>
            </w:tcBorders>
            <w:shd w:val="clear" w:color="auto" w:fill="auto"/>
            <w:noWrap/>
            <w:vAlign w:val="center"/>
          </w:tcPr>
          <w:p w14:paraId="09A09E12" w14:textId="77777777" w:rsidR="002055DD" w:rsidRPr="001B4DD2" w:rsidRDefault="002055DD" w:rsidP="0087559E">
            <w:pPr>
              <w:spacing w:line="240" w:lineRule="auto"/>
              <w:jc w:val="center"/>
              <w:rPr>
                <w:color w:val="000000"/>
                <w:sz w:val="16"/>
                <w:szCs w:val="16"/>
              </w:rPr>
            </w:pPr>
            <w:r w:rsidRPr="001B4DD2">
              <w:rPr>
                <w:color w:val="000000"/>
                <w:sz w:val="16"/>
                <w:szCs w:val="16"/>
              </w:rPr>
              <w:t>DG</w:t>
            </w:r>
          </w:p>
        </w:tc>
        <w:tc>
          <w:tcPr>
            <w:tcW w:w="159" w:type="pct"/>
            <w:tcBorders>
              <w:top w:val="single" w:sz="4" w:space="0" w:color="auto"/>
              <w:left w:val="nil"/>
              <w:bottom w:val="single" w:sz="4" w:space="0" w:color="auto"/>
              <w:right w:val="single" w:sz="4" w:space="0" w:color="auto"/>
            </w:tcBorders>
            <w:shd w:val="clear" w:color="auto" w:fill="auto"/>
            <w:noWrap/>
            <w:vAlign w:val="center"/>
          </w:tcPr>
          <w:p w14:paraId="71DCD54E"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3FEFF717"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73E6FA74" w14:textId="77777777" w:rsidR="002055DD" w:rsidRPr="001B4DD2" w:rsidRDefault="002055DD" w:rsidP="0087559E">
            <w:pPr>
              <w:spacing w:line="240" w:lineRule="auto"/>
              <w:jc w:val="center"/>
              <w:rPr>
                <w:color w:val="000000"/>
                <w:sz w:val="16"/>
                <w:szCs w:val="16"/>
              </w:rPr>
            </w:pPr>
          </w:p>
        </w:tc>
        <w:tc>
          <w:tcPr>
            <w:tcW w:w="162" w:type="pct"/>
            <w:tcBorders>
              <w:top w:val="single" w:sz="4" w:space="0" w:color="auto"/>
              <w:left w:val="nil"/>
              <w:bottom w:val="single" w:sz="4" w:space="0" w:color="auto"/>
              <w:right w:val="single" w:sz="18" w:space="0" w:color="auto"/>
            </w:tcBorders>
            <w:shd w:val="clear" w:color="auto" w:fill="auto"/>
            <w:noWrap/>
            <w:vAlign w:val="center"/>
          </w:tcPr>
          <w:p w14:paraId="7F2330D1"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0414CBB9" w14:textId="09F9121D" w:rsidR="002055DD" w:rsidRPr="001B4DD2" w:rsidRDefault="002055DD" w:rsidP="0087559E">
            <w:pPr>
              <w:spacing w:line="240" w:lineRule="auto"/>
              <w:jc w:val="center"/>
              <w:rPr>
                <w:color w:val="000000"/>
                <w:sz w:val="16"/>
                <w:szCs w:val="16"/>
              </w:rPr>
            </w:pPr>
            <w:r w:rsidRPr="001B4DD2">
              <w:rPr>
                <w:color w:val="000000"/>
                <w:sz w:val="16"/>
                <w:szCs w:val="16"/>
              </w:rPr>
              <w:t>1</w:t>
            </w: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2CD82D2F"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7C4A27A8" w14:textId="77777777" w:rsidR="002055DD" w:rsidRPr="001B4DD2" w:rsidRDefault="002055DD" w:rsidP="0087559E">
            <w:pPr>
              <w:spacing w:line="240" w:lineRule="auto"/>
              <w:jc w:val="center"/>
              <w:rPr>
                <w:color w:val="000000"/>
                <w:sz w:val="16"/>
                <w:szCs w:val="16"/>
              </w:rPr>
            </w:pPr>
          </w:p>
        </w:tc>
        <w:tc>
          <w:tcPr>
            <w:tcW w:w="161" w:type="pct"/>
            <w:tcBorders>
              <w:top w:val="single" w:sz="4" w:space="0" w:color="auto"/>
              <w:left w:val="nil"/>
              <w:bottom w:val="single" w:sz="4" w:space="0" w:color="auto"/>
              <w:right w:val="single" w:sz="18" w:space="0" w:color="auto"/>
            </w:tcBorders>
            <w:shd w:val="clear" w:color="auto" w:fill="auto"/>
            <w:noWrap/>
            <w:vAlign w:val="center"/>
          </w:tcPr>
          <w:p w14:paraId="43E05217"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0FBA1227" w14:textId="77777777" w:rsidR="002055DD" w:rsidRPr="001B4DD2" w:rsidRDefault="002055DD" w:rsidP="0087559E">
            <w:pPr>
              <w:spacing w:line="240" w:lineRule="auto"/>
              <w:jc w:val="center"/>
              <w:rPr>
                <w:color w:val="000000"/>
                <w:sz w:val="16"/>
                <w:szCs w:val="16"/>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705714D1" w14:textId="77777777" w:rsidR="002055DD" w:rsidRPr="001B4DD2" w:rsidRDefault="002055DD" w:rsidP="0087559E">
            <w:pPr>
              <w:spacing w:line="240" w:lineRule="auto"/>
              <w:jc w:val="center"/>
              <w:rPr>
                <w:color w:val="000000"/>
                <w:sz w:val="16"/>
                <w:szCs w:val="16"/>
              </w:rPr>
            </w:pPr>
          </w:p>
        </w:tc>
        <w:tc>
          <w:tcPr>
            <w:tcW w:w="176" w:type="pct"/>
            <w:tcBorders>
              <w:top w:val="single" w:sz="4" w:space="0" w:color="auto"/>
              <w:left w:val="nil"/>
              <w:bottom w:val="single" w:sz="4" w:space="0" w:color="auto"/>
              <w:right w:val="single" w:sz="4" w:space="0" w:color="auto"/>
            </w:tcBorders>
            <w:shd w:val="clear" w:color="auto" w:fill="auto"/>
            <w:noWrap/>
            <w:vAlign w:val="center"/>
          </w:tcPr>
          <w:p w14:paraId="57C68E09" w14:textId="77777777" w:rsidR="002055DD" w:rsidRPr="001B4DD2" w:rsidRDefault="002055DD" w:rsidP="0087559E">
            <w:pPr>
              <w:spacing w:line="240" w:lineRule="auto"/>
              <w:jc w:val="center"/>
              <w:rPr>
                <w:color w:val="000000"/>
                <w:sz w:val="16"/>
                <w:szCs w:val="16"/>
              </w:rPr>
            </w:pPr>
          </w:p>
        </w:tc>
        <w:tc>
          <w:tcPr>
            <w:tcW w:w="162" w:type="pct"/>
            <w:tcBorders>
              <w:top w:val="single" w:sz="4" w:space="0" w:color="auto"/>
              <w:left w:val="nil"/>
              <w:bottom w:val="single" w:sz="4" w:space="0" w:color="auto"/>
              <w:right w:val="single" w:sz="18" w:space="0" w:color="auto"/>
            </w:tcBorders>
            <w:shd w:val="clear" w:color="auto" w:fill="auto"/>
            <w:noWrap/>
            <w:vAlign w:val="center"/>
          </w:tcPr>
          <w:p w14:paraId="7743CFB3"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7F83FD76" w14:textId="33389B68" w:rsidR="002055DD" w:rsidRPr="001B4DD2" w:rsidRDefault="002055DD" w:rsidP="0087559E">
            <w:pPr>
              <w:spacing w:line="240" w:lineRule="auto"/>
              <w:jc w:val="center"/>
              <w:rPr>
                <w:color w:val="000000"/>
                <w:sz w:val="16"/>
                <w:szCs w:val="16"/>
              </w:rPr>
            </w:pPr>
            <w:r w:rsidRPr="001B4DD2">
              <w:rPr>
                <w:color w:val="000000"/>
                <w:sz w:val="16"/>
                <w:szCs w:val="16"/>
              </w:rPr>
              <w:t>1</w:t>
            </w: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059F863E"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53ED9B11" w14:textId="77777777" w:rsidR="002055DD" w:rsidRPr="001B4DD2" w:rsidRDefault="002055DD" w:rsidP="0087559E">
            <w:pPr>
              <w:spacing w:line="240" w:lineRule="auto"/>
              <w:jc w:val="center"/>
              <w:rPr>
                <w:color w:val="000000"/>
                <w:sz w:val="16"/>
                <w:szCs w:val="16"/>
              </w:rPr>
            </w:pPr>
          </w:p>
        </w:tc>
        <w:tc>
          <w:tcPr>
            <w:tcW w:w="161" w:type="pct"/>
            <w:tcBorders>
              <w:top w:val="single" w:sz="4" w:space="0" w:color="auto"/>
              <w:left w:val="nil"/>
              <w:bottom w:val="single" w:sz="4" w:space="0" w:color="auto"/>
              <w:right w:val="single" w:sz="18" w:space="0" w:color="auto"/>
            </w:tcBorders>
            <w:shd w:val="clear" w:color="auto" w:fill="auto"/>
            <w:noWrap/>
            <w:vAlign w:val="center"/>
          </w:tcPr>
          <w:p w14:paraId="5D62AAE6"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2D431D96"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02D2C9C7"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6B93994D" w14:textId="77777777" w:rsidR="002055DD" w:rsidRPr="001B4DD2" w:rsidRDefault="002055DD" w:rsidP="0087559E">
            <w:pPr>
              <w:spacing w:line="240" w:lineRule="auto"/>
              <w:jc w:val="center"/>
              <w:rPr>
                <w:color w:val="000000"/>
                <w:sz w:val="16"/>
                <w:szCs w:val="16"/>
              </w:rPr>
            </w:pPr>
          </w:p>
        </w:tc>
        <w:tc>
          <w:tcPr>
            <w:tcW w:w="156" w:type="pct"/>
            <w:tcBorders>
              <w:top w:val="single" w:sz="4" w:space="0" w:color="auto"/>
              <w:left w:val="nil"/>
              <w:bottom w:val="single" w:sz="4" w:space="0" w:color="auto"/>
              <w:right w:val="single" w:sz="4" w:space="0" w:color="auto"/>
            </w:tcBorders>
            <w:shd w:val="clear" w:color="auto" w:fill="auto"/>
            <w:noWrap/>
            <w:vAlign w:val="center"/>
          </w:tcPr>
          <w:p w14:paraId="186D2027" w14:textId="77777777" w:rsidR="002055DD" w:rsidRPr="001B4DD2" w:rsidRDefault="002055DD" w:rsidP="0087559E">
            <w:pPr>
              <w:spacing w:line="240" w:lineRule="auto"/>
              <w:jc w:val="center"/>
              <w:rPr>
                <w:color w:val="000000"/>
                <w:sz w:val="16"/>
                <w:szCs w:val="16"/>
              </w:rPr>
            </w:pPr>
          </w:p>
        </w:tc>
      </w:tr>
      <w:tr w:rsidR="0029790A" w:rsidRPr="001B4DD2" w14:paraId="756BC64C" w14:textId="77777777" w:rsidTr="00761AA1">
        <w:trPr>
          <w:trHeight w:val="424"/>
        </w:trPr>
        <w:tc>
          <w:tcPr>
            <w:tcW w:w="709" w:type="pct"/>
            <w:tcBorders>
              <w:left w:val="single" w:sz="4" w:space="0" w:color="auto"/>
              <w:right w:val="single" w:sz="4" w:space="0" w:color="auto"/>
            </w:tcBorders>
            <w:shd w:val="clear" w:color="auto" w:fill="auto"/>
            <w:noWrap/>
            <w:vAlign w:val="center"/>
          </w:tcPr>
          <w:p w14:paraId="541C3936" w14:textId="77777777" w:rsidR="002055DD" w:rsidRPr="001B4DD2" w:rsidRDefault="002055DD" w:rsidP="0087559E">
            <w:pPr>
              <w:spacing w:line="240" w:lineRule="auto"/>
              <w:jc w:val="center"/>
              <w:rPr>
                <w:color w:val="000000"/>
                <w:sz w:val="16"/>
                <w:szCs w:val="16"/>
              </w:rPr>
            </w:pPr>
          </w:p>
        </w:tc>
        <w:tc>
          <w:tcPr>
            <w:tcW w:w="986" w:type="pct"/>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59CBA4A8" w14:textId="2995E123" w:rsidR="002055DD" w:rsidRPr="001B4DD2" w:rsidRDefault="001F268C" w:rsidP="0087559E">
            <w:pPr>
              <w:spacing w:line="240" w:lineRule="auto"/>
              <w:jc w:val="center"/>
              <w:rPr>
                <w:color w:val="000000"/>
                <w:sz w:val="16"/>
                <w:szCs w:val="16"/>
              </w:rPr>
            </w:pPr>
            <w:hyperlink r:id="rId36" w:history="1">
              <w:r w:rsidR="002055DD" w:rsidRPr="001F268C">
                <w:rPr>
                  <w:rStyle w:val="Hyperlink"/>
                  <w:sz w:val="16"/>
                  <w:szCs w:val="16"/>
                </w:rPr>
                <w:t>14 HR strategies self-assessment tool for health workers</w:t>
              </w:r>
            </w:hyperlink>
          </w:p>
        </w:tc>
        <w:tc>
          <w:tcPr>
            <w:tcW w:w="159" w:type="pct"/>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7478AB47"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544FB25C"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107A5F19" w14:textId="77777777" w:rsidR="002055DD" w:rsidRPr="001B4DD2" w:rsidRDefault="002055DD" w:rsidP="0087559E">
            <w:pPr>
              <w:spacing w:line="240" w:lineRule="auto"/>
              <w:jc w:val="center"/>
              <w:rPr>
                <w:color w:val="000000"/>
                <w:sz w:val="16"/>
                <w:szCs w:val="16"/>
              </w:rPr>
            </w:pPr>
          </w:p>
        </w:tc>
        <w:tc>
          <w:tcPr>
            <w:tcW w:w="162" w:type="pct"/>
            <w:tcBorders>
              <w:top w:val="single" w:sz="4" w:space="0" w:color="auto"/>
              <w:left w:val="nil"/>
              <w:bottom w:val="single" w:sz="4" w:space="0" w:color="auto"/>
              <w:right w:val="single" w:sz="18" w:space="0" w:color="auto"/>
            </w:tcBorders>
            <w:shd w:val="clear" w:color="auto" w:fill="DAEEF3" w:themeFill="accent5" w:themeFillTint="33"/>
            <w:noWrap/>
            <w:vAlign w:val="center"/>
          </w:tcPr>
          <w:p w14:paraId="419EF63B"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DAEEF3" w:themeFill="accent5" w:themeFillTint="33"/>
            <w:noWrap/>
            <w:vAlign w:val="center"/>
          </w:tcPr>
          <w:p w14:paraId="0A591F76" w14:textId="6089BF0F"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1818A62B"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04AB9139" w14:textId="77777777" w:rsidR="002055DD" w:rsidRPr="001B4DD2" w:rsidRDefault="002055DD" w:rsidP="0087559E">
            <w:pPr>
              <w:spacing w:line="240" w:lineRule="auto"/>
              <w:jc w:val="center"/>
              <w:rPr>
                <w:color w:val="000000"/>
                <w:sz w:val="16"/>
                <w:szCs w:val="16"/>
              </w:rPr>
            </w:pPr>
          </w:p>
        </w:tc>
        <w:tc>
          <w:tcPr>
            <w:tcW w:w="161" w:type="pct"/>
            <w:tcBorders>
              <w:top w:val="single" w:sz="4" w:space="0" w:color="auto"/>
              <w:left w:val="nil"/>
              <w:bottom w:val="single" w:sz="4" w:space="0" w:color="auto"/>
              <w:right w:val="single" w:sz="18" w:space="0" w:color="auto"/>
            </w:tcBorders>
            <w:shd w:val="clear" w:color="auto" w:fill="DAEEF3" w:themeFill="accent5" w:themeFillTint="33"/>
            <w:noWrap/>
            <w:vAlign w:val="center"/>
          </w:tcPr>
          <w:p w14:paraId="44EEE3C4"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DAEEF3" w:themeFill="accent5" w:themeFillTint="33"/>
            <w:noWrap/>
            <w:vAlign w:val="center"/>
          </w:tcPr>
          <w:p w14:paraId="1BA4A88D" w14:textId="021ACE0A" w:rsidR="002055DD" w:rsidRPr="001B4DD2" w:rsidRDefault="002055DD" w:rsidP="0087559E">
            <w:pPr>
              <w:spacing w:line="240" w:lineRule="auto"/>
              <w:jc w:val="center"/>
              <w:rPr>
                <w:color w:val="000000"/>
                <w:sz w:val="16"/>
                <w:szCs w:val="16"/>
              </w:rPr>
            </w:pPr>
          </w:p>
        </w:tc>
        <w:tc>
          <w:tcPr>
            <w:tcW w:w="247" w:type="pct"/>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16E2F49A" w14:textId="77777777" w:rsidR="002055DD" w:rsidRPr="001B4DD2" w:rsidRDefault="002055DD" w:rsidP="0087559E">
            <w:pPr>
              <w:spacing w:line="240" w:lineRule="auto"/>
              <w:jc w:val="center"/>
              <w:rPr>
                <w:color w:val="000000"/>
                <w:sz w:val="16"/>
                <w:szCs w:val="16"/>
              </w:rPr>
            </w:pPr>
          </w:p>
        </w:tc>
        <w:tc>
          <w:tcPr>
            <w:tcW w:w="176" w:type="pct"/>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1BCE8772" w14:textId="77777777" w:rsidR="002055DD" w:rsidRPr="001B4DD2" w:rsidRDefault="002055DD" w:rsidP="0087559E">
            <w:pPr>
              <w:spacing w:line="240" w:lineRule="auto"/>
              <w:jc w:val="center"/>
              <w:rPr>
                <w:color w:val="000000"/>
                <w:sz w:val="16"/>
                <w:szCs w:val="16"/>
              </w:rPr>
            </w:pPr>
          </w:p>
        </w:tc>
        <w:tc>
          <w:tcPr>
            <w:tcW w:w="162" w:type="pct"/>
            <w:tcBorders>
              <w:top w:val="single" w:sz="4" w:space="0" w:color="auto"/>
              <w:left w:val="nil"/>
              <w:bottom w:val="single" w:sz="4" w:space="0" w:color="auto"/>
              <w:right w:val="single" w:sz="18" w:space="0" w:color="auto"/>
            </w:tcBorders>
            <w:shd w:val="clear" w:color="auto" w:fill="DAEEF3" w:themeFill="accent5" w:themeFillTint="33"/>
            <w:noWrap/>
            <w:vAlign w:val="center"/>
          </w:tcPr>
          <w:p w14:paraId="5D2EEF89"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DAEEF3" w:themeFill="accent5" w:themeFillTint="33"/>
            <w:noWrap/>
            <w:vAlign w:val="center"/>
          </w:tcPr>
          <w:p w14:paraId="6CA853C7" w14:textId="1F73929F" w:rsidR="002055DD" w:rsidRPr="001B4DD2" w:rsidRDefault="002055DD" w:rsidP="0087559E">
            <w:pPr>
              <w:spacing w:line="240" w:lineRule="auto"/>
              <w:jc w:val="center"/>
              <w:rPr>
                <w:color w:val="000000"/>
                <w:sz w:val="16"/>
                <w:szCs w:val="16"/>
              </w:rPr>
            </w:pPr>
            <w:r w:rsidRPr="001B4DD2">
              <w:rPr>
                <w:color w:val="000000"/>
                <w:sz w:val="16"/>
                <w:szCs w:val="16"/>
              </w:rPr>
              <w:t>X</w:t>
            </w: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10A2E08C"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538D19E0" w14:textId="77777777" w:rsidR="002055DD" w:rsidRPr="001B4DD2" w:rsidRDefault="002055DD" w:rsidP="0087559E">
            <w:pPr>
              <w:spacing w:line="240" w:lineRule="auto"/>
              <w:jc w:val="center"/>
              <w:rPr>
                <w:color w:val="000000"/>
                <w:sz w:val="16"/>
                <w:szCs w:val="16"/>
              </w:rPr>
            </w:pPr>
          </w:p>
        </w:tc>
        <w:tc>
          <w:tcPr>
            <w:tcW w:w="161" w:type="pct"/>
            <w:tcBorders>
              <w:top w:val="single" w:sz="4" w:space="0" w:color="auto"/>
              <w:left w:val="nil"/>
              <w:bottom w:val="single" w:sz="4" w:space="0" w:color="auto"/>
              <w:right w:val="single" w:sz="18" w:space="0" w:color="auto"/>
            </w:tcBorders>
            <w:shd w:val="clear" w:color="auto" w:fill="DAEEF3" w:themeFill="accent5" w:themeFillTint="33"/>
            <w:noWrap/>
            <w:vAlign w:val="center"/>
          </w:tcPr>
          <w:p w14:paraId="672676FF"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DAEEF3" w:themeFill="accent5" w:themeFillTint="33"/>
            <w:noWrap/>
            <w:vAlign w:val="center"/>
          </w:tcPr>
          <w:p w14:paraId="49AFFF8F" w14:textId="595F03CA"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7FEBF281"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19C32BBD" w14:textId="77777777" w:rsidR="002055DD" w:rsidRPr="001B4DD2" w:rsidRDefault="002055DD" w:rsidP="0087559E">
            <w:pPr>
              <w:spacing w:line="240" w:lineRule="auto"/>
              <w:jc w:val="center"/>
              <w:rPr>
                <w:color w:val="000000"/>
                <w:sz w:val="16"/>
                <w:szCs w:val="16"/>
              </w:rPr>
            </w:pPr>
          </w:p>
        </w:tc>
        <w:tc>
          <w:tcPr>
            <w:tcW w:w="156" w:type="pct"/>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6F71A249" w14:textId="77777777" w:rsidR="002055DD" w:rsidRPr="001B4DD2" w:rsidRDefault="002055DD" w:rsidP="0087559E">
            <w:pPr>
              <w:spacing w:line="240" w:lineRule="auto"/>
              <w:jc w:val="center"/>
              <w:rPr>
                <w:color w:val="000000"/>
                <w:sz w:val="16"/>
                <w:szCs w:val="16"/>
              </w:rPr>
            </w:pPr>
          </w:p>
        </w:tc>
      </w:tr>
      <w:tr w:rsidR="0029790A" w:rsidRPr="001B4DD2" w14:paraId="4E78632D" w14:textId="77777777" w:rsidTr="00761AA1">
        <w:trPr>
          <w:trHeight w:val="142"/>
        </w:trPr>
        <w:tc>
          <w:tcPr>
            <w:tcW w:w="709" w:type="pct"/>
            <w:tcBorders>
              <w:left w:val="single" w:sz="4" w:space="0" w:color="auto"/>
              <w:bottom w:val="single" w:sz="4" w:space="0" w:color="auto"/>
              <w:right w:val="single" w:sz="4" w:space="0" w:color="auto"/>
            </w:tcBorders>
            <w:shd w:val="clear" w:color="auto" w:fill="auto"/>
            <w:noWrap/>
            <w:vAlign w:val="center"/>
          </w:tcPr>
          <w:p w14:paraId="42A35482" w14:textId="77777777" w:rsidR="002055DD" w:rsidRPr="001B4DD2" w:rsidRDefault="002055DD" w:rsidP="0087559E">
            <w:pPr>
              <w:spacing w:line="240" w:lineRule="auto"/>
              <w:jc w:val="center"/>
              <w:rPr>
                <w:color w:val="000000"/>
                <w:sz w:val="16"/>
                <w:szCs w:val="16"/>
              </w:rPr>
            </w:pPr>
          </w:p>
        </w:tc>
        <w:tc>
          <w:tcPr>
            <w:tcW w:w="986" w:type="pct"/>
            <w:tcBorders>
              <w:top w:val="single" w:sz="4" w:space="0" w:color="auto"/>
              <w:left w:val="nil"/>
              <w:bottom w:val="single" w:sz="4" w:space="0" w:color="auto"/>
              <w:right w:val="single" w:sz="4" w:space="0" w:color="auto"/>
            </w:tcBorders>
            <w:shd w:val="clear" w:color="auto" w:fill="auto"/>
            <w:noWrap/>
            <w:vAlign w:val="center"/>
          </w:tcPr>
          <w:p w14:paraId="0EEDE5A8" w14:textId="77777777" w:rsidR="002055DD" w:rsidRPr="001B4DD2" w:rsidRDefault="002055DD" w:rsidP="0087559E">
            <w:pPr>
              <w:spacing w:line="240" w:lineRule="auto"/>
              <w:jc w:val="center"/>
              <w:rPr>
                <w:color w:val="000000"/>
                <w:sz w:val="16"/>
                <w:szCs w:val="16"/>
              </w:rPr>
            </w:pPr>
            <w:r w:rsidRPr="001B4DD2">
              <w:rPr>
                <w:color w:val="000000"/>
                <w:sz w:val="16"/>
                <w:szCs w:val="16"/>
              </w:rPr>
              <w:t>DG</w:t>
            </w:r>
          </w:p>
        </w:tc>
        <w:tc>
          <w:tcPr>
            <w:tcW w:w="159" w:type="pct"/>
            <w:tcBorders>
              <w:top w:val="single" w:sz="4" w:space="0" w:color="auto"/>
              <w:left w:val="nil"/>
              <w:bottom w:val="single" w:sz="4" w:space="0" w:color="auto"/>
              <w:right w:val="single" w:sz="4" w:space="0" w:color="auto"/>
            </w:tcBorders>
            <w:shd w:val="clear" w:color="auto" w:fill="auto"/>
            <w:noWrap/>
            <w:vAlign w:val="center"/>
          </w:tcPr>
          <w:p w14:paraId="57901D1F"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4EBA05DA"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517F62FF" w14:textId="77777777" w:rsidR="002055DD" w:rsidRPr="001B4DD2" w:rsidRDefault="002055DD" w:rsidP="0087559E">
            <w:pPr>
              <w:spacing w:line="240" w:lineRule="auto"/>
              <w:jc w:val="center"/>
              <w:rPr>
                <w:color w:val="000000"/>
                <w:sz w:val="16"/>
                <w:szCs w:val="16"/>
              </w:rPr>
            </w:pPr>
          </w:p>
        </w:tc>
        <w:tc>
          <w:tcPr>
            <w:tcW w:w="162" w:type="pct"/>
            <w:tcBorders>
              <w:top w:val="single" w:sz="4" w:space="0" w:color="auto"/>
              <w:left w:val="nil"/>
              <w:bottom w:val="single" w:sz="4" w:space="0" w:color="auto"/>
              <w:right w:val="single" w:sz="18" w:space="0" w:color="auto"/>
            </w:tcBorders>
            <w:shd w:val="clear" w:color="auto" w:fill="auto"/>
            <w:noWrap/>
            <w:vAlign w:val="center"/>
          </w:tcPr>
          <w:p w14:paraId="1F05B292"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38A04E07" w14:textId="6A052DE5" w:rsidR="002055DD" w:rsidRPr="001B4DD2" w:rsidRDefault="002055DD" w:rsidP="0087559E">
            <w:pPr>
              <w:spacing w:line="240" w:lineRule="auto"/>
              <w:jc w:val="center"/>
              <w:rPr>
                <w:color w:val="000000"/>
                <w:sz w:val="16"/>
                <w:szCs w:val="16"/>
              </w:rPr>
            </w:pPr>
            <w:r w:rsidRPr="001B4DD2">
              <w:rPr>
                <w:color w:val="000000"/>
                <w:sz w:val="16"/>
                <w:szCs w:val="16"/>
              </w:rPr>
              <w:t>1</w:t>
            </w: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78DE24DA"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7D38B5E1" w14:textId="77777777" w:rsidR="002055DD" w:rsidRPr="001B4DD2" w:rsidRDefault="002055DD" w:rsidP="0087559E">
            <w:pPr>
              <w:spacing w:line="240" w:lineRule="auto"/>
              <w:jc w:val="center"/>
              <w:rPr>
                <w:color w:val="000000"/>
                <w:sz w:val="16"/>
                <w:szCs w:val="16"/>
              </w:rPr>
            </w:pPr>
          </w:p>
        </w:tc>
        <w:tc>
          <w:tcPr>
            <w:tcW w:w="161" w:type="pct"/>
            <w:tcBorders>
              <w:top w:val="single" w:sz="4" w:space="0" w:color="auto"/>
              <w:left w:val="nil"/>
              <w:bottom w:val="single" w:sz="4" w:space="0" w:color="auto"/>
              <w:right w:val="single" w:sz="18" w:space="0" w:color="auto"/>
            </w:tcBorders>
            <w:shd w:val="clear" w:color="auto" w:fill="auto"/>
            <w:noWrap/>
            <w:vAlign w:val="center"/>
          </w:tcPr>
          <w:p w14:paraId="03A66E28"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22DC99EC" w14:textId="3DBEB80B" w:rsidR="002055DD" w:rsidRPr="001B4DD2" w:rsidRDefault="002055DD" w:rsidP="0087559E">
            <w:pPr>
              <w:spacing w:line="240" w:lineRule="auto"/>
              <w:jc w:val="center"/>
              <w:rPr>
                <w:color w:val="000000"/>
                <w:sz w:val="16"/>
                <w:szCs w:val="16"/>
              </w:rPr>
            </w:pPr>
          </w:p>
        </w:tc>
        <w:tc>
          <w:tcPr>
            <w:tcW w:w="247" w:type="pct"/>
            <w:tcBorders>
              <w:top w:val="single" w:sz="4" w:space="0" w:color="auto"/>
              <w:left w:val="nil"/>
              <w:bottom w:val="single" w:sz="4" w:space="0" w:color="auto"/>
              <w:right w:val="single" w:sz="4" w:space="0" w:color="auto"/>
            </w:tcBorders>
            <w:shd w:val="clear" w:color="auto" w:fill="auto"/>
            <w:noWrap/>
            <w:vAlign w:val="center"/>
          </w:tcPr>
          <w:p w14:paraId="0409BEB7" w14:textId="77777777" w:rsidR="002055DD" w:rsidRPr="001B4DD2" w:rsidRDefault="002055DD" w:rsidP="0087559E">
            <w:pPr>
              <w:spacing w:line="240" w:lineRule="auto"/>
              <w:jc w:val="center"/>
              <w:rPr>
                <w:color w:val="000000"/>
                <w:sz w:val="16"/>
                <w:szCs w:val="16"/>
              </w:rPr>
            </w:pPr>
          </w:p>
        </w:tc>
        <w:tc>
          <w:tcPr>
            <w:tcW w:w="176" w:type="pct"/>
            <w:tcBorders>
              <w:top w:val="single" w:sz="4" w:space="0" w:color="auto"/>
              <w:left w:val="nil"/>
              <w:bottom w:val="single" w:sz="4" w:space="0" w:color="auto"/>
              <w:right w:val="single" w:sz="4" w:space="0" w:color="auto"/>
            </w:tcBorders>
            <w:shd w:val="clear" w:color="auto" w:fill="auto"/>
            <w:noWrap/>
            <w:vAlign w:val="center"/>
          </w:tcPr>
          <w:p w14:paraId="04E62D01" w14:textId="77777777" w:rsidR="002055DD" w:rsidRPr="001B4DD2" w:rsidRDefault="002055DD" w:rsidP="0087559E">
            <w:pPr>
              <w:spacing w:line="240" w:lineRule="auto"/>
              <w:jc w:val="center"/>
              <w:rPr>
                <w:color w:val="000000"/>
                <w:sz w:val="16"/>
                <w:szCs w:val="16"/>
              </w:rPr>
            </w:pPr>
          </w:p>
        </w:tc>
        <w:tc>
          <w:tcPr>
            <w:tcW w:w="162" w:type="pct"/>
            <w:tcBorders>
              <w:top w:val="single" w:sz="4" w:space="0" w:color="auto"/>
              <w:left w:val="nil"/>
              <w:bottom w:val="single" w:sz="4" w:space="0" w:color="auto"/>
              <w:right w:val="single" w:sz="18" w:space="0" w:color="auto"/>
            </w:tcBorders>
            <w:shd w:val="clear" w:color="auto" w:fill="auto"/>
            <w:noWrap/>
            <w:vAlign w:val="center"/>
          </w:tcPr>
          <w:p w14:paraId="0D592D86"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31341CF6" w14:textId="223D31A7" w:rsidR="002055DD" w:rsidRPr="001B4DD2" w:rsidRDefault="002055DD" w:rsidP="0087559E">
            <w:pPr>
              <w:spacing w:line="240" w:lineRule="auto"/>
              <w:jc w:val="center"/>
              <w:rPr>
                <w:color w:val="000000"/>
                <w:sz w:val="16"/>
                <w:szCs w:val="16"/>
              </w:rPr>
            </w:pPr>
            <w:r w:rsidRPr="001B4DD2">
              <w:rPr>
                <w:color w:val="000000"/>
                <w:sz w:val="16"/>
                <w:szCs w:val="16"/>
              </w:rPr>
              <w:t>1</w:t>
            </w: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3747D472"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59ADF367" w14:textId="77777777" w:rsidR="002055DD" w:rsidRPr="001B4DD2" w:rsidRDefault="002055DD" w:rsidP="0087559E">
            <w:pPr>
              <w:spacing w:line="240" w:lineRule="auto"/>
              <w:jc w:val="center"/>
              <w:rPr>
                <w:color w:val="000000"/>
                <w:sz w:val="16"/>
                <w:szCs w:val="16"/>
              </w:rPr>
            </w:pPr>
          </w:p>
        </w:tc>
        <w:tc>
          <w:tcPr>
            <w:tcW w:w="161" w:type="pct"/>
            <w:tcBorders>
              <w:top w:val="single" w:sz="4" w:space="0" w:color="auto"/>
              <w:left w:val="nil"/>
              <w:bottom w:val="single" w:sz="4" w:space="0" w:color="auto"/>
              <w:right w:val="single" w:sz="18" w:space="0" w:color="auto"/>
            </w:tcBorders>
            <w:shd w:val="clear" w:color="auto" w:fill="auto"/>
            <w:noWrap/>
            <w:vAlign w:val="center"/>
          </w:tcPr>
          <w:p w14:paraId="015F9608"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single" w:sz="18" w:space="0" w:color="auto"/>
              <w:bottom w:val="single" w:sz="4" w:space="0" w:color="auto"/>
              <w:right w:val="single" w:sz="4" w:space="0" w:color="auto"/>
            </w:tcBorders>
            <w:shd w:val="clear" w:color="auto" w:fill="auto"/>
            <w:noWrap/>
            <w:vAlign w:val="center"/>
          </w:tcPr>
          <w:p w14:paraId="4B0B5BB1" w14:textId="58A742A2"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0DC96448" w14:textId="77777777" w:rsidR="002055DD" w:rsidRPr="001B4DD2" w:rsidRDefault="002055DD" w:rsidP="0087559E">
            <w:pPr>
              <w:spacing w:line="240" w:lineRule="auto"/>
              <w:jc w:val="center"/>
              <w:rPr>
                <w:color w:val="000000"/>
                <w:sz w:val="16"/>
                <w:szCs w:val="16"/>
              </w:rPr>
            </w:pPr>
          </w:p>
        </w:tc>
        <w:tc>
          <w:tcPr>
            <w:tcW w:w="160" w:type="pct"/>
            <w:tcBorders>
              <w:top w:val="single" w:sz="4" w:space="0" w:color="auto"/>
              <w:left w:val="nil"/>
              <w:bottom w:val="single" w:sz="4" w:space="0" w:color="auto"/>
              <w:right w:val="single" w:sz="4" w:space="0" w:color="auto"/>
            </w:tcBorders>
            <w:shd w:val="clear" w:color="auto" w:fill="auto"/>
            <w:noWrap/>
            <w:vAlign w:val="center"/>
          </w:tcPr>
          <w:p w14:paraId="0218C7F8" w14:textId="77777777" w:rsidR="002055DD" w:rsidRPr="001B4DD2" w:rsidRDefault="002055DD" w:rsidP="0087559E">
            <w:pPr>
              <w:spacing w:line="240" w:lineRule="auto"/>
              <w:jc w:val="center"/>
              <w:rPr>
                <w:color w:val="000000"/>
                <w:sz w:val="16"/>
                <w:szCs w:val="16"/>
              </w:rPr>
            </w:pPr>
          </w:p>
        </w:tc>
        <w:tc>
          <w:tcPr>
            <w:tcW w:w="156" w:type="pct"/>
            <w:tcBorders>
              <w:top w:val="single" w:sz="4" w:space="0" w:color="auto"/>
              <w:left w:val="nil"/>
              <w:bottom w:val="single" w:sz="4" w:space="0" w:color="auto"/>
              <w:right w:val="single" w:sz="4" w:space="0" w:color="auto"/>
            </w:tcBorders>
            <w:shd w:val="clear" w:color="auto" w:fill="auto"/>
            <w:noWrap/>
            <w:vAlign w:val="center"/>
          </w:tcPr>
          <w:p w14:paraId="0BBC3636" w14:textId="77777777" w:rsidR="002055DD" w:rsidRPr="001B4DD2" w:rsidRDefault="002055DD" w:rsidP="0087559E">
            <w:pPr>
              <w:spacing w:line="240" w:lineRule="auto"/>
              <w:jc w:val="center"/>
              <w:rPr>
                <w:color w:val="000000"/>
                <w:sz w:val="16"/>
                <w:szCs w:val="16"/>
              </w:rPr>
            </w:pPr>
          </w:p>
        </w:tc>
      </w:tr>
    </w:tbl>
    <w:p w14:paraId="14A3F2F8" w14:textId="77777777" w:rsidR="00AC3209" w:rsidRPr="00496D8A" w:rsidRDefault="00AC3209" w:rsidP="004B7752">
      <w:pPr>
        <w:pStyle w:val="Heading2"/>
        <w:jc w:val="left"/>
        <w:rPr>
          <w:b w:val="0"/>
        </w:rPr>
      </w:pPr>
      <w:r w:rsidRPr="00496D8A">
        <w:rPr>
          <w:b w:val="0"/>
        </w:rPr>
        <w:br w:type="page"/>
      </w:r>
    </w:p>
    <w:p w14:paraId="38883BAF" w14:textId="766888E9" w:rsidR="000A335C" w:rsidRPr="00560960" w:rsidRDefault="00560960" w:rsidP="00A14D3F">
      <w:pPr>
        <w:pStyle w:val="Heading2"/>
        <w:numPr>
          <w:ilvl w:val="0"/>
          <w:numId w:val="58"/>
        </w:numPr>
        <w:tabs>
          <w:tab w:val="left" w:pos="3402"/>
        </w:tabs>
        <w:spacing w:line="240" w:lineRule="auto"/>
        <w:jc w:val="left"/>
        <w:rPr>
          <w:sz w:val="24"/>
          <w:szCs w:val="24"/>
        </w:rPr>
      </w:pPr>
      <w:bookmarkStart w:id="28" w:name="_Reports_and_responsibilities"/>
      <w:bookmarkStart w:id="29" w:name="_Toc496866136"/>
      <w:bookmarkStart w:id="30" w:name="_Toc127461512"/>
      <w:bookmarkEnd w:id="28"/>
      <w:r>
        <w:rPr>
          <w:sz w:val="24"/>
          <w:szCs w:val="24"/>
        </w:rPr>
        <w:t>R</w:t>
      </w:r>
      <w:r w:rsidR="000A335C" w:rsidRPr="00560960">
        <w:rPr>
          <w:sz w:val="24"/>
          <w:szCs w:val="24"/>
        </w:rPr>
        <w:t>eports</w:t>
      </w:r>
      <w:r w:rsidR="00823BD4" w:rsidRPr="00560960">
        <w:rPr>
          <w:sz w:val="24"/>
          <w:szCs w:val="24"/>
        </w:rPr>
        <w:t xml:space="preserve"> </w:t>
      </w:r>
      <w:r w:rsidR="005A1E34" w:rsidRPr="00560960">
        <w:rPr>
          <w:sz w:val="24"/>
          <w:szCs w:val="24"/>
        </w:rPr>
        <w:t xml:space="preserve">and </w:t>
      </w:r>
      <w:r w:rsidR="000A335C" w:rsidRPr="00560960">
        <w:rPr>
          <w:sz w:val="24"/>
          <w:szCs w:val="24"/>
        </w:rPr>
        <w:t>responsibilities</w:t>
      </w:r>
      <w:bookmarkEnd w:id="29"/>
      <w:r w:rsidR="00023C94">
        <w:rPr>
          <w:sz w:val="24"/>
          <w:szCs w:val="24"/>
        </w:rPr>
        <w:t xml:space="preserve"> (showing how PERFORM2Scale was run)</w:t>
      </w:r>
      <w:bookmarkEnd w:id="30"/>
    </w:p>
    <w:tbl>
      <w:tblPr>
        <w:tblStyle w:val="TableGrid"/>
        <w:tblW w:w="0" w:type="auto"/>
        <w:tblLook w:val="04A0" w:firstRow="1" w:lastRow="0" w:firstColumn="1" w:lastColumn="0" w:noHBand="0" w:noVBand="1"/>
      </w:tblPr>
      <w:tblGrid>
        <w:gridCol w:w="1084"/>
        <w:gridCol w:w="1194"/>
        <w:gridCol w:w="1923"/>
        <w:gridCol w:w="1496"/>
        <w:gridCol w:w="1284"/>
        <w:gridCol w:w="2035"/>
      </w:tblGrid>
      <w:tr w:rsidR="009376FC" w:rsidRPr="005003CF" w14:paraId="6B559D0A" w14:textId="77777777" w:rsidTr="009D4673">
        <w:tc>
          <w:tcPr>
            <w:tcW w:w="0" w:type="auto"/>
            <w:shd w:val="clear" w:color="auto" w:fill="01728D"/>
            <w:vAlign w:val="center"/>
          </w:tcPr>
          <w:p w14:paraId="1FE4A8FF" w14:textId="3185E895" w:rsidR="009376FC" w:rsidRPr="004E76A4" w:rsidRDefault="009376FC" w:rsidP="009D4673">
            <w:pPr>
              <w:jc w:val="center"/>
              <w:rPr>
                <w:b/>
                <w:color w:val="FFFFFF" w:themeColor="background1"/>
                <w:sz w:val="22"/>
              </w:rPr>
            </w:pPr>
            <w:r w:rsidRPr="004E76A4">
              <w:rPr>
                <w:b/>
                <w:color w:val="FFFFFF" w:themeColor="background1"/>
                <w:sz w:val="22"/>
              </w:rPr>
              <w:t>Project Year (PY)</w:t>
            </w:r>
          </w:p>
        </w:tc>
        <w:tc>
          <w:tcPr>
            <w:tcW w:w="0" w:type="auto"/>
            <w:shd w:val="clear" w:color="auto" w:fill="01728D"/>
            <w:vAlign w:val="center"/>
          </w:tcPr>
          <w:p w14:paraId="0CE80E76" w14:textId="77777777" w:rsidR="009376FC" w:rsidRPr="004E76A4" w:rsidRDefault="009376FC" w:rsidP="009D4673">
            <w:pPr>
              <w:jc w:val="center"/>
              <w:rPr>
                <w:b/>
                <w:color w:val="FFFFFF" w:themeColor="background1"/>
                <w:sz w:val="22"/>
              </w:rPr>
            </w:pPr>
          </w:p>
        </w:tc>
        <w:tc>
          <w:tcPr>
            <w:tcW w:w="0" w:type="auto"/>
            <w:shd w:val="clear" w:color="auto" w:fill="01728D"/>
            <w:vAlign w:val="center"/>
          </w:tcPr>
          <w:p w14:paraId="48C633CB" w14:textId="72FA9B62" w:rsidR="009376FC" w:rsidRPr="004E76A4" w:rsidRDefault="009376FC" w:rsidP="009D4673">
            <w:pPr>
              <w:jc w:val="center"/>
              <w:rPr>
                <w:b/>
                <w:color w:val="FFFFFF" w:themeColor="background1"/>
                <w:sz w:val="22"/>
              </w:rPr>
            </w:pPr>
            <w:r w:rsidRPr="004E76A4">
              <w:rPr>
                <w:b/>
                <w:color w:val="FFFFFF" w:themeColor="background1"/>
                <w:sz w:val="22"/>
              </w:rPr>
              <w:t xml:space="preserve">Reports and </w:t>
            </w:r>
            <w:r w:rsidR="00DD5220">
              <w:rPr>
                <w:b/>
                <w:color w:val="FFFFFF" w:themeColor="background1"/>
                <w:sz w:val="22"/>
              </w:rPr>
              <w:t>p</w:t>
            </w:r>
            <w:r w:rsidRPr="004E76A4">
              <w:rPr>
                <w:b/>
                <w:color w:val="FFFFFF" w:themeColor="background1"/>
                <w:sz w:val="22"/>
              </w:rPr>
              <w:t xml:space="preserve">roject </w:t>
            </w:r>
            <w:r w:rsidR="00DD5220">
              <w:rPr>
                <w:b/>
                <w:color w:val="FFFFFF" w:themeColor="background1"/>
                <w:sz w:val="22"/>
              </w:rPr>
              <w:t>y</w:t>
            </w:r>
            <w:r w:rsidRPr="004E76A4">
              <w:rPr>
                <w:b/>
                <w:color w:val="FFFFFF" w:themeColor="background1"/>
                <w:sz w:val="22"/>
              </w:rPr>
              <w:t>ear</w:t>
            </w:r>
          </w:p>
        </w:tc>
        <w:tc>
          <w:tcPr>
            <w:tcW w:w="0" w:type="auto"/>
            <w:shd w:val="clear" w:color="auto" w:fill="01728D"/>
            <w:vAlign w:val="center"/>
          </w:tcPr>
          <w:p w14:paraId="124B558D" w14:textId="65EA7389" w:rsidR="009376FC" w:rsidRPr="004E76A4" w:rsidRDefault="009376FC" w:rsidP="009D4673">
            <w:pPr>
              <w:jc w:val="center"/>
              <w:rPr>
                <w:b/>
                <w:color w:val="FFFFFF" w:themeColor="background1"/>
                <w:sz w:val="22"/>
              </w:rPr>
            </w:pPr>
            <w:r w:rsidRPr="004E76A4">
              <w:rPr>
                <w:b/>
                <w:color w:val="FFFFFF" w:themeColor="background1"/>
                <w:sz w:val="22"/>
              </w:rPr>
              <w:t>Responsibility</w:t>
            </w:r>
          </w:p>
        </w:tc>
        <w:tc>
          <w:tcPr>
            <w:tcW w:w="0" w:type="auto"/>
            <w:shd w:val="clear" w:color="auto" w:fill="01728D"/>
            <w:vAlign w:val="center"/>
          </w:tcPr>
          <w:p w14:paraId="47AE2C50" w14:textId="629DD6AD" w:rsidR="009376FC" w:rsidRPr="004E76A4" w:rsidRDefault="009376FC" w:rsidP="009D4673">
            <w:pPr>
              <w:jc w:val="center"/>
              <w:rPr>
                <w:b/>
                <w:color w:val="FFFFFF" w:themeColor="background1"/>
                <w:sz w:val="22"/>
              </w:rPr>
            </w:pPr>
            <w:r w:rsidRPr="004E76A4">
              <w:rPr>
                <w:b/>
                <w:color w:val="FFFFFF" w:themeColor="background1"/>
                <w:sz w:val="22"/>
              </w:rPr>
              <w:t xml:space="preserve">Quality assurance </w:t>
            </w:r>
            <w:r w:rsidR="009321EF" w:rsidRPr="004E76A4">
              <w:rPr>
                <w:b/>
                <w:color w:val="FFFFFF" w:themeColor="background1"/>
                <w:sz w:val="22"/>
              </w:rPr>
              <w:t>by:</w:t>
            </w:r>
          </w:p>
        </w:tc>
        <w:tc>
          <w:tcPr>
            <w:tcW w:w="0" w:type="auto"/>
            <w:shd w:val="clear" w:color="auto" w:fill="01728D"/>
            <w:vAlign w:val="center"/>
          </w:tcPr>
          <w:p w14:paraId="76BDD307" w14:textId="4842D9E6" w:rsidR="009376FC" w:rsidRPr="004E76A4" w:rsidRDefault="009376FC" w:rsidP="009D4673">
            <w:pPr>
              <w:jc w:val="center"/>
              <w:rPr>
                <w:b/>
                <w:color w:val="FFFFFF" w:themeColor="background1"/>
                <w:sz w:val="22"/>
              </w:rPr>
            </w:pPr>
            <w:r w:rsidRPr="004E76A4">
              <w:rPr>
                <w:b/>
                <w:color w:val="FFFFFF" w:themeColor="background1"/>
                <w:sz w:val="22"/>
              </w:rPr>
              <w:t>Data</w:t>
            </w:r>
          </w:p>
        </w:tc>
      </w:tr>
      <w:tr w:rsidR="00FE6B37" w:rsidRPr="005003CF" w14:paraId="11E567B8" w14:textId="77777777" w:rsidTr="009D4673">
        <w:tc>
          <w:tcPr>
            <w:tcW w:w="0" w:type="auto"/>
            <w:vMerge w:val="restart"/>
            <w:vAlign w:val="center"/>
          </w:tcPr>
          <w:p w14:paraId="430EF854" w14:textId="6BF29DCC" w:rsidR="00FE6B37" w:rsidRPr="005003CF" w:rsidRDefault="00D13745" w:rsidP="009D4673">
            <w:pPr>
              <w:jc w:val="center"/>
              <w:rPr>
                <w:sz w:val="22"/>
              </w:rPr>
            </w:pPr>
            <w:r w:rsidRPr="005003CF">
              <w:rPr>
                <w:sz w:val="22"/>
              </w:rPr>
              <w:t>PY1/</w:t>
            </w:r>
            <w:r w:rsidR="00FE6B37" w:rsidRPr="005003CF">
              <w:rPr>
                <w:sz w:val="22"/>
              </w:rPr>
              <w:t>PY2</w:t>
            </w:r>
          </w:p>
        </w:tc>
        <w:tc>
          <w:tcPr>
            <w:tcW w:w="0" w:type="auto"/>
            <w:vMerge w:val="restart"/>
            <w:vAlign w:val="center"/>
          </w:tcPr>
          <w:p w14:paraId="5F9A29BB" w14:textId="78A7D337" w:rsidR="00FE6B37" w:rsidRPr="005003CF" w:rsidRDefault="00D13745" w:rsidP="009D4673">
            <w:pPr>
              <w:jc w:val="center"/>
              <w:rPr>
                <w:sz w:val="22"/>
              </w:rPr>
            </w:pPr>
            <w:r w:rsidRPr="005003CF">
              <w:rPr>
                <w:sz w:val="22"/>
              </w:rPr>
              <w:t>2017/</w:t>
            </w:r>
            <w:r w:rsidR="00571523" w:rsidRPr="005003CF">
              <w:rPr>
                <w:sz w:val="22"/>
              </w:rPr>
              <w:t>2018</w:t>
            </w:r>
          </w:p>
        </w:tc>
        <w:tc>
          <w:tcPr>
            <w:tcW w:w="0" w:type="auto"/>
            <w:vMerge w:val="restart"/>
            <w:vAlign w:val="center"/>
          </w:tcPr>
          <w:p w14:paraId="32FC5C0B" w14:textId="3D7F818F" w:rsidR="00FE6B37" w:rsidRPr="005003CF" w:rsidRDefault="00FE6B37" w:rsidP="009D4673">
            <w:pPr>
              <w:jc w:val="center"/>
              <w:rPr>
                <w:sz w:val="22"/>
              </w:rPr>
            </w:pPr>
            <w:r w:rsidRPr="005003CF">
              <w:rPr>
                <w:sz w:val="22"/>
              </w:rPr>
              <w:t>Initial context analysis report</w:t>
            </w:r>
          </w:p>
        </w:tc>
        <w:tc>
          <w:tcPr>
            <w:tcW w:w="0" w:type="auto"/>
            <w:vMerge w:val="restart"/>
            <w:vAlign w:val="center"/>
          </w:tcPr>
          <w:p w14:paraId="657F15BE" w14:textId="5B31E076" w:rsidR="00FE6B37" w:rsidRPr="005003CF" w:rsidRDefault="00FE6B37" w:rsidP="009D4673">
            <w:pPr>
              <w:jc w:val="center"/>
              <w:rPr>
                <w:sz w:val="22"/>
              </w:rPr>
            </w:pPr>
            <w:r w:rsidRPr="005003CF">
              <w:rPr>
                <w:sz w:val="22"/>
              </w:rPr>
              <w:t>CRT Ghana</w:t>
            </w:r>
          </w:p>
          <w:p w14:paraId="6E5F3498" w14:textId="577213DB" w:rsidR="00FE6B37" w:rsidRPr="005003CF" w:rsidRDefault="00FE6B37" w:rsidP="009D4673">
            <w:pPr>
              <w:jc w:val="center"/>
              <w:rPr>
                <w:sz w:val="22"/>
              </w:rPr>
            </w:pPr>
            <w:r w:rsidRPr="005003CF">
              <w:rPr>
                <w:sz w:val="22"/>
              </w:rPr>
              <w:t>CRT Malawi</w:t>
            </w:r>
          </w:p>
          <w:p w14:paraId="17DE09A7" w14:textId="51ACCDB5" w:rsidR="00FE6B37" w:rsidRPr="005003CF" w:rsidRDefault="00FE6B37" w:rsidP="009D4673">
            <w:pPr>
              <w:jc w:val="center"/>
              <w:rPr>
                <w:sz w:val="22"/>
              </w:rPr>
            </w:pPr>
            <w:r w:rsidRPr="005003CF">
              <w:rPr>
                <w:sz w:val="22"/>
              </w:rPr>
              <w:t>CRT Uganda</w:t>
            </w:r>
          </w:p>
        </w:tc>
        <w:tc>
          <w:tcPr>
            <w:tcW w:w="0" w:type="auto"/>
            <w:vMerge w:val="restart"/>
            <w:vAlign w:val="center"/>
          </w:tcPr>
          <w:p w14:paraId="09CB6E33" w14:textId="3A725915" w:rsidR="00FE6B37" w:rsidRPr="00C32585" w:rsidRDefault="00FE6B37" w:rsidP="009D4673">
            <w:pPr>
              <w:jc w:val="center"/>
              <w:rPr>
                <w:sz w:val="20"/>
                <w:szCs w:val="20"/>
              </w:rPr>
            </w:pPr>
            <w:r w:rsidRPr="00C32585">
              <w:rPr>
                <w:sz w:val="20"/>
                <w:szCs w:val="20"/>
              </w:rPr>
              <w:t>Swiss TPH/</w:t>
            </w:r>
            <w:r w:rsidR="00C32585">
              <w:rPr>
                <w:sz w:val="20"/>
                <w:szCs w:val="20"/>
              </w:rPr>
              <w:t xml:space="preserve"> </w:t>
            </w:r>
            <w:r w:rsidRPr="00C32585">
              <w:rPr>
                <w:sz w:val="20"/>
                <w:szCs w:val="20"/>
              </w:rPr>
              <w:t>KIT</w:t>
            </w:r>
          </w:p>
          <w:p w14:paraId="689E7779" w14:textId="62882CA4" w:rsidR="00FE6B37" w:rsidRPr="00C32585" w:rsidRDefault="00FE6B37" w:rsidP="009D4673">
            <w:pPr>
              <w:jc w:val="center"/>
              <w:rPr>
                <w:sz w:val="20"/>
                <w:szCs w:val="20"/>
              </w:rPr>
            </w:pPr>
            <w:r w:rsidRPr="00C32585">
              <w:rPr>
                <w:sz w:val="20"/>
                <w:szCs w:val="20"/>
              </w:rPr>
              <w:t>TCD/ KIT</w:t>
            </w:r>
          </w:p>
          <w:p w14:paraId="55FEF089" w14:textId="1D25860B" w:rsidR="00FE6B37" w:rsidRPr="005003CF" w:rsidRDefault="00FE6B37" w:rsidP="009D4673">
            <w:pPr>
              <w:jc w:val="center"/>
              <w:rPr>
                <w:sz w:val="22"/>
              </w:rPr>
            </w:pPr>
            <w:r w:rsidRPr="00C32585">
              <w:rPr>
                <w:sz w:val="20"/>
                <w:szCs w:val="20"/>
              </w:rPr>
              <w:t>LSTM/ KIT</w:t>
            </w:r>
          </w:p>
        </w:tc>
        <w:tc>
          <w:tcPr>
            <w:tcW w:w="0" w:type="auto"/>
            <w:vAlign w:val="center"/>
          </w:tcPr>
          <w:p w14:paraId="1663E8C4" w14:textId="7FE6D825" w:rsidR="00FE6B37" w:rsidRPr="005003CF" w:rsidRDefault="00FE6B37" w:rsidP="009D4673">
            <w:pPr>
              <w:jc w:val="center"/>
              <w:rPr>
                <w:sz w:val="22"/>
              </w:rPr>
            </w:pPr>
            <w:r w:rsidRPr="005003CF">
              <w:rPr>
                <w:sz w:val="22"/>
              </w:rPr>
              <w:t>Desk review</w:t>
            </w:r>
          </w:p>
        </w:tc>
      </w:tr>
      <w:tr w:rsidR="00FE6B37" w:rsidRPr="005003CF" w14:paraId="0221BAF6" w14:textId="77777777" w:rsidTr="009D4673">
        <w:tc>
          <w:tcPr>
            <w:tcW w:w="0" w:type="auto"/>
            <w:vMerge/>
            <w:vAlign w:val="center"/>
          </w:tcPr>
          <w:p w14:paraId="7743AC0B" w14:textId="225A56A5" w:rsidR="00FE6B37" w:rsidRPr="005003CF" w:rsidRDefault="00FE6B37" w:rsidP="009D4673">
            <w:pPr>
              <w:jc w:val="center"/>
              <w:rPr>
                <w:sz w:val="22"/>
              </w:rPr>
            </w:pPr>
          </w:p>
        </w:tc>
        <w:tc>
          <w:tcPr>
            <w:tcW w:w="0" w:type="auto"/>
            <w:vMerge/>
            <w:vAlign w:val="center"/>
          </w:tcPr>
          <w:p w14:paraId="05E1DE43" w14:textId="77777777" w:rsidR="00FE6B37" w:rsidRPr="005003CF" w:rsidRDefault="00FE6B37" w:rsidP="009D4673">
            <w:pPr>
              <w:jc w:val="center"/>
              <w:rPr>
                <w:sz w:val="22"/>
              </w:rPr>
            </w:pPr>
          </w:p>
        </w:tc>
        <w:tc>
          <w:tcPr>
            <w:tcW w:w="0" w:type="auto"/>
            <w:vMerge/>
            <w:vAlign w:val="center"/>
          </w:tcPr>
          <w:p w14:paraId="38892E78" w14:textId="383FE285" w:rsidR="00FE6B37" w:rsidRPr="005003CF" w:rsidRDefault="00FE6B37" w:rsidP="009D4673">
            <w:pPr>
              <w:jc w:val="center"/>
              <w:rPr>
                <w:sz w:val="22"/>
              </w:rPr>
            </w:pPr>
          </w:p>
        </w:tc>
        <w:tc>
          <w:tcPr>
            <w:tcW w:w="0" w:type="auto"/>
            <w:vMerge/>
            <w:vAlign w:val="center"/>
          </w:tcPr>
          <w:p w14:paraId="012C1333" w14:textId="77777777" w:rsidR="00FE6B37" w:rsidRPr="005003CF" w:rsidRDefault="00FE6B37" w:rsidP="009D4673">
            <w:pPr>
              <w:jc w:val="center"/>
              <w:rPr>
                <w:sz w:val="22"/>
              </w:rPr>
            </w:pPr>
          </w:p>
        </w:tc>
        <w:tc>
          <w:tcPr>
            <w:tcW w:w="0" w:type="auto"/>
            <w:vMerge/>
            <w:vAlign w:val="center"/>
          </w:tcPr>
          <w:p w14:paraId="39B6C04E" w14:textId="77777777" w:rsidR="00FE6B37" w:rsidRPr="005003CF" w:rsidRDefault="00FE6B37" w:rsidP="009D4673">
            <w:pPr>
              <w:jc w:val="center"/>
              <w:rPr>
                <w:sz w:val="22"/>
              </w:rPr>
            </w:pPr>
          </w:p>
        </w:tc>
        <w:tc>
          <w:tcPr>
            <w:tcW w:w="0" w:type="auto"/>
            <w:vAlign w:val="center"/>
          </w:tcPr>
          <w:p w14:paraId="01C87449" w14:textId="305EA398" w:rsidR="00FE6B37" w:rsidRPr="005003CF" w:rsidRDefault="00FE6B37" w:rsidP="009D4673">
            <w:pPr>
              <w:jc w:val="center"/>
              <w:rPr>
                <w:sz w:val="22"/>
              </w:rPr>
            </w:pPr>
            <w:r w:rsidRPr="005003CF">
              <w:rPr>
                <w:sz w:val="22"/>
              </w:rPr>
              <w:t>CRT reflection</w:t>
            </w:r>
          </w:p>
        </w:tc>
      </w:tr>
      <w:tr w:rsidR="00FE6B37" w:rsidRPr="005003CF" w14:paraId="12F9D885" w14:textId="77777777" w:rsidTr="009D4673">
        <w:tc>
          <w:tcPr>
            <w:tcW w:w="0" w:type="auto"/>
            <w:vMerge/>
            <w:vAlign w:val="center"/>
          </w:tcPr>
          <w:p w14:paraId="0AE9678A" w14:textId="77777777" w:rsidR="00FE6B37" w:rsidRPr="005003CF" w:rsidRDefault="00FE6B37" w:rsidP="009D4673">
            <w:pPr>
              <w:jc w:val="center"/>
              <w:rPr>
                <w:sz w:val="22"/>
              </w:rPr>
            </w:pPr>
          </w:p>
        </w:tc>
        <w:tc>
          <w:tcPr>
            <w:tcW w:w="0" w:type="auto"/>
            <w:vMerge/>
            <w:vAlign w:val="center"/>
          </w:tcPr>
          <w:p w14:paraId="55B123F7" w14:textId="77777777" w:rsidR="00FE6B37" w:rsidRPr="005003CF" w:rsidRDefault="00FE6B37" w:rsidP="009D4673">
            <w:pPr>
              <w:jc w:val="center"/>
              <w:rPr>
                <w:sz w:val="22"/>
              </w:rPr>
            </w:pPr>
          </w:p>
        </w:tc>
        <w:tc>
          <w:tcPr>
            <w:tcW w:w="0" w:type="auto"/>
            <w:vMerge/>
            <w:vAlign w:val="center"/>
          </w:tcPr>
          <w:p w14:paraId="3166F51D" w14:textId="451870EE" w:rsidR="00FE6B37" w:rsidRPr="005003CF" w:rsidRDefault="00FE6B37" w:rsidP="009D4673">
            <w:pPr>
              <w:jc w:val="center"/>
              <w:rPr>
                <w:sz w:val="22"/>
              </w:rPr>
            </w:pPr>
          </w:p>
        </w:tc>
        <w:tc>
          <w:tcPr>
            <w:tcW w:w="0" w:type="auto"/>
            <w:vMerge/>
            <w:vAlign w:val="center"/>
          </w:tcPr>
          <w:p w14:paraId="0EDB4A29" w14:textId="77777777" w:rsidR="00FE6B37" w:rsidRPr="005003CF" w:rsidRDefault="00FE6B37" w:rsidP="009D4673">
            <w:pPr>
              <w:jc w:val="center"/>
              <w:rPr>
                <w:sz w:val="22"/>
              </w:rPr>
            </w:pPr>
          </w:p>
        </w:tc>
        <w:tc>
          <w:tcPr>
            <w:tcW w:w="0" w:type="auto"/>
            <w:vMerge/>
            <w:vAlign w:val="center"/>
          </w:tcPr>
          <w:p w14:paraId="14E72450" w14:textId="77777777" w:rsidR="00FE6B37" w:rsidRPr="005003CF" w:rsidRDefault="00FE6B37" w:rsidP="009D4673">
            <w:pPr>
              <w:jc w:val="center"/>
              <w:rPr>
                <w:sz w:val="22"/>
              </w:rPr>
            </w:pPr>
          </w:p>
        </w:tc>
        <w:tc>
          <w:tcPr>
            <w:tcW w:w="0" w:type="auto"/>
            <w:vAlign w:val="center"/>
          </w:tcPr>
          <w:p w14:paraId="55D62297" w14:textId="65074F20" w:rsidR="00FE6B37" w:rsidRPr="005003CF" w:rsidRDefault="000E1F5A" w:rsidP="009D4673">
            <w:pPr>
              <w:jc w:val="center"/>
              <w:rPr>
                <w:sz w:val="22"/>
              </w:rPr>
            </w:pPr>
            <w:r>
              <w:rPr>
                <w:sz w:val="22"/>
              </w:rPr>
              <w:t>Semi-structured</w:t>
            </w:r>
            <w:r w:rsidR="00FE6B37" w:rsidRPr="005003CF">
              <w:rPr>
                <w:sz w:val="22"/>
              </w:rPr>
              <w:t xml:space="preserve"> interviews</w:t>
            </w:r>
          </w:p>
        </w:tc>
      </w:tr>
      <w:tr w:rsidR="00FE6B37" w:rsidRPr="005003CF" w14:paraId="142979D7" w14:textId="77777777" w:rsidTr="009D4673">
        <w:tc>
          <w:tcPr>
            <w:tcW w:w="0" w:type="auto"/>
            <w:vMerge w:val="restart"/>
            <w:vAlign w:val="center"/>
          </w:tcPr>
          <w:p w14:paraId="7B71640A" w14:textId="77777777" w:rsidR="00DA53E5" w:rsidRPr="005003CF" w:rsidRDefault="00FE6B37" w:rsidP="009D4673">
            <w:pPr>
              <w:jc w:val="center"/>
              <w:rPr>
                <w:sz w:val="22"/>
              </w:rPr>
            </w:pPr>
            <w:r w:rsidRPr="005003CF">
              <w:rPr>
                <w:sz w:val="22"/>
              </w:rPr>
              <w:t>PY2</w:t>
            </w:r>
          </w:p>
          <w:p w14:paraId="06013D8C" w14:textId="4817D87B" w:rsidR="00FE6B37" w:rsidRPr="005003CF" w:rsidRDefault="00FE6B37" w:rsidP="009D4673">
            <w:pPr>
              <w:jc w:val="center"/>
              <w:rPr>
                <w:sz w:val="22"/>
              </w:rPr>
            </w:pPr>
            <w:r w:rsidRPr="005003CF">
              <w:rPr>
                <w:sz w:val="22"/>
              </w:rPr>
              <w:t>PY3</w:t>
            </w:r>
          </w:p>
          <w:p w14:paraId="24C69C0E" w14:textId="104A54C4" w:rsidR="00FE6B37" w:rsidRPr="005003CF" w:rsidRDefault="00454C1B" w:rsidP="009D4673">
            <w:pPr>
              <w:jc w:val="center"/>
              <w:rPr>
                <w:sz w:val="22"/>
              </w:rPr>
            </w:pPr>
            <w:r w:rsidRPr="005003CF">
              <w:rPr>
                <w:sz w:val="22"/>
              </w:rPr>
              <w:t>PY4</w:t>
            </w:r>
          </w:p>
        </w:tc>
        <w:tc>
          <w:tcPr>
            <w:tcW w:w="0" w:type="auto"/>
            <w:vMerge w:val="restart"/>
            <w:vAlign w:val="center"/>
          </w:tcPr>
          <w:p w14:paraId="7FF748DA" w14:textId="77777777" w:rsidR="00FE6B37" w:rsidRPr="005003CF" w:rsidRDefault="00FE6B37" w:rsidP="009D4673">
            <w:pPr>
              <w:jc w:val="center"/>
              <w:rPr>
                <w:sz w:val="22"/>
              </w:rPr>
            </w:pPr>
            <w:r w:rsidRPr="005003CF">
              <w:rPr>
                <w:sz w:val="22"/>
              </w:rPr>
              <w:t>2018</w:t>
            </w:r>
          </w:p>
          <w:p w14:paraId="4CB2DDBD" w14:textId="77777777" w:rsidR="00FE6B37" w:rsidRPr="005003CF" w:rsidRDefault="00FE6B37" w:rsidP="009D4673">
            <w:pPr>
              <w:jc w:val="center"/>
              <w:rPr>
                <w:sz w:val="22"/>
              </w:rPr>
            </w:pPr>
            <w:r w:rsidRPr="005003CF">
              <w:rPr>
                <w:sz w:val="22"/>
              </w:rPr>
              <w:t>2019</w:t>
            </w:r>
          </w:p>
          <w:p w14:paraId="10104A2B" w14:textId="0EA2A225" w:rsidR="00FE6B37" w:rsidRPr="005003CF" w:rsidRDefault="00454C1B" w:rsidP="009D4673">
            <w:pPr>
              <w:jc w:val="center"/>
              <w:rPr>
                <w:sz w:val="22"/>
              </w:rPr>
            </w:pPr>
            <w:r w:rsidRPr="005003CF">
              <w:rPr>
                <w:sz w:val="22"/>
              </w:rPr>
              <w:t>2020</w:t>
            </w:r>
          </w:p>
        </w:tc>
        <w:tc>
          <w:tcPr>
            <w:tcW w:w="0" w:type="auto"/>
            <w:vMerge w:val="restart"/>
            <w:vAlign w:val="center"/>
          </w:tcPr>
          <w:p w14:paraId="50D90F0E" w14:textId="07BD9BD7" w:rsidR="00FE6B37" w:rsidRPr="005003CF" w:rsidRDefault="00FE6B37" w:rsidP="009D4673">
            <w:pPr>
              <w:jc w:val="center"/>
              <w:rPr>
                <w:sz w:val="22"/>
              </w:rPr>
            </w:pPr>
            <w:r w:rsidRPr="005003CF">
              <w:rPr>
                <w:sz w:val="22"/>
              </w:rPr>
              <w:t>Annual scale-up report</w:t>
            </w:r>
          </w:p>
        </w:tc>
        <w:tc>
          <w:tcPr>
            <w:tcW w:w="0" w:type="auto"/>
            <w:vMerge w:val="restart"/>
            <w:vAlign w:val="center"/>
          </w:tcPr>
          <w:p w14:paraId="4CF5A690" w14:textId="237D06C1" w:rsidR="00FE6B37" w:rsidRPr="005003CF" w:rsidRDefault="00FE6B37" w:rsidP="009D4673">
            <w:pPr>
              <w:jc w:val="center"/>
              <w:rPr>
                <w:sz w:val="22"/>
              </w:rPr>
            </w:pPr>
            <w:r w:rsidRPr="005003CF">
              <w:rPr>
                <w:sz w:val="22"/>
              </w:rPr>
              <w:t>CRT Ghana</w:t>
            </w:r>
          </w:p>
          <w:p w14:paraId="0703B0EB" w14:textId="77777777" w:rsidR="00FE6B37" w:rsidRPr="005003CF" w:rsidRDefault="00FE6B37" w:rsidP="009D4673">
            <w:pPr>
              <w:jc w:val="center"/>
              <w:rPr>
                <w:sz w:val="22"/>
              </w:rPr>
            </w:pPr>
            <w:r w:rsidRPr="005003CF">
              <w:rPr>
                <w:sz w:val="22"/>
              </w:rPr>
              <w:t>CRT Malawi</w:t>
            </w:r>
          </w:p>
          <w:p w14:paraId="388E3006" w14:textId="33A6C93D" w:rsidR="00FE6B37" w:rsidRPr="005003CF" w:rsidRDefault="00FE6B37" w:rsidP="009D4673">
            <w:pPr>
              <w:jc w:val="center"/>
              <w:rPr>
                <w:sz w:val="22"/>
              </w:rPr>
            </w:pPr>
            <w:r w:rsidRPr="005003CF">
              <w:rPr>
                <w:sz w:val="22"/>
              </w:rPr>
              <w:t>CRT Uganda</w:t>
            </w:r>
          </w:p>
        </w:tc>
        <w:tc>
          <w:tcPr>
            <w:tcW w:w="0" w:type="auto"/>
            <w:vMerge w:val="restart"/>
            <w:vAlign w:val="center"/>
          </w:tcPr>
          <w:p w14:paraId="49992D28" w14:textId="37294D35" w:rsidR="009321EF" w:rsidRPr="005003CF" w:rsidRDefault="009321EF" w:rsidP="009D4673">
            <w:pPr>
              <w:jc w:val="center"/>
              <w:rPr>
                <w:sz w:val="22"/>
              </w:rPr>
            </w:pPr>
            <w:r w:rsidRPr="005003CF">
              <w:rPr>
                <w:sz w:val="22"/>
              </w:rPr>
              <w:t>Swiss TPH/</w:t>
            </w:r>
            <w:r w:rsidR="00CE3991">
              <w:rPr>
                <w:sz w:val="22"/>
              </w:rPr>
              <w:t xml:space="preserve"> </w:t>
            </w:r>
            <w:r w:rsidRPr="005003CF">
              <w:rPr>
                <w:sz w:val="22"/>
              </w:rPr>
              <w:t>KIT</w:t>
            </w:r>
          </w:p>
          <w:p w14:paraId="146636C5" w14:textId="77777777" w:rsidR="009321EF" w:rsidRPr="005003CF" w:rsidRDefault="009321EF" w:rsidP="009D4673">
            <w:pPr>
              <w:jc w:val="center"/>
              <w:rPr>
                <w:sz w:val="22"/>
              </w:rPr>
            </w:pPr>
            <w:r w:rsidRPr="005003CF">
              <w:rPr>
                <w:sz w:val="22"/>
              </w:rPr>
              <w:t>TCD/ KIT</w:t>
            </w:r>
          </w:p>
          <w:p w14:paraId="0BBE0BFA" w14:textId="304FD1E0" w:rsidR="00FE6B37" w:rsidRPr="005003CF" w:rsidRDefault="009321EF" w:rsidP="009D4673">
            <w:pPr>
              <w:jc w:val="center"/>
              <w:rPr>
                <w:sz w:val="22"/>
              </w:rPr>
            </w:pPr>
            <w:r w:rsidRPr="005003CF">
              <w:rPr>
                <w:sz w:val="22"/>
              </w:rPr>
              <w:t>LSTM/ KIT</w:t>
            </w:r>
          </w:p>
        </w:tc>
        <w:tc>
          <w:tcPr>
            <w:tcW w:w="0" w:type="auto"/>
            <w:vAlign w:val="center"/>
          </w:tcPr>
          <w:p w14:paraId="32236D6B" w14:textId="70E9BA7B" w:rsidR="00FE6B37" w:rsidRPr="005003CF" w:rsidRDefault="00FE6B37" w:rsidP="009D4673">
            <w:pPr>
              <w:jc w:val="center"/>
              <w:rPr>
                <w:sz w:val="22"/>
              </w:rPr>
            </w:pPr>
            <w:r w:rsidRPr="005003CF">
              <w:rPr>
                <w:sz w:val="22"/>
              </w:rPr>
              <w:t xml:space="preserve">Integrated </w:t>
            </w:r>
            <w:r w:rsidR="00C9586F">
              <w:rPr>
                <w:sz w:val="22"/>
              </w:rPr>
              <w:br/>
            </w:r>
            <w:r w:rsidRPr="005003CF">
              <w:rPr>
                <w:sz w:val="22"/>
              </w:rPr>
              <w:t>tracking-costing</w:t>
            </w:r>
          </w:p>
        </w:tc>
      </w:tr>
      <w:tr w:rsidR="00FE6B37" w:rsidRPr="005003CF" w14:paraId="03038010" w14:textId="77777777" w:rsidTr="009D4673">
        <w:tc>
          <w:tcPr>
            <w:tcW w:w="0" w:type="auto"/>
            <w:vMerge/>
            <w:vAlign w:val="center"/>
          </w:tcPr>
          <w:p w14:paraId="090EE528" w14:textId="77777777" w:rsidR="00FE6B37" w:rsidRPr="005003CF" w:rsidRDefault="00FE6B37" w:rsidP="009D4673">
            <w:pPr>
              <w:jc w:val="center"/>
              <w:rPr>
                <w:sz w:val="22"/>
              </w:rPr>
            </w:pPr>
          </w:p>
        </w:tc>
        <w:tc>
          <w:tcPr>
            <w:tcW w:w="0" w:type="auto"/>
            <w:vMerge/>
            <w:vAlign w:val="center"/>
          </w:tcPr>
          <w:p w14:paraId="2533961F" w14:textId="77777777" w:rsidR="00FE6B37" w:rsidRPr="005003CF" w:rsidRDefault="00FE6B37" w:rsidP="009D4673">
            <w:pPr>
              <w:jc w:val="center"/>
              <w:rPr>
                <w:sz w:val="22"/>
              </w:rPr>
            </w:pPr>
          </w:p>
        </w:tc>
        <w:tc>
          <w:tcPr>
            <w:tcW w:w="0" w:type="auto"/>
            <w:vMerge/>
            <w:vAlign w:val="center"/>
          </w:tcPr>
          <w:p w14:paraId="60A5B581" w14:textId="5BFA1CE6" w:rsidR="00FE6B37" w:rsidRPr="005003CF" w:rsidRDefault="00FE6B37" w:rsidP="009D4673">
            <w:pPr>
              <w:jc w:val="center"/>
              <w:rPr>
                <w:sz w:val="22"/>
              </w:rPr>
            </w:pPr>
          </w:p>
        </w:tc>
        <w:tc>
          <w:tcPr>
            <w:tcW w:w="0" w:type="auto"/>
            <w:vMerge/>
            <w:vAlign w:val="center"/>
          </w:tcPr>
          <w:p w14:paraId="18C83FE3" w14:textId="77777777" w:rsidR="00FE6B37" w:rsidRPr="005003CF" w:rsidRDefault="00FE6B37" w:rsidP="009D4673">
            <w:pPr>
              <w:jc w:val="center"/>
              <w:rPr>
                <w:sz w:val="22"/>
              </w:rPr>
            </w:pPr>
          </w:p>
        </w:tc>
        <w:tc>
          <w:tcPr>
            <w:tcW w:w="0" w:type="auto"/>
            <w:vMerge/>
            <w:vAlign w:val="center"/>
          </w:tcPr>
          <w:p w14:paraId="295377BE" w14:textId="77777777" w:rsidR="00FE6B37" w:rsidRPr="005003CF" w:rsidRDefault="00FE6B37" w:rsidP="009D4673">
            <w:pPr>
              <w:jc w:val="center"/>
              <w:rPr>
                <w:sz w:val="22"/>
              </w:rPr>
            </w:pPr>
          </w:p>
        </w:tc>
        <w:tc>
          <w:tcPr>
            <w:tcW w:w="0" w:type="auto"/>
            <w:vAlign w:val="center"/>
          </w:tcPr>
          <w:p w14:paraId="50310116" w14:textId="14DE258E" w:rsidR="00FE6B37" w:rsidRPr="005003CF" w:rsidRDefault="00FE6B37" w:rsidP="009D4673">
            <w:pPr>
              <w:jc w:val="center"/>
              <w:rPr>
                <w:sz w:val="22"/>
              </w:rPr>
            </w:pPr>
            <w:r w:rsidRPr="005003CF">
              <w:rPr>
                <w:sz w:val="22"/>
              </w:rPr>
              <w:t>Scale-up assessment</w:t>
            </w:r>
          </w:p>
        </w:tc>
      </w:tr>
      <w:tr w:rsidR="00FE6B37" w:rsidRPr="005003CF" w14:paraId="4B29293C" w14:textId="77777777" w:rsidTr="009D4673">
        <w:tc>
          <w:tcPr>
            <w:tcW w:w="0" w:type="auto"/>
            <w:vMerge/>
            <w:vAlign w:val="center"/>
          </w:tcPr>
          <w:p w14:paraId="301D3D58" w14:textId="77777777" w:rsidR="00FE6B37" w:rsidRPr="005003CF" w:rsidRDefault="00FE6B37" w:rsidP="009D4673">
            <w:pPr>
              <w:jc w:val="center"/>
              <w:rPr>
                <w:sz w:val="22"/>
              </w:rPr>
            </w:pPr>
          </w:p>
        </w:tc>
        <w:tc>
          <w:tcPr>
            <w:tcW w:w="0" w:type="auto"/>
            <w:vMerge/>
            <w:vAlign w:val="center"/>
          </w:tcPr>
          <w:p w14:paraId="3CF51218" w14:textId="77777777" w:rsidR="00FE6B37" w:rsidRPr="005003CF" w:rsidRDefault="00FE6B37" w:rsidP="009D4673">
            <w:pPr>
              <w:jc w:val="center"/>
              <w:rPr>
                <w:sz w:val="22"/>
              </w:rPr>
            </w:pPr>
          </w:p>
        </w:tc>
        <w:tc>
          <w:tcPr>
            <w:tcW w:w="0" w:type="auto"/>
            <w:vMerge/>
            <w:vAlign w:val="center"/>
          </w:tcPr>
          <w:p w14:paraId="20EB392A" w14:textId="4712F2B0" w:rsidR="00FE6B37" w:rsidRPr="005003CF" w:rsidRDefault="00FE6B37" w:rsidP="009D4673">
            <w:pPr>
              <w:jc w:val="center"/>
              <w:rPr>
                <w:sz w:val="22"/>
              </w:rPr>
            </w:pPr>
          </w:p>
        </w:tc>
        <w:tc>
          <w:tcPr>
            <w:tcW w:w="0" w:type="auto"/>
            <w:vMerge/>
            <w:vAlign w:val="center"/>
          </w:tcPr>
          <w:p w14:paraId="7A6898F5" w14:textId="77777777" w:rsidR="00FE6B37" w:rsidRPr="005003CF" w:rsidRDefault="00FE6B37" w:rsidP="009D4673">
            <w:pPr>
              <w:jc w:val="center"/>
              <w:rPr>
                <w:sz w:val="22"/>
              </w:rPr>
            </w:pPr>
          </w:p>
        </w:tc>
        <w:tc>
          <w:tcPr>
            <w:tcW w:w="0" w:type="auto"/>
            <w:vMerge/>
            <w:vAlign w:val="center"/>
          </w:tcPr>
          <w:p w14:paraId="742C4B20" w14:textId="77777777" w:rsidR="00FE6B37" w:rsidRPr="005003CF" w:rsidRDefault="00FE6B37" w:rsidP="009D4673">
            <w:pPr>
              <w:jc w:val="center"/>
              <w:rPr>
                <w:sz w:val="22"/>
              </w:rPr>
            </w:pPr>
          </w:p>
        </w:tc>
        <w:tc>
          <w:tcPr>
            <w:tcW w:w="0" w:type="auto"/>
            <w:vAlign w:val="center"/>
          </w:tcPr>
          <w:p w14:paraId="7AFCB142" w14:textId="02258357" w:rsidR="00FE6B37" w:rsidRPr="005003CF" w:rsidRDefault="00FE6B37" w:rsidP="009D4673">
            <w:pPr>
              <w:jc w:val="center"/>
              <w:rPr>
                <w:sz w:val="22"/>
              </w:rPr>
            </w:pPr>
            <w:r w:rsidRPr="005003CF">
              <w:rPr>
                <w:sz w:val="22"/>
              </w:rPr>
              <w:t>MSI interviews</w:t>
            </w:r>
          </w:p>
        </w:tc>
      </w:tr>
      <w:tr w:rsidR="00FE6B37" w:rsidRPr="005003CF" w14:paraId="61321A57" w14:textId="77777777" w:rsidTr="009D4673">
        <w:tc>
          <w:tcPr>
            <w:tcW w:w="0" w:type="auto"/>
            <w:vMerge/>
            <w:vAlign w:val="center"/>
          </w:tcPr>
          <w:p w14:paraId="3100805B" w14:textId="77777777" w:rsidR="00FE6B37" w:rsidRPr="005003CF" w:rsidRDefault="00FE6B37" w:rsidP="009D4673">
            <w:pPr>
              <w:jc w:val="center"/>
              <w:rPr>
                <w:sz w:val="22"/>
              </w:rPr>
            </w:pPr>
          </w:p>
        </w:tc>
        <w:tc>
          <w:tcPr>
            <w:tcW w:w="0" w:type="auto"/>
            <w:vMerge/>
            <w:vAlign w:val="center"/>
          </w:tcPr>
          <w:p w14:paraId="1946F0ED" w14:textId="77777777" w:rsidR="00FE6B37" w:rsidRPr="005003CF" w:rsidRDefault="00FE6B37" w:rsidP="009D4673">
            <w:pPr>
              <w:jc w:val="center"/>
              <w:rPr>
                <w:sz w:val="22"/>
              </w:rPr>
            </w:pPr>
          </w:p>
        </w:tc>
        <w:tc>
          <w:tcPr>
            <w:tcW w:w="0" w:type="auto"/>
            <w:vMerge/>
            <w:vAlign w:val="center"/>
          </w:tcPr>
          <w:p w14:paraId="30A82774" w14:textId="20C3F97D" w:rsidR="00FE6B37" w:rsidRPr="005003CF" w:rsidRDefault="00FE6B37" w:rsidP="009D4673">
            <w:pPr>
              <w:jc w:val="center"/>
              <w:rPr>
                <w:sz w:val="22"/>
              </w:rPr>
            </w:pPr>
          </w:p>
        </w:tc>
        <w:tc>
          <w:tcPr>
            <w:tcW w:w="0" w:type="auto"/>
            <w:vMerge/>
            <w:vAlign w:val="center"/>
          </w:tcPr>
          <w:p w14:paraId="07AF186D" w14:textId="77777777" w:rsidR="00FE6B37" w:rsidRPr="005003CF" w:rsidRDefault="00FE6B37" w:rsidP="009D4673">
            <w:pPr>
              <w:jc w:val="center"/>
              <w:rPr>
                <w:sz w:val="22"/>
              </w:rPr>
            </w:pPr>
          </w:p>
        </w:tc>
        <w:tc>
          <w:tcPr>
            <w:tcW w:w="0" w:type="auto"/>
            <w:vMerge/>
            <w:vAlign w:val="center"/>
          </w:tcPr>
          <w:p w14:paraId="7182BB77" w14:textId="77777777" w:rsidR="00FE6B37" w:rsidRPr="005003CF" w:rsidRDefault="00FE6B37" w:rsidP="009D4673">
            <w:pPr>
              <w:jc w:val="center"/>
              <w:rPr>
                <w:sz w:val="22"/>
              </w:rPr>
            </w:pPr>
          </w:p>
        </w:tc>
        <w:tc>
          <w:tcPr>
            <w:tcW w:w="0" w:type="auto"/>
            <w:vAlign w:val="center"/>
          </w:tcPr>
          <w:p w14:paraId="3DFE55E5" w14:textId="624AFAC1" w:rsidR="00FE6B37" w:rsidRPr="005003CF" w:rsidRDefault="00FE6B37" w:rsidP="009D4673">
            <w:pPr>
              <w:jc w:val="center"/>
              <w:rPr>
                <w:sz w:val="22"/>
              </w:rPr>
            </w:pPr>
            <w:r w:rsidRPr="005003CF">
              <w:rPr>
                <w:sz w:val="22"/>
              </w:rPr>
              <w:t>CRT reflection</w:t>
            </w:r>
          </w:p>
        </w:tc>
      </w:tr>
      <w:tr w:rsidR="00FE6B37" w:rsidRPr="005003CF" w14:paraId="540808B5" w14:textId="77777777" w:rsidTr="009D4673">
        <w:tc>
          <w:tcPr>
            <w:tcW w:w="0" w:type="auto"/>
            <w:vMerge/>
            <w:vAlign w:val="center"/>
          </w:tcPr>
          <w:p w14:paraId="37913274" w14:textId="77777777" w:rsidR="00FE6B37" w:rsidRPr="005003CF" w:rsidRDefault="00FE6B37" w:rsidP="009D4673">
            <w:pPr>
              <w:jc w:val="center"/>
              <w:rPr>
                <w:sz w:val="22"/>
              </w:rPr>
            </w:pPr>
          </w:p>
        </w:tc>
        <w:tc>
          <w:tcPr>
            <w:tcW w:w="0" w:type="auto"/>
            <w:vMerge/>
            <w:vAlign w:val="center"/>
          </w:tcPr>
          <w:p w14:paraId="6DF50A14" w14:textId="77777777" w:rsidR="00FE6B37" w:rsidRPr="005003CF" w:rsidRDefault="00FE6B37" w:rsidP="009D4673">
            <w:pPr>
              <w:jc w:val="center"/>
              <w:rPr>
                <w:sz w:val="22"/>
              </w:rPr>
            </w:pPr>
          </w:p>
        </w:tc>
        <w:tc>
          <w:tcPr>
            <w:tcW w:w="0" w:type="auto"/>
            <w:vMerge/>
            <w:vAlign w:val="center"/>
          </w:tcPr>
          <w:p w14:paraId="0182E847" w14:textId="519576A2" w:rsidR="00FE6B37" w:rsidRPr="005003CF" w:rsidRDefault="00FE6B37" w:rsidP="009D4673">
            <w:pPr>
              <w:jc w:val="center"/>
              <w:rPr>
                <w:sz w:val="22"/>
              </w:rPr>
            </w:pPr>
          </w:p>
        </w:tc>
        <w:tc>
          <w:tcPr>
            <w:tcW w:w="0" w:type="auto"/>
            <w:vMerge/>
            <w:vAlign w:val="center"/>
          </w:tcPr>
          <w:p w14:paraId="6E372C04" w14:textId="77777777" w:rsidR="00FE6B37" w:rsidRPr="005003CF" w:rsidRDefault="00FE6B37" w:rsidP="009D4673">
            <w:pPr>
              <w:jc w:val="center"/>
              <w:rPr>
                <w:sz w:val="22"/>
              </w:rPr>
            </w:pPr>
          </w:p>
        </w:tc>
        <w:tc>
          <w:tcPr>
            <w:tcW w:w="0" w:type="auto"/>
            <w:vMerge/>
            <w:vAlign w:val="center"/>
          </w:tcPr>
          <w:p w14:paraId="30F90FA1" w14:textId="77777777" w:rsidR="00FE6B37" w:rsidRPr="005003CF" w:rsidRDefault="00FE6B37" w:rsidP="009D4673">
            <w:pPr>
              <w:jc w:val="center"/>
              <w:rPr>
                <w:sz w:val="22"/>
              </w:rPr>
            </w:pPr>
          </w:p>
        </w:tc>
        <w:tc>
          <w:tcPr>
            <w:tcW w:w="0" w:type="auto"/>
            <w:vAlign w:val="center"/>
          </w:tcPr>
          <w:p w14:paraId="16158E7D" w14:textId="3F5EC003" w:rsidR="00FE6B37" w:rsidRPr="005003CF" w:rsidRDefault="00FE6B37" w:rsidP="009D4673">
            <w:pPr>
              <w:jc w:val="center"/>
              <w:rPr>
                <w:sz w:val="22"/>
              </w:rPr>
            </w:pPr>
            <w:r w:rsidRPr="005003CF">
              <w:rPr>
                <w:sz w:val="22"/>
              </w:rPr>
              <w:t>Document review</w:t>
            </w:r>
          </w:p>
        </w:tc>
      </w:tr>
      <w:tr w:rsidR="00FE6B37" w:rsidRPr="005003CF" w14:paraId="0E27D4EA" w14:textId="77777777" w:rsidTr="009D4673">
        <w:tc>
          <w:tcPr>
            <w:tcW w:w="0" w:type="auto"/>
            <w:vMerge/>
            <w:vAlign w:val="center"/>
          </w:tcPr>
          <w:p w14:paraId="14610E45" w14:textId="77777777" w:rsidR="00FE6B37" w:rsidRPr="005003CF" w:rsidRDefault="00FE6B37" w:rsidP="009D4673">
            <w:pPr>
              <w:jc w:val="center"/>
              <w:rPr>
                <w:sz w:val="22"/>
              </w:rPr>
            </w:pPr>
          </w:p>
        </w:tc>
        <w:tc>
          <w:tcPr>
            <w:tcW w:w="0" w:type="auto"/>
            <w:vMerge/>
            <w:vAlign w:val="center"/>
          </w:tcPr>
          <w:p w14:paraId="00171262" w14:textId="77777777" w:rsidR="00FE6B37" w:rsidRPr="005003CF" w:rsidRDefault="00FE6B37" w:rsidP="009D4673">
            <w:pPr>
              <w:jc w:val="center"/>
              <w:rPr>
                <w:sz w:val="22"/>
              </w:rPr>
            </w:pPr>
          </w:p>
        </w:tc>
        <w:tc>
          <w:tcPr>
            <w:tcW w:w="0" w:type="auto"/>
            <w:vMerge/>
            <w:vAlign w:val="center"/>
          </w:tcPr>
          <w:p w14:paraId="49D94EB7" w14:textId="6C908A50" w:rsidR="00FE6B37" w:rsidRPr="005003CF" w:rsidRDefault="00FE6B37" w:rsidP="009D4673">
            <w:pPr>
              <w:jc w:val="center"/>
              <w:rPr>
                <w:sz w:val="22"/>
              </w:rPr>
            </w:pPr>
          </w:p>
        </w:tc>
        <w:tc>
          <w:tcPr>
            <w:tcW w:w="0" w:type="auto"/>
            <w:vMerge/>
            <w:vAlign w:val="center"/>
          </w:tcPr>
          <w:p w14:paraId="4FA46552" w14:textId="77777777" w:rsidR="00FE6B37" w:rsidRPr="005003CF" w:rsidRDefault="00FE6B37" w:rsidP="009D4673">
            <w:pPr>
              <w:jc w:val="center"/>
              <w:rPr>
                <w:sz w:val="22"/>
              </w:rPr>
            </w:pPr>
          </w:p>
        </w:tc>
        <w:tc>
          <w:tcPr>
            <w:tcW w:w="0" w:type="auto"/>
            <w:vMerge/>
            <w:vAlign w:val="center"/>
          </w:tcPr>
          <w:p w14:paraId="75644DCD" w14:textId="77777777" w:rsidR="00FE6B37" w:rsidRPr="005003CF" w:rsidRDefault="00FE6B37" w:rsidP="009D4673">
            <w:pPr>
              <w:jc w:val="center"/>
              <w:rPr>
                <w:sz w:val="22"/>
              </w:rPr>
            </w:pPr>
          </w:p>
        </w:tc>
        <w:tc>
          <w:tcPr>
            <w:tcW w:w="0" w:type="auto"/>
            <w:vAlign w:val="center"/>
          </w:tcPr>
          <w:p w14:paraId="30AD9487" w14:textId="4EC1689A" w:rsidR="00FE6B37" w:rsidRPr="005003CF" w:rsidRDefault="00FE6B37" w:rsidP="009D4673">
            <w:pPr>
              <w:jc w:val="center"/>
              <w:rPr>
                <w:sz w:val="22"/>
              </w:rPr>
            </w:pPr>
            <w:r w:rsidRPr="005003CF">
              <w:rPr>
                <w:sz w:val="22"/>
              </w:rPr>
              <w:t>Semi-structured interviews with add</w:t>
            </w:r>
            <w:r w:rsidR="00DE0854" w:rsidRPr="005003CF">
              <w:rPr>
                <w:sz w:val="22"/>
              </w:rPr>
              <w:t>itional</w:t>
            </w:r>
            <w:r w:rsidRPr="005003CF">
              <w:rPr>
                <w:sz w:val="22"/>
              </w:rPr>
              <w:t xml:space="preserve"> </w:t>
            </w:r>
            <w:r w:rsidR="00DE0854" w:rsidRPr="005003CF">
              <w:rPr>
                <w:sz w:val="22"/>
              </w:rPr>
              <w:t>s</w:t>
            </w:r>
            <w:r w:rsidRPr="005003CF">
              <w:rPr>
                <w:sz w:val="22"/>
              </w:rPr>
              <w:t>takeholders</w:t>
            </w:r>
          </w:p>
        </w:tc>
      </w:tr>
      <w:tr w:rsidR="00FE6B37" w:rsidRPr="005003CF" w14:paraId="1512B6A7" w14:textId="77777777" w:rsidTr="009D4673">
        <w:tc>
          <w:tcPr>
            <w:tcW w:w="0" w:type="auto"/>
            <w:vMerge/>
            <w:vAlign w:val="center"/>
          </w:tcPr>
          <w:p w14:paraId="79B3ED13" w14:textId="77777777" w:rsidR="00FE6B37" w:rsidRPr="005003CF" w:rsidRDefault="00FE6B37" w:rsidP="009D4673">
            <w:pPr>
              <w:jc w:val="center"/>
              <w:rPr>
                <w:sz w:val="22"/>
              </w:rPr>
            </w:pPr>
          </w:p>
        </w:tc>
        <w:tc>
          <w:tcPr>
            <w:tcW w:w="0" w:type="auto"/>
            <w:vMerge/>
            <w:vAlign w:val="center"/>
          </w:tcPr>
          <w:p w14:paraId="0A8107F2" w14:textId="77777777" w:rsidR="00FE6B37" w:rsidRPr="005003CF" w:rsidRDefault="00FE6B37" w:rsidP="009D4673">
            <w:pPr>
              <w:jc w:val="center"/>
              <w:rPr>
                <w:sz w:val="22"/>
              </w:rPr>
            </w:pPr>
          </w:p>
        </w:tc>
        <w:tc>
          <w:tcPr>
            <w:tcW w:w="0" w:type="auto"/>
            <w:vMerge/>
            <w:vAlign w:val="center"/>
          </w:tcPr>
          <w:p w14:paraId="4446C41D" w14:textId="1028DBB2" w:rsidR="00FE6B37" w:rsidRPr="005003CF" w:rsidRDefault="00FE6B37" w:rsidP="009D4673">
            <w:pPr>
              <w:jc w:val="center"/>
              <w:rPr>
                <w:sz w:val="22"/>
              </w:rPr>
            </w:pPr>
          </w:p>
        </w:tc>
        <w:tc>
          <w:tcPr>
            <w:tcW w:w="0" w:type="auto"/>
            <w:vMerge/>
            <w:vAlign w:val="center"/>
          </w:tcPr>
          <w:p w14:paraId="72E8A96A" w14:textId="77777777" w:rsidR="00FE6B37" w:rsidRPr="005003CF" w:rsidRDefault="00FE6B37" w:rsidP="009D4673">
            <w:pPr>
              <w:jc w:val="center"/>
              <w:rPr>
                <w:sz w:val="22"/>
              </w:rPr>
            </w:pPr>
          </w:p>
        </w:tc>
        <w:tc>
          <w:tcPr>
            <w:tcW w:w="0" w:type="auto"/>
            <w:vMerge/>
            <w:vAlign w:val="center"/>
          </w:tcPr>
          <w:p w14:paraId="2339E84A" w14:textId="77777777" w:rsidR="00FE6B37" w:rsidRPr="005003CF" w:rsidRDefault="00FE6B37" w:rsidP="009D4673">
            <w:pPr>
              <w:jc w:val="center"/>
              <w:rPr>
                <w:sz w:val="22"/>
              </w:rPr>
            </w:pPr>
          </w:p>
        </w:tc>
        <w:tc>
          <w:tcPr>
            <w:tcW w:w="0" w:type="auto"/>
            <w:vAlign w:val="center"/>
          </w:tcPr>
          <w:p w14:paraId="69DE6D44" w14:textId="2409B38D" w:rsidR="00FE6B37" w:rsidRPr="005003CF" w:rsidRDefault="00FE6B37" w:rsidP="009D4673">
            <w:pPr>
              <w:jc w:val="center"/>
              <w:rPr>
                <w:sz w:val="22"/>
              </w:rPr>
            </w:pPr>
            <w:r w:rsidRPr="005003CF">
              <w:rPr>
                <w:sz w:val="22"/>
              </w:rPr>
              <w:t>District situation analysis</w:t>
            </w:r>
          </w:p>
        </w:tc>
      </w:tr>
      <w:tr w:rsidR="00FE6B37" w:rsidRPr="005003CF" w14:paraId="2D6F4746" w14:textId="77777777" w:rsidTr="009D4673">
        <w:tc>
          <w:tcPr>
            <w:tcW w:w="0" w:type="auto"/>
            <w:vMerge/>
            <w:vAlign w:val="center"/>
          </w:tcPr>
          <w:p w14:paraId="02213DBB" w14:textId="77777777" w:rsidR="00FE6B37" w:rsidRPr="005003CF" w:rsidRDefault="00FE6B37" w:rsidP="009D4673">
            <w:pPr>
              <w:jc w:val="center"/>
              <w:rPr>
                <w:sz w:val="22"/>
              </w:rPr>
            </w:pPr>
          </w:p>
        </w:tc>
        <w:tc>
          <w:tcPr>
            <w:tcW w:w="0" w:type="auto"/>
            <w:vMerge/>
            <w:vAlign w:val="center"/>
          </w:tcPr>
          <w:p w14:paraId="7C90AE60" w14:textId="77777777" w:rsidR="00FE6B37" w:rsidRPr="005003CF" w:rsidRDefault="00FE6B37" w:rsidP="009D4673">
            <w:pPr>
              <w:jc w:val="center"/>
              <w:rPr>
                <w:sz w:val="22"/>
              </w:rPr>
            </w:pPr>
          </w:p>
        </w:tc>
        <w:tc>
          <w:tcPr>
            <w:tcW w:w="0" w:type="auto"/>
            <w:vMerge/>
            <w:vAlign w:val="center"/>
          </w:tcPr>
          <w:p w14:paraId="380D0E21" w14:textId="131A8C9A" w:rsidR="00FE6B37" w:rsidRPr="005003CF" w:rsidRDefault="00FE6B37" w:rsidP="009D4673">
            <w:pPr>
              <w:jc w:val="center"/>
              <w:rPr>
                <w:sz w:val="22"/>
              </w:rPr>
            </w:pPr>
          </w:p>
        </w:tc>
        <w:tc>
          <w:tcPr>
            <w:tcW w:w="0" w:type="auto"/>
            <w:vMerge/>
            <w:vAlign w:val="center"/>
          </w:tcPr>
          <w:p w14:paraId="6D37CD09" w14:textId="77777777" w:rsidR="00FE6B37" w:rsidRPr="005003CF" w:rsidRDefault="00FE6B37" w:rsidP="009D4673">
            <w:pPr>
              <w:jc w:val="center"/>
              <w:rPr>
                <w:sz w:val="22"/>
              </w:rPr>
            </w:pPr>
          </w:p>
        </w:tc>
        <w:tc>
          <w:tcPr>
            <w:tcW w:w="0" w:type="auto"/>
            <w:vMerge/>
            <w:vAlign w:val="center"/>
          </w:tcPr>
          <w:p w14:paraId="7D37B10B" w14:textId="77777777" w:rsidR="00FE6B37" w:rsidRPr="005003CF" w:rsidRDefault="00FE6B37" w:rsidP="009D4673">
            <w:pPr>
              <w:jc w:val="center"/>
              <w:rPr>
                <w:sz w:val="22"/>
              </w:rPr>
            </w:pPr>
          </w:p>
        </w:tc>
        <w:tc>
          <w:tcPr>
            <w:tcW w:w="0" w:type="auto"/>
            <w:vAlign w:val="center"/>
          </w:tcPr>
          <w:p w14:paraId="67E3E905" w14:textId="7F911DF8" w:rsidR="00FE6B37" w:rsidRPr="005003CF" w:rsidRDefault="00FE6B37" w:rsidP="009D4673">
            <w:pPr>
              <w:jc w:val="center"/>
              <w:rPr>
                <w:sz w:val="22"/>
              </w:rPr>
            </w:pPr>
            <w:r w:rsidRPr="005003CF">
              <w:rPr>
                <w:sz w:val="22"/>
              </w:rPr>
              <w:t>HMIS synthesis</w:t>
            </w:r>
          </w:p>
        </w:tc>
      </w:tr>
      <w:tr w:rsidR="00FE6B37" w:rsidRPr="005003CF" w14:paraId="5D9CCD49" w14:textId="77777777" w:rsidTr="009D4673">
        <w:tc>
          <w:tcPr>
            <w:tcW w:w="0" w:type="auto"/>
            <w:vMerge/>
            <w:vAlign w:val="center"/>
          </w:tcPr>
          <w:p w14:paraId="3D88476E" w14:textId="77777777" w:rsidR="00FE6B37" w:rsidRPr="005003CF" w:rsidRDefault="00FE6B37" w:rsidP="009D4673">
            <w:pPr>
              <w:jc w:val="center"/>
              <w:rPr>
                <w:sz w:val="22"/>
              </w:rPr>
            </w:pPr>
          </w:p>
        </w:tc>
        <w:tc>
          <w:tcPr>
            <w:tcW w:w="0" w:type="auto"/>
            <w:vMerge/>
            <w:vAlign w:val="center"/>
          </w:tcPr>
          <w:p w14:paraId="7559974F" w14:textId="77777777" w:rsidR="00FE6B37" w:rsidRPr="005003CF" w:rsidRDefault="00FE6B37" w:rsidP="009D4673">
            <w:pPr>
              <w:jc w:val="center"/>
              <w:rPr>
                <w:sz w:val="22"/>
              </w:rPr>
            </w:pPr>
          </w:p>
        </w:tc>
        <w:tc>
          <w:tcPr>
            <w:tcW w:w="0" w:type="auto"/>
            <w:vMerge/>
            <w:vAlign w:val="center"/>
          </w:tcPr>
          <w:p w14:paraId="34685835" w14:textId="557E9CFE" w:rsidR="00FE6B37" w:rsidRPr="005003CF" w:rsidRDefault="00FE6B37" w:rsidP="009D4673">
            <w:pPr>
              <w:jc w:val="center"/>
              <w:rPr>
                <w:sz w:val="22"/>
              </w:rPr>
            </w:pPr>
          </w:p>
        </w:tc>
        <w:tc>
          <w:tcPr>
            <w:tcW w:w="0" w:type="auto"/>
            <w:vMerge/>
            <w:vAlign w:val="center"/>
          </w:tcPr>
          <w:p w14:paraId="4829EC54" w14:textId="77777777" w:rsidR="00FE6B37" w:rsidRPr="005003CF" w:rsidRDefault="00FE6B37" w:rsidP="009D4673">
            <w:pPr>
              <w:jc w:val="center"/>
              <w:rPr>
                <w:sz w:val="22"/>
              </w:rPr>
            </w:pPr>
          </w:p>
        </w:tc>
        <w:tc>
          <w:tcPr>
            <w:tcW w:w="0" w:type="auto"/>
            <w:vMerge/>
            <w:vAlign w:val="center"/>
          </w:tcPr>
          <w:p w14:paraId="1B65E6C6" w14:textId="77777777" w:rsidR="00FE6B37" w:rsidRPr="005003CF" w:rsidRDefault="00FE6B37" w:rsidP="009D4673">
            <w:pPr>
              <w:jc w:val="center"/>
              <w:rPr>
                <w:sz w:val="22"/>
              </w:rPr>
            </w:pPr>
          </w:p>
        </w:tc>
        <w:tc>
          <w:tcPr>
            <w:tcW w:w="0" w:type="auto"/>
            <w:vAlign w:val="center"/>
          </w:tcPr>
          <w:p w14:paraId="220CBC34" w14:textId="5C90003C" w:rsidR="00FE6B37" w:rsidRPr="005003CF" w:rsidRDefault="00FE6B37" w:rsidP="009D4673">
            <w:pPr>
              <w:jc w:val="center"/>
              <w:rPr>
                <w:sz w:val="22"/>
              </w:rPr>
            </w:pPr>
            <w:r w:rsidRPr="005003CF">
              <w:rPr>
                <w:sz w:val="22"/>
              </w:rPr>
              <w:t>Management competency measurement for DHMT</w:t>
            </w:r>
          </w:p>
        </w:tc>
      </w:tr>
      <w:tr w:rsidR="00FE6B37" w:rsidRPr="005003CF" w14:paraId="700226D4" w14:textId="77777777" w:rsidTr="009D4673">
        <w:tc>
          <w:tcPr>
            <w:tcW w:w="0" w:type="auto"/>
            <w:vMerge/>
            <w:vAlign w:val="center"/>
          </w:tcPr>
          <w:p w14:paraId="3663188F" w14:textId="77777777" w:rsidR="00FE6B37" w:rsidRPr="005003CF" w:rsidRDefault="00FE6B37" w:rsidP="009D4673">
            <w:pPr>
              <w:jc w:val="center"/>
              <w:rPr>
                <w:sz w:val="22"/>
              </w:rPr>
            </w:pPr>
          </w:p>
        </w:tc>
        <w:tc>
          <w:tcPr>
            <w:tcW w:w="0" w:type="auto"/>
            <w:vMerge/>
            <w:vAlign w:val="center"/>
          </w:tcPr>
          <w:p w14:paraId="1208710C" w14:textId="77777777" w:rsidR="00FE6B37" w:rsidRPr="005003CF" w:rsidRDefault="00FE6B37" w:rsidP="009D4673">
            <w:pPr>
              <w:jc w:val="center"/>
              <w:rPr>
                <w:sz w:val="22"/>
              </w:rPr>
            </w:pPr>
          </w:p>
        </w:tc>
        <w:tc>
          <w:tcPr>
            <w:tcW w:w="0" w:type="auto"/>
            <w:vMerge/>
            <w:vAlign w:val="center"/>
          </w:tcPr>
          <w:p w14:paraId="3632F86A" w14:textId="090EA624" w:rsidR="00FE6B37" w:rsidRPr="005003CF" w:rsidRDefault="00FE6B37" w:rsidP="009D4673">
            <w:pPr>
              <w:jc w:val="center"/>
              <w:rPr>
                <w:sz w:val="22"/>
              </w:rPr>
            </w:pPr>
          </w:p>
        </w:tc>
        <w:tc>
          <w:tcPr>
            <w:tcW w:w="0" w:type="auto"/>
            <w:vMerge/>
            <w:vAlign w:val="center"/>
          </w:tcPr>
          <w:p w14:paraId="2BBC37E4" w14:textId="77777777" w:rsidR="00FE6B37" w:rsidRPr="005003CF" w:rsidRDefault="00FE6B37" w:rsidP="009D4673">
            <w:pPr>
              <w:jc w:val="center"/>
              <w:rPr>
                <w:sz w:val="22"/>
              </w:rPr>
            </w:pPr>
          </w:p>
        </w:tc>
        <w:tc>
          <w:tcPr>
            <w:tcW w:w="0" w:type="auto"/>
            <w:vMerge/>
            <w:vAlign w:val="center"/>
          </w:tcPr>
          <w:p w14:paraId="1E2AC0C5" w14:textId="77777777" w:rsidR="00FE6B37" w:rsidRPr="005003CF" w:rsidRDefault="00FE6B37" w:rsidP="009D4673">
            <w:pPr>
              <w:jc w:val="center"/>
              <w:rPr>
                <w:sz w:val="22"/>
              </w:rPr>
            </w:pPr>
          </w:p>
        </w:tc>
        <w:tc>
          <w:tcPr>
            <w:tcW w:w="0" w:type="auto"/>
            <w:vAlign w:val="center"/>
          </w:tcPr>
          <w:p w14:paraId="5C70D758" w14:textId="2F52FFC4" w:rsidR="00FE6B37" w:rsidRPr="005003CF" w:rsidRDefault="00FE6B37" w:rsidP="009D4673">
            <w:pPr>
              <w:jc w:val="center"/>
              <w:rPr>
                <w:sz w:val="22"/>
              </w:rPr>
            </w:pPr>
            <w:r w:rsidRPr="005003CF">
              <w:rPr>
                <w:sz w:val="22"/>
              </w:rPr>
              <w:t>DHMT decision space for HRM</w:t>
            </w:r>
          </w:p>
        </w:tc>
      </w:tr>
      <w:tr w:rsidR="00FE6B37" w:rsidRPr="005003CF" w14:paraId="7980C58B" w14:textId="77777777" w:rsidTr="009D4673">
        <w:tc>
          <w:tcPr>
            <w:tcW w:w="0" w:type="auto"/>
            <w:vMerge/>
            <w:vAlign w:val="center"/>
          </w:tcPr>
          <w:p w14:paraId="4E1CA32E" w14:textId="77777777" w:rsidR="00FE6B37" w:rsidRPr="005003CF" w:rsidRDefault="00FE6B37" w:rsidP="009D4673">
            <w:pPr>
              <w:jc w:val="center"/>
              <w:rPr>
                <w:sz w:val="22"/>
              </w:rPr>
            </w:pPr>
          </w:p>
        </w:tc>
        <w:tc>
          <w:tcPr>
            <w:tcW w:w="0" w:type="auto"/>
            <w:vMerge/>
            <w:vAlign w:val="center"/>
          </w:tcPr>
          <w:p w14:paraId="4A97D10F" w14:textId="77777777" w:rsidR="00FE6B37" w:rsidRPr="005003CF" w:rsidRDefault="00FE6B37" w:rsidP="009D4673">
            <w:pPr>
              <w:jc w:val="center"/>
              <w:rPr>
                <w:sz w:val="22"/>
              </w:rPr>
            </w:pPr>
          </w:p>
        </w:tc>
        <w:tc>
          <w:tcPr>
            <w:tcW w:w="0" w:type="auto"/>
            <w:vMerge/>
            <w:vAlign w:val="center"/>
          </w:tcPr>
          <w:p w14:paraId="7F8E7185" w14:textId="68E59526" w:rsidR="00FE6B37" w:rsidRPr="005003CF" w:rsidRDefault="00FE6B37" w:rsidP="009D4673">
            <w:pPr>
              <w:jc w:val="center"/>
              <w:rPr>
                <w:sz w:val="22"/>
              </w:rPr>
            </w:pPr>
          </w:p>
        </w:tc>
        <w:tc>
          <w:tcPr>
            <w:tcW w:w="0" w:type="auto"/>
            <w:vMerge/>
            <w:vAlign w:val="center"/>
          </w:tcPr>
          <w:p w14:paraId="140F996C" w14:textId="77777777" w:rsidR="00FE6B37" w:rsidRPr="005003CF" w:rsidRDefault="00FE6B37" w:rsidP="009D4673">
            <w:pPr>
              <w:jc w:val="center"/>
              <w:rPr>
                <w:sz w:val="22"/>
              </w:rPr>
            </w:pPr>
          </w:p>
        </w:tc>
        <w:tc>
          <w:tcPr>
            <w:tcW w:w="0" w:type="auto"/>
            <w:vMerge/>
            <w:vAlign w:val="center"/>
          </w:tcPr>
          <w:p w14:paraId="4105E04F" w14:textId="77777777" w:rsidR="00FE6B37" w:rsidRPr="005003CF" w:rsidRDefault="00FE6B37" w:rsidP="009D4673">
            <w:pPr>
              <w:jc w:val="center"/>
              <w:rPr>
                <w:sz w:val="22"/>
              </w:rPr>
            </w:pPr>
          </w:p>
        </w:tc>
        <w:tc>
          <w:tcPr>
            <w:tcW w:w="0" w:type="auto"/>
            <w:vAlign w:val="center"/>
          </w:tcPr>
          <w:p w14:paraId="16A600FE" w14:textId="796A13C7" w:rsidR="00FE6B37" w:rsidRPr="005003CF" w:rsidRDefault="00DB00EB" w:rsidP="009D4673">
            <w:pPr>
              <w:jc w:val="center"/>
              <w:rPr>
                <w:sz w:val="22"/>
              </w:rPr>
            </w:pPr>
            <w:r w:rsidRPr="005003CF">
              <w:rPr>
                <w:sz w:val="22"/>
              </w:rPr>
              <w:t xml:space="preserve">HR strategies self-assessment </w:t>
            </w:r>
            <w:r w:rsidR="00FE6B37" w:rsidRPr="005003CF">
              <w:rPr>
                <w:sz w:val="22"/>
              </w:rPr>
              <w:t>for health workers</w:t>
            </w:r>
          </w:p>
        </w:tc>
      </w:tr>
      <w:tr w:rsidR="009376FC" w:rsidRPr="005003CF" w14:paraId="2B8DD4B6" w14:textId="77777777" w:rsidTr="009D4673">
        <w:tc>
          <w:tcPr>
            <w:tcW w:w="0" w:type="auto"/>
            <w:vAlign w:val="center"/>
          </w:tcPr>
          <w:p w14:paraId="762F6A10" w14:textId="017379E8" w:rsidR="009376FC" w:rsidRPr="005003CF" w:rsidRDefault="009376FC" w:rsidP="009D4673">
            <w:pPr>
              <w:spacing w:line="240" w:lineRule="auto"/>
              <w:jc w:val="center"/>
              <w:rPr>
                <w:sz w:val="22"/>
              </w:rPr>
            </w:pPr>
            <w:r w:rsidRPr="005003CF">
              <w:rPr>
                <w:sz w:val="22"/>
              </w:rPr>
              <w:t>PY5</w:t>
            </w:r>
          </w:p>
        </w:tc>
        <w:tc>
          <w:tcPr>
            <w:tcW w:w="0" w:type="auto"/>
            <w:vAlign w:val="center"/>
          </w:tcPr>
          <w:p w14:paraId="4328F249" w14:textId="56E9FF30" w:rsidR="009376FC" w:rsidRPr="005003CF" w:rsidRDefault="009376FC" w:rsidP="009D4673">
            <w:pPr>
              <w:spacing w:line="240" w:lineRule="auto"/>
              <w:jc w:val="center"/>
              <w:rPr>
                <w:sz w:val="22"/>
              </w:rPr>
            </w:pPr>
            <w:r w:rsidRPr="005003CF">
              <w:rPr>
                <w:sz w:val="22"/>
              </w:rPr>
              <w:t>2021</w:t>
            </w:r>
          </w:p>
        </w:tc>
        <w:tc>
          <w:tcPr>
            <w:tcW w:w="0" w:type="auto"/>
            <w:vAlign w:val="center"/>
          </w:tcPr>
          <w:p w14:paraId="483EEECC" w14:textId="3D3C08C3" w:rsidR="009376FC" w:rsidRPr="005003CF" w:rsidRDefault="009376FC" w:rsidP="009D4673">
            <w:pPr>
              <w:spacing w:line="240" w:lineRule="auto"/>
              <w:jc w:val="center"/>
              <w:rPr>
                <w:sz w:val="22"/>
              </w:rPr>
            </w:pPr>
            <w:r w:rsidRPr="005003CF">
              <w:rPr>
                <w:sz w:val="22"/>
              </w:rPr>
              <w:t>Country case study report</w:t>
            </w:r>
          </w:p>
        </w:tc>
        <w:tc>
          <w:tcPr>
            <w:tcW w:w="0" w:type="auto"/>
            <w:vAlign w:val="center"/>
          </w:tcPr>
          <w:p w14:paraId="27019DB3" w14:textId="0E78E592" w:rsidR="009321EF" w:rsidRPr="004E5078" w:rsidRDefault="009321EF" w:rsidP="009D4673">
            <w:pPr>
              <w:jc w:val="center"/>
              <w:rPr>
                <w:sz w:val="22"/>
                <w:lang w:val="fr-FR"/>
              </w:rPr>
            </w:pPr>
            <w:r w:rsidRPr="004E5078">
              <w:rPr>
                <w:sz w:val="22"/>
                <w:lang w:val="fr-FR"/>
              </w:rPr>
              <w:t>CRT Ghana</w:t>
            </w:r>
          </w:p>
          <w:p w14:paraId="040BB5A5" w14:textId="77777777" w:rsidR="009321EF" w:rsidRPr="004E5078" w:rsidRDefault="009321EF" w:rsidP="009D4673">
            <w:pPr>
              <w:jc w:val="center"/>
              <w:rPr>
                <w:sz w:val="22"/>
                <w:lang w:val="fr-FR"/>
              </w:rPr>
            </w:pPr>
            <w:r w:rsidRPr="004E5078">
              <w:rPr>
                <w:sz w:val="22"/>
                <w:lang w:val="fr-FR"/>
              </w:rPr>
              <w:t>CRT Malawi</w:t>
            </w:r>
          </w:p>
          <w:p w14:paraId="760491BE" w14:textId="504437B5" w:rsidR="009376FC" w:rsidRPr="004E5078" w:rsidRDefault="009321EF" w:rsidP="009D4673">
            <w:pPr>
              <w:jc w:val="center"/>
              <w:rPr>
                <w:sz w:val="22"/>
                <w:highlight w:val="yellow"/>
                <w:lang w:val="fr-FR"/>
              </w:rPr>
            </w:pPr>
            <w:r w:rsidRPr="004E5078">
              <w:rPr>
                <w:sz w:val="22"/>
                <w:lang w:val="fr-FR"/>
              </w:rPr>
              <w:t>CRT Uganda</w:t>
            </w:r>
          </w:p>
        </w:tc>
        <w:tc>
          <w:tcPr>
            <w:tcW w:w="0" w:type="auto"/>
            <w:vAlign w:val="center"/>
          </w:tcPr>
          <w:p w14:paraId="2581F90F" w14:textId="590867F6" w:rsidR="009321EF" w:rsidRPr="005003CF" w:rsidRDefault="009321EF" w:rsidP="009D4673">
            <w:pPr>
              <w:jc w:val="center"/>
              <w:rPr>
                <w:sz w:val="22"/>
              </w:rPr>
            </w:pPr>
            <w:r w:rsidRPr="005003CF">
              <w:rPr>
                <w:sz w:val="22"/>
              </w:rPr>
              <w:t>Swiss TPH/</w:t>
            </w:r>
            <w:r w:rsidR="00CE3991">
              <w:rPr>
                <w:sz w:val="22"/>
              </w:rPr>
              <w:t xml:space="preserve"> </w:t>
            </w:r>
            <w:r w:rsidRPr="005003CF">
              <w:rPr>
                <w:sz w:val="22"/>
              </w:rPr>
              <w:t>KIT</w:t>
            </w:r>
          </w:p>
          <w:p w14:paraId="063C68D4" w14:textId="77777777" w:rsidR="009321EF" w:rsidRPr="005003CF" w:rsidRDefault="009321EF" w:rsidP="009D4673">
            <w:pPr>
              <w:jc w:val="center"/>
              <w:rPr>
                <w:sz w:val="22"/>
              </w:rPr>
            </w:pPr>
            <w:r w:rsidRPr="005003CF">
              <w:rPr>
                <w:sz w:val="22"/>
              </w:rPr>
              <w:t>TCD/ KIT</w:t>
            </w:r>
          </w:p>
          <w:p w14:paraId="2208265E" w14:textId="568E4AB8" w:rsidR="009376FC" w:rsidRPr="005003CF" w:rsidRDefault="009321EF" w:rsidP="009D4673">
            <w:pPr>
              <w:jc w:val="center"/>
              <w:rPr>
                <w:sz w:val="22"/>
              </w:rPr>
            </w:pPr>
            <w:r w:rsidRPr="005003CF">
              <w:rPr>
                <w:sz w:val="22"/>
              </w:rPr>
              <w:t>LSTM/ KIT</w:t>
            </w:r>
          </w:p>
        </w:tc>
        <w:tc>
          <w:tcPr>
            <w:tcW w:w="0" w:type="auto"/>
            <w:vAlign w:val="center"/>
          </w:tcPr>
          <w:p w14:paraId="315BD883" w14:textId="7E91D2A9" w:rsidR="009376FC" w:rsidRPr="005003CF" w:rsidRDefault="00EB0962" w:rsidP="009D4673">
            <w:pPr>
              <w:jc w:val="center"/>
              <w:rPr>
                <w:sz w:val="22"/>
              </w:rPr>
            </w:pPr>
            <w:r w:rsidRPr="005003CF">
              <w:rPr>
                <w:sz w:val="22"/>
              </w:rPr>
              <w:t>Integrated tracking-costing</w:t>
            </w:r>
          </w:p>
        </w:tc>
      </w:tr>
      <w:tr w:rsidR="009376FC" w:rsidRPr="005003CF" w14:paraId="23534029" w14:textId="77777777" w:rsidTr="009D4673">
        <w:trPr>
          <w:trHeight w:val="60"/>
        </w:trPr>
        <w:tc>
          <w:tcPr>
            <w:tcW w:w="0" w:type="auto"/>
            <w:vAlign w:val="center"/>
          </w:tcPr>
          <w:p w14:paraId="1A42FED8" w14:textId="46186052" w:rsidR="009376FC" w:rsidRPr="005003CF" w:rsidRDefault="009376FC" w:rsidP="009D4673">
            <w:pPr>
              <w:spacing w:line="240" w:lineRule="auto"/>
              <w:jc w:val="center"/>
              <w:rPr>
                <w:sz w:val="22"/>
              </w:rPr>
            </w:pPr>
            <w:r w:rsidRPr="005003CF">
              <w:rPr>
                <w:sz w:val="22"/>
              </w:rPr>
              <w:t>PY5</w:t>
            </w:r>
          </w:p>
        </w:tc>
        <w:tc>
          <w:tcPr>
            <w:tcW w:w="0" w:type="auto"/>
            <w:vAlign w:val="center"/>
          </w:tcPr>
          <w:p w14:paraId="011781BE" w14:textId="317911F4" w:rsidR="009376FC" w:rsidRPr="005003CF" w:rsidRDefault="009376FC" w:rsidP="009D4673">
            <w:pPr>
              <w:spacing w:line="240" w:lineRule="auto"/>
              <w:jc w:val="center"/>
              <w:rPr>
                <w:sz w:val="22"/>
              </w:rPr>
            </w:pPr>
            <w:r w:rsidRPr="005003CF">
              <w:rPr>
                <w:sz w:val="22"/>
              </w:rPr>
              <w:t>2021</w:t>
            </w:r>
          </w:p>
        </w:tc>
        <w:tc>
          <w:tcPr>
            <w:tcW w:w="0" w:type="auto"/>
            <w:vAlign w:val="center"/>
          </w:tcPr>
          <w:p w14:paraId="7D4D4D11" w14:textId="14E3C55F" w:rsidR="009376FC" w:rsidRPr="005003CF" w:rsidRDefault="009376FC" w:rsidP="009D4673">
            <w:pPr>
              <w:spacing w:line="240" w:lineRule="auto"/>
              <w:jc w:val="center"/>
              <w:rPr>
                <w:sz w:val="22"/>
              </w:rPr>
            </w:pPr>
            <w:r w:rsidRPr="005003CF">
              <w:rPr>
                <w:sz w:val="22"/>
              </w:rPr>
              <w:t>Synthesis report &amp; validation framework for intervention</w:t>
            </w:r>
          </w:p>
        </w:tc>
        <w:tc>
          <w:tcPr>
            <w:tcW w:w="0" w:type="auto"/>
            <w:vAlign w:val="center"/>
          </w:tcPr>
          <w:p w14:paraId="5AE1A088" w14:textId="77777777" w:rsidR="009376FC" w:rsidRPr="005003CF" w:rsidRDefault="009321EF" w:rsidP="009D4673">
            <w:pPr>
              <w:jc w:val="center"/>
              <w:rPr>
                <w:sz w:val="22"/>
              </w:rPr>
            </w:pPr>
            <w:r w:rsidRPr="005003CF">
              <w:rPr>
                <w:sz w:val="22"/>
              </w:rPr>
              <w:t>LSTM</w:t>
            </w:r>
          </w:p>
          <w:p w14:paraId="32C38D50" w14:textId="77777777" w:rsidR="000E1863" w:rsidRPr="005003CF" w:rsidRDefault="000E1863" w:rsidP="009D4673">
            <w:pPr>
              <w:jc w:val="center"/>
              <w:rPr>
                <w:sz w:val="22"/>
              </w:rPr>
            </w:pPr>
            <w:r w:rsidRPr="005003CF">
              <w:rPr>
                <w:sz w:val="22"/>
              </w:rPr>
              <w:t>KIT</w:t>
            </w:r>
          </w:p>
          <w:p w14:paraId="10CFA044" w14:textId="77777777" w:rsidR="000E1863" w:rsidRPr="005003CF" w:rsidRDefault="000E1863" w:rsidP="009D4673">
            <w:pPr>
              <w:jc w:val="center"/>
              <w:rPr>
                <w:sz w:val="22"/>
              </w:rPr>
            </w:pPr>
            <w:r w:rsidRPr="005003CF">
              <w:rPr>
                <w:sz w:val="22"/>
              </w:rPr>
              <w:t>Swiss TPH</w:t>
            </w:r>
          </w:p>
          <w:p w14:paraId="3F276B4C" w14:textId="776E67DF" w:rsidR="000E1863" w:rsidRPr="005003CF" w:rsidRDefault="000E1863" w:rsidP="009D4673">
            <w:pPr>
              <w:jc w:val="center"/>
              <w:rPr>
                <w:sz w:val="22"/>
                <w:highlight w:val="yellow"/>
              </w:rPr>
            </w:pPr>
            <w:r w:rsidRPr="005003CF">
              <w:rPr>
                <w:sz w:val="22"/>
              </w:rPr>
              <w:t>Dublin team</w:t>
            </w:r>
          </w:p>
        </w:tc>
        <w:tc>
          <w:tcPr>
            <w:tcW w:w="0" w:type="auto"/>
            <w:vAlign w:val="center"/>
          </w:tcPr>
          <w:p w14:paraId="05013D1A" w14:textId="77777777" w:rsidR="009376FC" w:rsidRPr="005003CF" w:rsidRDefault="009376FC" w:rsidP="009D4673">
            <w:pPr>
              <w:jc w:val="center"/>
              <w:rPr>
                <w:sz w:val="22"/>
              </w:rPr>
            </w:pPr>
          </w:p>
        </w:tc>
        <w:tc>
          <w:tcPr>
            <w:tcW w:w="0" w:type="auto"/>
            <w:vAlign w:val="center"/>
          </w:tcPr>
          <w:p w14:paraId="199279B1" w14:textId="3B4B8E50" w:rsidR="009376FC" w:rsidRPr="005003CF" w:rsidRDefault="00EB0962" w:rsidP="009D4673">
            <w:pPr>
              <w:jc w:val="center"/>
              <w:rPr>
                <w:sz w:val="22"/>
              </w:rPr>
            </w:pPr>
            <w:r w:rsidRPr="005003CF">
              <w:rPr>
                <w:sz w:val="22"/>
              </w:rPr>
              <w:t>Integrated tracking-costing</w:t>
            </w:r>
          </w:p>
        </w:tc>
      </w:tr>
    </w:tbl>
    <w:p w14:paraId="31A81441" w14:textId="08440648" w:rsidR="00CE7221" w:rsidRPr="00574DD8" w:rsidRDefault="00CE7221" w:rsidP="004B7752">
      <w:pPr>
        <w:spacing w:after="200" w:line="276" w:lineRule="auto"/>
        <w:jc w:val="left"/>
        <w:rPr>
          <w:szCs w:val="24"/>
        </w:rPr>
        <w:sectPr w:rsidR="00CE7221" w:rsidRPr="00574DD8" w:rsidSect="00164E2D">
          <w:footerReference w:type="default" r:id="rId37"/>
          <w:headerReference w:type="first" r:id="rId38"/>
          <w:footerReference w:type="first" r:id="rId39"/>
          <w:pgSz w:w="11906" w:h="16838" w:code="9"/>
          <w:pgMar w:top="1440" w:right="1440" w:bottom="1440" w:left="1440" w:header="851" w:footer="567" w:gutter="0"/>
          <w:cols w:space="720"/>
          <w:titlePg/>
          <w:docGrid w:linePitch="326"/>
        </w:sectPr>
      </w:pPr>
    </w:p>
    <w:p w14:paraId="4A2A37E1" w14:textId="14788A17" w:rsidR="00787B4C" w:rsidRPr="00574DD8" w:rsidRDefault="00B5100F" w:rsidP="004B7752">
      <w:pPr>
        <w:pStyle w:val="Heading1"/>
        <w:jc w:val="left"/>
      </w:pPr>
      <w:bookmarkStart w:id="31" w:name="_Toc496866137"/>
      <w:bookmarkStart w:id="32" w:name="_Toc127461513"/>
      <w:r>
        <w:t>C</w:t>
      </w:r>
      <w:r w:rsidR="00450AC0">
        <w:t>.</w:t>
      </w:r>
      <w:r w:rsidR="00496D8A">
        <w:t xml:space="preserve"> </w:t>
      </w:r>
      <w:r w:rsidR="00955463">
        <w:t xml:space="preserve">Data collection </w:t>
      </w:r>
      <w:bookmarkEnd w:id="31"/>
      <w:r w:rsidR="00450AC0">
        <w:t>and reporting</w:t>
      </w:r>
      <w:bookmarkEnd w:id="32"/>
    </w:p>
    <w:p w14:paraId="419AD52E" w14:textId="119FEE30" w:rsidR="00787B4C" w:rsidRDefault="0092731E" w:rsidP="0092731E">
      <w:pPr>
        <w:pStyle w:val="Heading2"/>
        <w:spacing w:line="240" w:lineRule="auto"/>
        <w:jc w:val="left"/>
        <w:rPr>
          <w:sz w:val="24"/>
          <w:szCs w:val="24"/>
        </w:rPr>
      </w:pPr>
      <w:bookmarkStart w:id="33" w:name="_3.1_Desk_review"/>
      <w:bookmarkStart w:id="34" w:name="_Toc496866138"/>
      <w:bookmarkStart w:id="35" w:name="_Toc127461514"/>
      <w:bookmarkEnd w:id="33"/>
      <w:r>
        <w:rPr>
          <w:sz w:val="24"/>
          <w:szCs w:val="24"/>
        </w:rPr>
        <w:t xml:space="preserve">Tool 1 - </w:t>
      </w:r>
      <w:r w:rsidR="00787B4C" w:rsidRPr="00815715">
        <w:rPr>
          <w:sz w:val="24"/>
          <w:szCs w:val="24"/>
        </w:rPr>
        <w:t>D</w:t>
      </w:r>
      <w:r w:rsidR="00DE622E" w:rsidRPr="00815715">
        <w:rPr>
          <w:sz w:val="24"/>
          <w:szCs w:val="24"/>
        </w:rPr>
        <w:t>esk review tool (i</w:t>
      </w:r>
      <w:r w:rsidR="00787B4C" w:rsidRPr="00815715">
        <w:rPr>
          <w:sz w:val="24"/>
          <w:szCs w:val="24"/>
        </w:rPr>
        <w:t>nitial context analysis)</w:t>
      </w:r>
      <w:bookmarkEnd w:id="34"/>
      <w:bookmarkEnd w:id="35"/>
      <w:r w:rsidR="001648BE">
        <w:rPr>
          <w:sz w:val="24"/>
          <w:szCs w:val="24"/>
        </w:rPr>
        <w:t xml:space="preserve"> </w:t>
      </w:r>
    </w:p>
    <w:p w14:paraId="39A9577B" w14:textId="44934EEF" w:rsidR="001648BE" w:rsidRDefault="00203956" w:rsidP="001648BE">
      <w:hyperlink r:id="rId40" w:history="1">
        <w:r w:rsidR="001648BE" w:rsidRPr="001648BE">
          <w:rPr>
            <w:rStyle w:val="Hyperlink"/>
          </w:rPr>
          <w:t>Download tool 1 here</w:t>
        </w:r>
      </w:hyperlink>
    </w:p>
    <w:p w14:paraId="6247FF17" w14:textId="77777777" w:rsidR="001648BE" w:rsidRPr="001648BE" w:rsidRDefault="001648BE" w:rsidP="001648BE"/>
    <w:p w14:paraId="7E034E7E" w14:textId="77777777" w:rsidR="0021274A" w:rsidRPr="00574DD8" w:rsidRDefault="0021274A" w:rsidP="004B7752">
      <w:pPr>
        <w:shd w:val="clear" w:color="auto" w:fill="31849B" w:themeFill="accent5" w:themeFillShade="BF"/>
        <w:spacing w:line="240" w:lineRule="auto"/>
        <w:jc w:val="left"/>
        <w:rPr>
          <w:rFonts w:cs="Arial"/>
          <w:b/>
          <w:color w:val="FFFFFF" w:themeColor="background1"/>
          <w:sz w:val="28"/>
          <w:szCs w:val="28"/>
        </w:rPr>
      </w:pPr>
      <w:r w:rsidRPr="00574DD8">
        <w:rPr>
          <w:rFonts w:cs="Arial"/>
          <w:b/>
          <w:color w:val="FFFFFF" w:themeColor="background1"/>
          <w:sz w:val="28"/>
          <w:szCs w:val="28"/>
        </w:rPr>
        <w:t>GENERAL</w:t>
      </w:r>
    </w:p>
    <w:p w14:paraId="5FE7428A" w14:textId="77777777" w:rsidR="0021274A" w:rsidRPr="00852313" w:rsidRDefault="0021274A" w:rsidP="004B7752">
      <w:pPr>
        <w:pStyle w:val="NoSpacing"/>
        <w:rPr>
          <w:b/>
          <w:sz w:val="22"/>
          <w:u w:val="single"/>
          <w:lang w:val="en-GB"/>
        </w:rPr>
      </w:pPr>
      <w:r w:rsidRPr="00852313">
        <w:rPr>
          <w:b/>
          <w:sz w:val="22"/>
          <w:u w:val="single"/>
          <w:lang w:val="en-GB"/>
        </w:rPr>
        <w:t>Aim:</w:t>
      </w:r>
    </w:p>
    <w:p w14:paraId="45F09142" w14:textId="5F8D2B48" w:rsidR="0021274A" w:rsidRPr="00574DD8" w:rsidRDefault="0021274A" w:rsidP="00A14D3F">
      <w:pPr>
        <w:pStyle w:val="NoSpacing"/>
        <w:numPr>
          <w:ilvl w:val="0"/>
          <w:numId w:val="22"/>
        </w:numPr>
        <w:spacing w:line="300" w:lineRule="auto"/>
        <w:rPr>
          <w:rFonts w:cs="Arial"/>
          <w:sz w:val="22"/>
          <w:u w:val="single"/>
          <w:lang w:val="en-GB"/>
        </w:rPr>
      </w:pPr>
      <w:r w:rsidRPr="00574DD8">
        <w:rPr>
          <w:rFonts w:cs="Arial"/>
          <w:sz w:val="22"/>
          <w:lang w:val="en-GB"/>
        </w:rPr>
        <w:t xml:space="preserve">The desk review </w:t>
      </w:r>
      <w:r w:rsidR="00F55BDF">
        <w:rPr>
          <w:rFonts w:cs="Arial"/>
          <w:sz w:val="22"/>
          <w:lang w:val="en-GB"/>
        </w:rPr>
        <w:t>should</w:t>
      </w:r>
      <w:r w:rsidRPr="00574DD8">
        <w:rPr>
          <w:rFonts w:cs="Arial"/>
          <w:sz w:val="22"/>
          <w:lang w:val="en-GB"/>
        </w:rPr>
        <w:t xml:space="preserve"> be performed to capture </w:t>
      </w:r>
      <w:r w:rsidRPr="00574DD8">
        <w:rPr>
          <w:rFonts w:asciiTheme="minorHAnsi" w:hAnsiTheme="minorHAnsi"/>
          <w:sz w:val="22"/>
          <w:lang w:val="en-GB"/>
        </w:rPr>
        <w:t>existing information about the factors that could influence the scale-up of the MSI</w:t>
      </w:r>
      <w:r w:rsidR="00FC76AB" w:rsidRPr="00574DD8">
        <w:rPr>
          <w:rFonts w:asciiTheme="minorHAnsi" w:hAnsiTheme="minorHAnsi"/>
          <w:sz w:val="22"/>
          <w:lang w:val="en-GB"/>
        </w:rPr>
        <w:t xml:space="preserve">, </w:t>
      </w:r>
      <w:r w:rsidR="00FC76AB" w:rsidRPr="00A14D3F">
        <w:rPr>
          <w:rFonts w:cs="Arial"/>
          <w:sz w:val="22"/>
          <w:lang w:val="en-GB"/>
        </w:rPr>
        <w:t>experiences</w:t>
      </w:r>
      <w:r w:rsidRPr="00A14D3F">
        <w:rPr>
          <w:rFonts w:asciiTheme="minorHAnsi" w:hAnsiTheme="minorHAnsi"/>
          <w:sz w:val="22"/>
          <w:lang w:val="en-GB"/>
        </w:rPr>
        <w:t xml:space="preserve"> from </w:t>
      </w:r>
      <w:r w:rsidR="002C60C5" w:rsidRPr="00A14D3F">
        <w:rPr>
          <w:rFonts w:asciiTheme="minorHAnsi" w:hAnsiTheme="minorHAnsi"/>
          <w:sz w:val="22"/>
          <w:lang w:val="en-GB"/>
        </w:rPr>
        <w:t xml:space="preserve">any </w:t>
      </w:r>
      <w:r w:rsidR="00955463" w:rsidRPr="00A14D3F">
        <w:rPr>
          <w:rFonts w:asciiTheme="minorHAnsi" w:hAnsiTheme="minorHAnsi"/>
          <w:sz w:val="22"/>
          <w:lang w:val="en-GB"/>
        </w:rPr>
        <w:t>previous project</w:t>
      </w:r>
      <w:r w:rsidRPr="00A14D3F">
        <w:rPr>
          <w:rFonts w:asciiTheme="minorHAnsi" w:hAnsiTheme="minorHAnsi"/>
          <w:sz w:val="22"/>
          <w:lang w:val="en-GB"/>
        </w:rPr>
        <w:t>,</w:t>
      </w:r>
      <w:r w:rsidRPr="00574DD8">
        <w:rPr>
          <w:rFonts w:asciiTheme="minorHAnsi" w:hAnsiTheme="minorHAnsi"/>
          <w:sz w:val="22"/>
          <w:lang w:val="en-GB"/>
        </w:rPr>
        <w:t xml:space="preserve"> other management strengthening interventions and the scale-up of other health interventions</w:t>
      </w:r>
      <w:r w:rsidR="001E23F1" w:rsidRPr="00574DD8">
        <w:rPr>
          <w:rFonts w:asciiTheme="minorHAnsi" w:hAnsiTheme="minorHAnsi"/>
          <w:sz w:val="22"/>
          <w:lang w:val="en-GB"/>
        </w:rPr>
        <w:t>.</w:t>
      </w:r>
      <w:r w:rsidRPr="00574DD8">
        <w:rPr>
          <w:rFonts w:asciiTheme="minorHAnsi" w:hAnsiTheme="minorHAnsi"/>
          <w:sz w:val="22"/>
          <w:lang w:val="en-GB"/>
        </w:rPr>
        <w:t xml:space="preserve"> </w:t>
      </w:r>
    </w:p>
    <w:p w14:paraId="390164BF" w14:textId="77777777" w:rsidR="0021274A" w:rsidRPr="00574DD8" w:rsidRDefault="0021274A" w:rsidP="00587C99">
      <w:pPr>
        <w:pStyle w:val="NoSpacing"/>
        <w:spacing w:line="300" w:lineRule="auto"/>
        <w:ind w:left="720"/>
        <w:rPr>
          <w:rFonts w:cs="Arial"/>
          <w:sz w:val="22"/>
          <w:u w:val="single"/>
          <w:lang w:val="en-GB"/>
        </w:rPr>
      </w:pPr>
    </w:p>
    <w:p w14:paraId="0582D014" w14:textId="76A6B2F2" w:rsidR="0021274A" w:rsidRPr="00852313" w:rsidRDefault="0021274A" w:rsidP="00587C99">
      <w:pPr>
        <w:pStyle w:val="NoSpacing"/>
        <w:spacing w:line="300" w:lineRule="auto"/>
        <w:rPr>
          <w:rFonts w:cs="Arial"/>
          <w:b/>
          <w:sz w:val="22"/>
          <w:u w:val="single"/>
          <w:lang w:val="en-GB"/>
        </w:rPr>
      </w:pPr>
      <w:r w:rsidRPr="00852313">
        <w:rPr>
          <w:rFonts w:cs="Arial"/>
          <w:b/>
          <w:sz w:val="22"/>
          <w:u w:val="single"/>
          <w:lang w:val="en-GB"/>
        </w:rPr>
        <w:t>General info</w:t>
      </w:r>
      <w:r w:rsidR="001E23F1" w:rsidRPr="00852313">
        <w:rPr>
          <w:rFonts w:cs="Arial"/>
          <w:b/>
          <w:sz w:val="22"/>
          <w:u w:val="single"/>
          <w:lang w:val="en-GB"/>
        </w:rPr>
        <w:t>rmation</w:t>
      </w:r>
      <w:r w:rsidRPr="00852313">
        <w:rPr>
          <w:rFonts w:cs="Arial"/>
          <w:b/>
          <w:sz w:val="22"/>
          <w:u w:val="single"/>
          <w:lang w:val="en-GB"/>
        </w:rPr>
        <w:t>:</w:t>
      </w:r>
    </w:p>
    <w:p w14:paraId="067536D5" w14:textId="2F4A56D7" w:rsidR="0021274A" w:rsidRPr="00574DD8" w:rsidRDefault="0021274A" w:rsidP="00A14D3F">
      <w:pPr>
        <w:pStyle w:val="ListParagraph"/>
        <w:numPr>
          <w:ilvl w:val="0"/>
          <w:numId w:val="22"/>
        </w:numPr>
        <w:spacing w:line="300" w:lineRule="auto"/>
        <w:jc w:val="left"/>
        <w:rPr>
          <w:sz w:val="22"/>
          <w:szCs w:val="22"/>
          <w:u w:val="single"/>
          <w:lang w:val="en-GB"/>
        </w:rPr>
      </w:pPr>
      <w:r w:rsidRPr="00574DD8">
        <w:rPr>
          <w:sz w:val="22"/>
          <w:szCs w:val="22"/>
          <w:lang w:val="en-GB"/>
        </w:rPr>
        <w:t xml:space="preserve">The desk review will be performed by the CRTs. </w:t>
      </w:r>
    </w:p>
    <w:p w14:paraId="59C53942" w14:textId="49A7D5C4" w:rsidR="0021274A" w:rsidRPr="00574DD8" w:rsidRDefault="0021274A" w:rsidP="00A14D3F">
      <w:pPr>
        <w:pStyle w:val="ListParagraph"/>
        <w:numPr>
          <w:ilvl w:val="0"/>
          <w:numId w:val="22"/>
        </w:numPr>
        <w:spacing w:line="300" w:lineRule="auto"/>
        <w:jc w:val="left"/>
        <w:rPr>
          <w:sz w:val="22"/>
          <w:szCs w:val="22"/>
          <w:u w:val="single"/>
          <w:lang w:val="en-GB"/>
        </w:rPr>
      </w:pPr>
      <w:r w:rsidRPr="00574DD8">
        <w:rPr>
          <w:sz w:val="22"/>
          <w:szCs w:val="22"/>
          <w:lang w:val="en-GB"/>
        </w:rPr>
        <w:t xml:space="preserve">The documents to be reviewed include the national constitution and development plans, national health </w:t>
      </w:r>
      <w:r w:rsidR="00CE3991">
        <w:rPr>
          <w:sz w:val="22"/>
          <w:szCs w:val="22"/>
          <w:lang w:val="en-GB"/>
        </w:rPr>
        <w:t xml:space="preserve">and gender </w:t>
      </w:r>
      <w:r w:rsidRPr="00574DD8">
        <w:rPr>
          <w:sz w:val="22"/>
          <w:szCs w:val="22"/>
          <w:lang w:val="en-GB"/>
        </w:rPr>
        <w:t xml:space="preserve">policies and strategies, academic political economy literature, national studies or documents on similar management strengthening initiatives and </w:t>
      </w:r>
      <w:r w:rsidR="000E1F5A">
        <w:rPr>
          <w:sz w:val="22"/>
          <w:szCs w:val="22"/>
          <w:lang w:val="en-GB"/>
        </w:rPr>
        <w:t>scaling-up</w:t>
      </w:r>
      <w:r w:rsidRPr="00A14D3F">
        <w:rPr>
          <w:sz w:val="22"/>
          <w:szCs w:val="22"/>
          <w:lang w:val="en-GB"/>
        </w:rPr>
        <w:t>.</w:t>
      </w:r>
      <w:r w:rsidR="00D13745" w:rsidRPr="00574DD8">
        <w:rPr>
          <w:sz w:val="22"/>
          <w:szCs w:val="22"/>
          <w:lang w:val="en-GB"/>
        </w:rPr>
        <w:t xml:space="preserve"> </w:t>
      </w:r>
    </w:p>
    <w:p w14:paraId="2E545069" w14:textId="27EDE883" w:rsidR="0021274A" w:rsidRPr="00574DD8" w:rsidRDefault="0021274A" w:rsidP="00A14D3F">
      <w:pPr>
        <w:pStyle w:val="ListParagraph"/>
        <w:numPr>
          <w:ilvl w:val="0"/>
          <w:numId w:val="22"/>
        </w:numPr>
        <w:spacing w:line="300" w:lineRule="auto"/>
        <w:jc w:val="left"/>
        <w:rPr>
          <w:sz w:val="22"/>
          <w:szCs w:val="22"/>
          <w:u w:val="single"/>
          <w:lang w:val="en-GB"/>
        </w:rPr>
      </w:pPr>
      <w:r w:rsidRPr="00574DD8">
        <w:rPr>
          <w:sz w:val="22"/>
          <w:szCs w:val="22"/>
          <w:lang w:val="en-GB"/>
        </w:rPr>
        <w:t xml:space="preserve">A desk review tool </w:t>
      </w:r>
      <w:r w:rsidR="00CC2508">
        <w:rPr>
          <w:sz w:val="22"/>
          <w:szCs w:val="22"/>
          <w:lang w:val="en-GB"/>
        </w:rPr>
        <w:t>has been</w:t>
      </w:r>
      <w:r w:rsidRPr="00574DD8">
        <w:rPr>
          <w:sz w:val="22"/>
          <w:szCs w:val="22"/>
          <w:lang w:val="en-GB"/>
        </w:rPr>
        <w:t xml:space="preserve"> developed for this component</w:t>
      </w:r>
      <w:r w:rsidR="00FC2E09" w:rsidRPr="00574DD8">
        <w:rPr>
          <w:sz w:val="22"/>
          <w:szCs w:val="22"/>
          <w:lang w:val="en-GB"/>
        </w:rPr>
        <w:t>.</w:t>
      </w:r>
      <w:r w:rsidRPr="00574DD8">
        <w:rPr>
          <w:sz w:val="22"/>
          <w:szCs w:val="22"/>
          <w:lang w:val="en-GB"/>
        </w:rPr>
        <w:t xml:space="preserve"> This tool is </w:t>
      </w:r>
      <w:r w:rsidR="001457D0" w:rsidRPr="00574DD8">
        <w:rPr>
          <w:sz w:val="22"/>
          <w:szCs w:val="22"/>
          <w:lang w:val="en-GB"/>
        </w:rPr>
        <w:t xml:space="preserve">in </w:t>
      </w:r>
      <w:r w:rsidR="00BE17CE">
        <w:rPr>
          <w:sz w:val="22"/>
          <w:szCs w:val="22"/>
          <w:lang w:val="en-GB"/>
        </w:rPr>
        <w:t xml:space="preserve">the </w:t>
      </w:r>
      <w:r w:rsidR="001457D0" w:rsidRPr="00574DD8">
        <w:rPr>
          <w:sz w:val="22"/>
          <w:szCs w:val="22"/>
          <w:lang w:val="en-GB"/>
        </w:rPr>
        <w:t xml:space="preserve">form of a </w:t>
      </w:r>
      <w:r w:rsidRPr="00574DD8">
        <w:rPr>
          <w:sz w:val="22"/>
          <w:szCs w:val="22"/>
          <w:lang w:val="en-GB"/>
        </w:rPr>
        <w:t>data extraction sheet (</w:t>
      </w:r>
      <w:r w:rsidR="00250188">
        <w:rPr>
          <w:sz w:val="22"/>
          <w:szCs w:val="22"/>
          <w:lang w:val="en-GB"/>
        </w:rPr>
        <w:t>Excel</w:t>
      </w:r>
      <w:r w:rsidRPr="00574DD8">
        <w:rPr>
          <w:sz w:val="22"/>
          <w:szCs w:val="22"/>
          <w:lang w:val="en-GB"/>
        </w:rPr>
        <w:t>) and includes questions</w:t>
      </w:r>
      <w:r w:rsidR="00590FEA">
        <w:rPr>
          <w:sz w:val="22"/>
          <w:szCs w:val="22"/>
          <w:lang w:val="en-GB"/>
        </w:rPr>
        <w:t xml:space="preserve"> and</w:t>
      </w:r>
      <w:r w:rsidRPr="00574DD8">
        <w:rPr>
          <w:sz w:val="22"/>
          <w:szCs w:val="22"/>
          <w:lang w:val="en-GB"/>
        </w:rPr>
        <w:t xml:space="preserve"> explanations on how to address these questions</w:t>
      </w:r>
      <w:r w:rsidR="00DA53E5">
        <w:rPr>
          <w:sz w:val="22"/>
          <w:szCs w:val="22"/>
          <w:lang w:val="en-GB"/>
        </w:rPr>
        <w:t xml:space="preserve">. </w:t>
      </w:r>
      <w:r w:rsidR="00193799" w:rsidRPr="00574DD8">
        <w:rPr>
          <w:sz w:val="22"/>
          <w:szCs w:val="22"/>
          <w:lang w:val="en-GB"/>
        </w:rPr>
        <w:t>D</w:t>
      </w:r>
      <w:r w:rsidR="00984C77" w:rsidRPr="00574DD8">
        <w:rPr>
          <w:sz w:val="22"/>
          <w:szCs w:val="22"/>
          <w:lang w:val="en-GB"/>
        </w:rPr>
        <w:t>ocuments</w:t>
      </w:r>
      <w:r w:rsidRPr="00574DD8">
        <w:rPr>
          <w:sz w:val="22"/>
          <w:szCs w:val="22"/>
          <w:lang w:val="en-GB"/>
        </w:rPr>
        <w:t xml:space="preserve"> that might be useful to answer these questions are </w:t>
      </w:r>
      <w:r w:rsidR="00A65179">
        <w:rPr>
          <w:sz w:val="22"/>
          <w:szCs w:val="22"/>
          <w:lang w:val="en-GB"/>
        </w:rPr>
        <w:t xml:space="preserve">suggested. </w:t>
      </w:r>
    </w:p>
    <w:p w14:paraId="58ED6CEC" w14:textId="793BED78" w:rsidR="0021274A" w:rsidRPr="00574DD8" w:rsidRDefault="0021274A" w:rsidP="00A14D3F">
      <w:pPr>
        <w:pStyle w:val="ListParagraph"/>
        <w:numPr>
          <w:ilvl w:val="0"/>
          <w:numId w:val="22"/>
        </w:numPr>
        <w:spacing w:line="300" w:lineRule="auto"/>
        <w:jc w:val="left"/>
        <w:rPr>
          <w:sz w:val="22"/>
          <w:szCs w:val="22"/>
          <w:lang w:val="en-GB"/>
        </w:rPr>
      </w:pPr>
      <w:r w:rsidRPr="00574DD8">
        <w:rPr>
          <w:sz w:val="22"/>
          <w:szCs w:val="22"/>
          <w:lang w:val="en-GB"/>
        </w:rPr>
        <w:t>The specific topic areas that are covered in the desk review include:</w:t>
      </w:r>
      <w:r w:rsidR="00984C77" w:rsidRPr="00574DD8">
        <w:rPr>
          <w:sz w:val="22"/>
          <w:szCs w:val="22"/>
          <w:lang w:val="en-GB"/>
        </w:rPr>
        <w:t xml:space="preserve"> </w:t>
      </w:r>
      <w:r w:rsidRPr="00574DD8">
        <w:rPr>
          <w:sz w:val="22"/>
          <w:szCs w:val="22"/>
          <w:lang w:val="en-GB"/>
        </w:rPr>
        <w:t>historical factors, government actions, current health system arrangements, political arrangements, socio-cultural-ethnic</w:t>
      </w:r>
      <w:r w:rsidR="00CE3991">
        <w:rPr>
          <w:sz w:val="22"/>
          <w:szCs w:val="22"/>
          <w:lang w:val="en-GB"/>
        </w:rPr>
        <w:t xml:space="preserve"> and gender</w:t>
      </w:r>
      <w:r w:rsidRPr="00574DD8">
        <w:rPr>
          <w:sz w:val="22"/>
          <w:szCs w:val="22"/>
          <w:lang w:val="en-GB"/>
        </w:rPr>
        <w:t xml:space="preserve"> constellations and economic arrangements</w:t>
      </w:r>
      <w:r w:rsidR="00984C77" w:rsidRPr="00574DD8">
        <w:rPr>
          <w:sz w:val="22"/>
          <w:szCs w:val="22"/>
          <w:lang w:val="en-GB"/>
        </w:rPr>
        <w:t xml:space="preserve"> of the country</w:t>
      </w:r>
      <w:r w:rsidR="00F41016" w:rsidRPr="00574DD8">
        <w:rPr>
          <w:sz w:val="22"/>
          <w:szCs w:val="22"/>
          <w:lang w:val="en-GB"/>
        </w:rPr>
        <w:t xml:space="preserve"> (these concepts are further operationali</w:t>
      </w:r>
      <w:r w:rsidR="00590FEA">
        <w:rPr>
          <w:sz w:val="22"/>
          <w:szCs w:val="22"/>
          <w:lang w:val="en-GB"/>
        </w:rPr>
        <w:t>s</w:t>
      </w:r>
      <w:r w:rsidR="00F41016" w:rsidRPr="00574DD8">
        <w:rPr>
          <w:sz w:val="22"/>
          <w:szCs w:val="22"/>
          <w:lang w:val="en-GB"/>
        </w:rPr>
        <w:t>ed in the tool)</w:t>
      </w:r>
      <w:r w:rsidRPr="00574DD8">
        <w:rPr>
          <w:sz w:val="22"/>
          <w:szCs w:val="22"/>
          <w:lang w:val="en-GB"/>
        </w:rPr>
        <w:t xml:space="preserve">. The focus is on how these factors and arrangements could influence the scale-up of the MSI. Additional topics regarding the enthusiasm for scale-up of the MSI and experiences from other similar interventions are also included in the desk review tool. </w:t>
      </w:r>
    </w:p>
    <w:p w14:paraId="78677F2A" w14:textId="77777777" w:rsidR="0021274A" w:rsidRPr="00574DD8" w:rsidRDefault="0021274A" w:rsidP="00587C99">
      <w:pPr>
        <w:ind w:left="360"/>
        <w:jc w:val="left"/>
        <w:rPr>
          <w:sz w:val="22"/>
          <w:u w:val="single"/>
        </w:rPr>
      </w:pPr>
    </w:p>
    <w:p w14:paraId="70D02912" w14:textId="77777777" w:rsidR="0021274A" w:rsidRPr="0026773E" w:rsidRDefault="0021274A" w:rsidP="00587C99">
      <w:pPr>
        <w:pStyle w:val="NoSpacing"/>
        <w:spacing w:line="300" w:lineRule="auto"/>
        <w:rPr>
          <w:b/>
          <w:sz w:val="22"/>
          <w:u w:val="single"/>
          <w:lang w:val="en-GB"/>
        </w:rPr>
      </w:pPr>
      <w:r w:rsidRPr="0026773E">
        <w:rPr>
          <w:b/>
          <w:sz w:val="22"/>
          <w:u w:val="single"/>
          <w:lang w:val="en-GB"/>
        </w:rPr>
        <w:t>When and where:</w:t>
      </w:r>
    </w:p>
    <w:p w14:paraId="351D975F" w14:textId="1340CD2D" w:rsidR="0021274A" w:rsidRPr="0026773E" w:rsidRDefault="0021274A" w:rsidP="00A14D3F">
      <w:pPr>
        <w:pStyle w:val="NoSpacing"/>
        <w:numPr>
          <w:ilvl w:val="0"/>
          <w:numId w:val="21"/>
        </w:numPr>
        <w:tabs>
          <w:tab w:val="left" w:pos="5423"/>
        </w:tabs>
        <w:sectPr w:rsidR="0021274A" w:rsidRPr="0026773E" w:rsidSect="005D36D9">
          <w:headerReference w:type="default" r:id="rId41"/>
          <w:pgSz w:w="11906" w:h="16838" w:code="9"/>
          <w:pgMar w:top="1440" w:right="1440" w:bottom="1440" w:left="1440" w:header="709" w:footer="709" w:gutter="0"/>
          <w:cols w:space="708"/>
          <w:docGrid w:linePitch="360"/>
        </w:sectPr>
      </w:pPr>
      <w:r w:rsidRPr="00A14D3F">
        <w:rPr>
          <w:sz w:val="22"/>
        </w:rPr>
        <w:t xml:space="preserve">The desk review </w:t>
      </w:r>
      <w:r w:rsidR="0026773E" w:rsidRPr="00A14D3F">
        <w:rPr>
          <w:sz w:val="22"/>
        </w:rPr>
        <w:t xml:space="preserve">should </w:t>
      </w:r>
      <w:r w:rsidRPr="00A14D3F">
        <w:rPr>
          <w:sz w:val="22"/>
        </w:rPr>
        <w:t xml:space="preserve">take place </w:t>
      </w:r>
      <w:r w:rsidR="0026773E" w:rsidRPr="00A14D3F">
        <w:rPr>
          <w:sz w:val="22"/>
        </w:rPr>
        <w:t xml:space="preserve">at the very beginning of </w:t>
      </w:r>
      <w:r w:rsidRPr="00A14D3F">
        <w:rPr>
          <w:sz w:val="22"/>
        </w:rPr>
        <w:t xml:space="preserve">project year 1 </w:t>
      </w:r>
      <w:r w:rsidR="0026773E" w:rsidRPr="00A14D3F">
        <w:rPr>
          <w:sz w:val="22"/>
        </w:rPr>
        <w:t xml:space="preserve">across all implementing sites. </w:t>
      </w:r>
    </w:p>
    <w:p w14:paraId="3FCEF71E" w14:textId="77777777" w:rsidR="00852313" w:rsidRDefault="00852313" w:rsidP="004B7752">
      <w:pPr>
        <w:spacing w:line="240" w:lineRule="auto"/>
        <w:jc w:val="left"/>
        <w:rPr>
          <w:b/>
          <w:sz w:val="22"/>
          <w:u w:val="single"/>
        </w:rPr>
      </w:pPr>
    </w:p>
    <w:p w14:paraId="4B44E117" w14:textId="77777777" w:rsidR="0021274A" w:rsidRPr="00FD6B8D" w:rsidRDefault="0021274A" w:rsidP="004B7752">
      <w:pPr>
        <w:spacing w:line="240" w:lineRule="auto"/>
        <w:jc w:val="left"/>
        <w:rPr>
          <w:b/>
          <w:sz w:val="22"/>
          <w:u w:val="single"/>
        </w:rPr>
      </w:pPr>
      <w:r w:rsidRPr="00FD6B8D">
        <w:rPr>
          <w:b/>
          <w:sz w:val="22"/>
          <w:u w:val="single"/>
        </w:rPr>
        <w:t>Roles and responsibility</w:t>
      </w:r>
    </w:p>
    <w:p w14:paraId="1DCC49A7" w14:textId="77777777" w:rsidR="005E6986" w:rsidRPr="00FD6B8D" w:rsidRDefault="005E6986" w:rsidP="004B7752">
      <w:pPr>
        <w:pStyle w:val="NoSpacing"/>
        <w:rPr>
          <w:rFonts w:asciiTheme="minorHAnsi" w:hAnsiTheme="minorHAnsi"/>
          <w:sz w:val="22"/>
          <w:lang w:val="en-GB"/>
        </w:rPr>
      </w:pPr>
    </w:p>
    <w:p w14:paraId="792A2DA1" w14:textId="19BECB7F" w:rsidR="005E6986" w:rsidRPr="00FD6B8D" w:rsidRDefault="005E6986" w:rsidP="00A14D3F">
      <w:pPr>
        <w:pStyle w:val="NoSpacing"/>
        <w:numPr>
          <w:ilvl w:val="0"/>
          <w:numId w:val="39"/>
        </w:numPr>
        <w:rPr>
          <w:rFonts w:asciiTheme="minorHAnsi" w:hAnsiTheme="minorHAnsi"/>
          <w:sz w:val="22"/>
          <w:lang w:val="en-GB"/>
        </w:rPr>
      </w:pPr>
      <w:r w:rsidRPr="00FD6B8D">
        <w:rPr>
          <w:rFonts w:asciiTheme="minorHAnsi" w:hAnsiTheme="minorHAnsi"/>
          <w:sz w:val="22"/>
          <w:lang w:val="en-GB"/>
        </w:rPr>
        <w:t>Planning</w:t>
      </w:r>
    </w:p>
    <w:tbl>
      <w:tblPr>
        <w:tblStyle w:val="TableGrid"/>
        <w:tblW w:w="5000" w:type="pct"/>
        <w:tblLook w:val="04A0" w:firstRow="1" w:lastRow="0" w:firstColumn="1" w:lastColumn="0" w:noHBand="0" w:noVBand="1"/>
      </w:tblPr>
      <w:tblGrid>
        <w:gridCol w:w="4508"/>
        <w:gridCol w:w="4508"/>
      </w:tblGrid>
      <w:tr w:rsidR="00F71C91" w:rsidRPr="00FD6B8D" w14:paraId="51206FA1" w14:textId="77B64FF6" w:rsidTr="00FD6B8D">
        <w:tc>
          <w:tcPr>
            <w:tcW w:w="2500" w:type="pct"/>
            <w:shd w:val="clear" w:color="auto" w:fill="B6DDE8" w:themeFill="accent5" w:themeFillTint="66"/>
            <w:vAlign w:val="center"/>
          </w:tcPr>
          <w:p w14:paraId="0FAA3B78" w14:textId="21C17EA7" w:rsidR="00F71C91" w:rsidRPr="00FD6B8D" w:rsidRDefault="00F71C91" w:rsidP="004B7752">
            <w:pPr>
              <w:pStyle w:val="NoSpacing"/>
              <w:rPr>
                <w:rFonts w:asciiTheme="minorHAnsi" w:hAnsiTheme="minorHAnsi"/>
                <w:b/>
                <w:sz w:val="22"/>
                <w:lang w:val="en-GB"/>
              </w:rPr>
            </w:pPr>
            <w:r w:rsidRPr="00FD6B8D">
              <w:rPr>
                <w:rFonts w:asciiTheme="minorHAnsi" w:hAnsiTheme="minorHAnsi"/>
                <w:b/>
                <w:sz w:val="22"/>
                <w:lang w:val="en-GB"/>
              </w:rPr>
              <w:t>Who is mainly responsible for the</w:t>
            </w:r>
            <w:r w:rsidR="007528DA" w:rsidRPr="00FD6B8D">
              <w:rPr>
                <w:rFonts w:asciiTheme="minorHAnsi" w:hAnsiTheme="minorHAnsi"/>
                <w:b/>
                <w:sz w:val="22"/>
                <w:lang w:val="en-GB"/>
              </w:rPr>
              <w:t xml:space="preserve"> development of the </w:t>
            </w:r>
            <w:r w:rsidRPr="00FD6B8D">
              <w:rPr>
                <w:rFonts w:asciiTheme="minorHAnsi" w:hAnsiTheme="minorHAnsi"/>
                <w:b/>
                <w:sz w:val="22"/>
                <w:lang w:val="en-GB"/>
              </w:rPr>
              <w:t xml:space="preserve">planning </w:t>
            </w:r>
            <w:r w:rsidR="00C94DDC">
              <w:rPr>
                <w:rFonts w:asciiTheme="minorHAnsi" w:hAnsiTheme="minorHAnsi"/>
                <w:b/>
                <w:sz w:val="22"/>
                <w:lang w:val="en-GB"/>
              </w:rPr>
              <w:br/>
            </w:r>
            <w:r w:rsidRPr="00FD6B8D">
              <w:rPr>
                <w:rFonts w:asciiTheme="minorHAnsi" w:hAnsiTheme="minorHAnsi"/>
                <w:sz w:val="22"/>
                <w:lang w:val="en-GB"/>
              </w:rPr>
              <w:t>(CRTs, addition</w:t>
            </w:r>
            <w:r w:rsidR="00FF5C67" w:rsidRPr="00FD6B8D">
              <w:rPr>
                <w:rFonts w:asciiTheme="minorHAnsi" w:hAnsiTheme="minorHAnsi"/>
                <w:sz w:val="22"/>
                <w:lang w:val="en-GB"/>
              </w:rPr>
              <w:t>al</w:t>
            </w:r>
            <w:r w:rsidRPr="00FD6B8D">
              <w:rPr>
                <w:rFonts w:asciiTheme="minorHAnsi" w:hAnsiTheme="minorHAnsi"/>
                <w:sz w:val="22"/>
                <w:lang w:val="en-GB"/>
              </w:rPr>
              <w:t xml:space="preserve"> researchers, etc.)</w:t>
            </w:r>
            <w:r w:rsidR="00815715" w:rsidRPr="00FD6B8D">
              <w:rPr>
                <w:rFonts w:asciiTheme="minorHAnsi" w:hAnsiTheme="minorHAnsi"/>
                <w:sz w:val="22"/>
                <w:lang w:val="en-GB"/>
              </w:rPr>
              <w:t xml:space="preserve"> </w:t>
            </w:r>
          </w:p>
        </w:tc>
        <w:tc>
          <w:tcPr>
            <w:tcW w:w="2500" w:type="pct"/>
            <w:shd w:val="clear" w:color="auto" w:fill="B6DDE8" w:themeFill="accent5" w:themeFillTint="66"/>
            <w:vAlign w:val="center"/>
          </w:tcPr>
          <w:p w14:paraId="28269897" w14:textId="589C6659" w:rsidR="00F71C91" w:rsidRPr="00FD6B8D" w:rsidRDefault="007528DA" w:rsidP="004B7752">
            <w:pPr>
              <w:pStyle w:val="NoSpacing"/>
              <w:rPr>
                <w:rFonts w:asciiTheme="minorHAnsi" w:hAnsiTheme="minorHAnsi"/>
                <w:b/>
                <w:sz w:val="22"/>
                <w:lang w:val="en-GB"/>
              </w:rPr>
            </w:pPr>
            <w:r w:rsidRPr="00FD6B8D">
              <w:rPr>
                <w:rFonts w:asciiTheme="minorHAnsi" w:hAnsiTheme="minorHAnsi"/>
                <w:b/>
                <w:sz w:val="22"/>
                <w:lang w:val="en-GB"/>
              </w:rPr>
              <w:t>The planning needs to be shared with</w:t>
            </w:r>
            <w:r w:rsidR="00FC76AB" w:rsidRPr="00FD6B8D">
              <w:rPr>
                <w:rFonts w:asciiTheme="minorHAnsi" w:hAnsiTheme="minorHAnsi"/>
                <w:b/>
                <w:sz w:val="22"/>
                <w:lang w:val="en-GB"/>
              </w:rPr>
              <w:t xml:space="preserve">: </w:t>
            </w:r>
            <w:r w:rsidR="00C94DDC">
              <w:rPr>
                <w:rFonts w:asciiTheme="minorHAnsi" w:hAnsiTheme="minorHAnsi"/>
                <w:b/>
                <w:sz w:val="22"/>
                <w:lang w:val="en-GB"/>
              </w:rPr>
              <w:br/>
            </w:r>
            <w:r w:rsidRPr="00FD6B8D">
              <w:rPr>
                <w:rFonts w:asciiTheme="minorHAnsi" w:hAnsiTheme="minorHAnsi"/>
                <w:sz w:val="22"/>
                <w:lang w:val="en-GB"/>
              </w:rPr>
              <w:t>(all CRT members, additional researchers, paired partner</w:t>
            </w:r>
            <w:r w:rsidR="0071687C">
              <w:rPr>
                <w:rFonts w:asciiTheme="minorHAnsi" w:hAnsiTheme="minorHAnsi"/>
                <w:sz w:val="22"/>
                <w:lang w:val="en-GB"/>
              </w:rPr>
              <w:t>s etc.)</w:t>
            </w:r>
          </w:p>
        </w:tc>
      </w:tr>
      <w:tr w:rsidR="00F71C91" w:rsidRPr="00FD6B8D" w14:paraId="5E70B3A3" w14:textId="6BB89505" w:rsidTr="00FD6B8D">
        <w:tc>
          <w:tcPr>
            <w:tcW w:w="2500" w:type="pct"/>
            <w:vAlign w:val="center"/>
          </w:tcPr>
          <w:p w14:paraId="73BB05B5" w14:textId="33B6A707" w:rsidR="00F71C91" w:rsidRPr="00FD6B8D" w:rsidRDefault="00F71C91" w:rsidP="004B7752">
            <w:pPr>
              <w:pStyle w:val="NoSpacing"/>
              <w:rPr>
                <w:rFonts w:asciiTheme="minorHAnsi" w:hAnsiTheme="minorHAnsi"/>
                <w:sz w:val="22"/>
                <w:lang w:val="en-GB"/>
              </w:rPr>
            </w:pPr>
          </w:p>
        </w:tc>
        <w:tc>
          <w:tcPr>
            <w:tcW w:w="2500" w:type="pct"/>
            <w:vAlign w:val="center"/>
          </w:tcPr>
          <w:p w14:paraId="2339DB8D" w14:textId="01328180" w:rsidR="00F71C91" w:rsidRPr="00FD6B8D" w:rsidRDefault="00F71C91" w:rsidP="004B7752">
            <w:pPr>
              <w:pStyle w:val="NoSpacing"/>
              <w:rPr>
                <w:rFonts w:asciiTheme="minorHAnsi" w:hAnsiTheme="minorHAnsi"/>
                <w:sz w:val="22"/>
                <w:lang w:val="en-GB"/>
              </w:rPr>
            </w:pPr>
          </w:p>
        </w:tc>
      </w:tr>
      <w:tr w:rsidR="00F71C91" w:rsidRPr="00FD6B8D" w14:paraId="3FC22B72" w14:textId="7DA87813" w:rsidTr="00FD6B8D">
        <w:tc>
          <w:tcPr>
            <w:tcW w:w="2500" w:type="pct"/>
            <w:vAlign w:val="center"/>
          </w:tcPr>
          <w:p w14:paraId="052460EB" w14:textId="77777777" w:rsidR="00F71C91" w:rsidRPr="00FD6B8D" w:rsidRDefault="00F71C91" w:rsidP="004B7752">
            <w:pPr>
              <w:pStyle w:val="NoSpacing"/>
              <w:rPr>
                <w:rFonts w:asciiTheme="minorHAnsi" w:hAnsiTheme="minorHAnsi"/>
                <w:sz w:val="22"/>
                <w:lang w:val="en-GB"/>
              </w:rPr>
            </w:pPr>
          </w:p>
        </w:tc>
        <w:tc>
          <w:tcPr>
            <w:tcW w:w="2500" w:type="pct"/>
            <w:vAlign w:val="center"/>
          </w:tcPr>
          <w:p w14:paraId="43137886" w14:textId="099EC9B2" w:rsidR="00F71C91" w:rsidRPr="00FD6B8D" w:rsidRDefault="00F71C91" w:rsidP="004B7752">
            <w:pPr>
              <w:pStyle w:val="NoSpacing"/>
              <w:rPr>
                <w:rFonts w:asciiTheme="minorHAnsi" w:hAnsiTheme="minorHAnsi"/>
                <w:sz w:val="22"/>
                <w:lang w:val="en-GB"/>
              </w:rPr>
            </w:pPr>
          </w:p>
        </w:tc>
      </w:tr>
      <w:tr w:rsidR="00F71C91" w:rsidRPr="00FD6B8D" w14:paraId="2DC09A68" w14:textId="5D037DD3" w:rsidTr="00FD6B8D">
        <w:tc>
          <w:tcPr>
            <w:tcW w:w="2500" w:type="pct"/>
            <w:vAlign w:val="center"/>
          </w:tcPr>
          <w:p w14:paraId="089B4202" w14:textId="77777777" w:rsidR="00F71C91" w:rsidRPr="00FD6B8D" w:rsidRDefault="00F71C91" w:rsidP="004B7752">
            <w:pPr>
              <w:pStyle w:val="NoSpacing"/>
              <w:rPr>
                <w:rFonts w:asciiTheme="minorHAnsi" w:hAnsiTheme="minorHAnsi"/>
                <w:sz w:val="22"/>
                <w:lang w:val="en-GB"/>
              </w:rPr>
            </w:pPr>
          </w:p>
        </w:tc>
        <w:tc>
          <w:tcPr>
            <w:tcW w:w="2500" w:type="pct"/>
            <w:vAlign w:val="center"/>
          </w:tcPr>
          <w:p w14:paraId="69FEFCFD" w14:textId="2BAC5C00" w:rsidR="00F71C91" w:rsidRPr="00FD6B8D" w:rsidRDefault="00F71C91" w:rsidP="004B7752">
            <w:pPr>
              <w:pStyle w:val="NoSpacing"/>
              <w:rPr>
                <w:rFonts w:asciiTheme="minorHAnsi" w:hAnsiTheme="minorHAnsi"/>
                <w:sz w:val="22"/>
                <w:lang w:val="en-GB"/>
              </w:rPr>
            </w:pPr>
          </w:p>
        </w:tc>
      </w:tr>
      <w:tr w:rsidR="00F71C91" w:rsidRPr="00FD6B8D" w14:paraId="6A3B079F" w14:textId="763C60FB" w:rsidTr="00FD6B8D">
        <w:tc>
          <w:tcPr>
            <w:tcW w:w="2500" w:type="pct"/>
            <w:vAlign w:val="center"/>
          </w:tcPr>
          <w:p w14:paraId="5CE470AE" w14:textId="77777777" w:rsidR="00F71C91" w:rsidRPr="00FD6B8D" w:rsidRDefault="00F71C91" w:rsidP="004B7752">
            <w:pPr>
              <w:pStyle w:val="NoSpacing"/>
              <w:rPr>
                <w:rFonts w:asciiTheme="minorHAnsi" w:hAnsiTheme="minorHAnsi"/>
                <w:sz w:val="22"/>
                <w:lang w:val="en-GB"/>
              </w:rPr>
            </w:pPr>
          </w:p>
        </w:tc>
        <w:tc>
          <w:tcPr>
            <w:tcW w:w="2500" w:type="pct"/>
            <w:vAlign w:val="center"/>
          </w:tcPr>
          <w:p w14:paraId="05616CAE" w14:textId="77777777" w:rsidR="00F71C91" w:rsidRPr="00FD6B8D" w:rsidRDefault="00F71C91" w:rsidP="004B7752">
            <w:pPr>
              <w:pStyle w:val="NoSpacing"/>
              <w:rPr>
                <w:rFonts w:asciiTheme="minorHAnsi" w:hAnsiTheme="minorHAnsi"/>
                <w:sz w:val="22"/>
                <w:lang w:val="en-GB"/>
              </w:rPr>
            </w:pPr>
          </w:p>
        </w:tc>
      </w:tr>
    </w:tbl>
    <w:p w14:paraId="1A35870C" w14:textId="2891E969" w:rsidR="005E6986" w:rsidRDefault="005E6986" w:rsidP="004B7752">
      <w:pPr>
        <w:pStyle w:val="NoSpacing"/>
        <w:rPr>
          <w:rFonts w:asciiTheme="minorHAnsi" w:hAnsiTheme="minorHAnsi"/>
          <w:b/>
          <w:sz w:val="22"/>
          <w:lang w:val="en-GB"/>
        </w:rPr>
      </w:pPr>
    </w:p>
    <w:p w14:paraId="00B41F0A" w14:textId="77777777" w:rsidR="00587C99" w:rsidRPr="00FD6B8D" w:rsidRDefault="00587C99" w:rsidP="004B7752">
      <w:pPr>
        <w:pStyle w:val="NoSpacing"/>
        <w:rPr>
          <w:rFonts w:asciiTheme="minorHAnsi" w:hAnsiTheme="minorHAnsi"/>
          <w:b/>
          <w:sz w:val="22"/>
          <w:lang w:val="en-GB"/>
        </w:rPr>
      </w:pPr>
    </w:p>
    <w:p w14:paraId="4869B445" w14:textId="622580E2" w:rsidR="005E6986" w:rsidRPr="00FD6B8D" w:rsidRDefault="005E6986" w:rsidP="00A14D3F">
      <w:pPr>
        <w:pStyle w:val="NoSpacing"/>
        <w:numPr>
          <w:ilvl w:val="0"/>
          <w:numId w:val="39"/>
        </w:numPr>
        <w:rPr>
          <w:rFonts w:asciiTheme="minorHAnsi" w:hAnsiTheme="minorHAnsi"/>
          <w:sz w:val="22"/>
          <w:lang w:val="en-GB"/>
        </w:rPr>
      </w:pPr>
      <w:r w:rsidRPr="00FD6B8D">
        <w:rPr>
          <w:rFonts w:asciiTheme="minorHAnsi" w:hAnsiTheme="minorHAnsi"/>
          <w:sz w:val="22"/>
          <w:lang w:val="en-GB"/>
        </w:rPr>
        <w:t>Data collection</w:t>
      </w:r>
    </w:p>
    <w:tbl>
      <w:tblPr>
        <w:tblStyle w:val="TableGrid"/>
        <w:tblW w:w="5000" w:type="pct"/>
        <w:tblLook w:val="04A0" w:firstRow="1" w:lastRow="0" w:firstColumn="1" w:lastColumn="0" w:noHBand="0" w:noVBand="1"/>
      </w:tblPr>
      <w:tblGrid>
        <w:gridCol w:w="2254"/>
        <w:gridCol w:w="2254"/>
        <w:gridCol w:w="2254"/>
        <w:gridCol w:w="2254"/>
      </w:tblGrid>
      <w:tr w:rsidR="0039627A" w:rsidRPr="00FD6B8D" w14:paraId="400D1DA7" w14:textId="77777777" w:rsidTr="009D4673">
        <w:tc>
          <w:tcPr>
            <w:tcW w:w="1250" w:type="pct"/>
            <w:shd w:val="clear" w:color="auto" w:fill="B6DDE8" w:themeFill="accent5" w:themeFillTint="66"/>
            <w:vAlign w:val="center"/>
          </w:tcPr>
          <w:p w14:paraId="4F12331A" w14:textId="4F0BC224" w:rsidR="0039627A" w:rsidRPr="00FD6B8D" w:rsidRDefault="0039627A" w:rsidP="009D4673">
            <w:pPr>
              <w:pStyle w:val="NoSpacing"/>
              <w:rPr>
                <w:rFonts w:asciiTheme="minorHAnsi" w:hAnsiTheme="minorHAnsi"/>
                <w:b/>
                <w:sz w:val="22"/>
                <w:lang w:val="en-GB"/>
              </w:rPr>
            </w:pPr>
            <w:r w:rsidRPr="00FD6B8D">
              <w:rPr>
                <w:rFonts w:asciiTheme="minorHAnsi" w:hAnsiTheme="minorHAnsi"/>
                <w:b/>
                <w:sz w:val="22"/>
                <w:lang w:val="en-GB"/>
              </w:rPr>
              <w:t xml:space="preserve">Who is mainly responsible for the data collection </w:t>
            </w:r>
            <w:r w:rsidR="009D4673">
              <w:rPr>
                <w:rFonts w:asciiTheme="minorHAnsi" w:hAnsiTheme="minorHAnsi"/>
                <w:b/>
                <w:sz w:val="22"/>
                <w:lang w:val="en-GB"/>
              </w:rPr>
              <w:br/>
            </w:r>
            <w:r w:rsidRPr="00FD6B8D">
              <w:rPr>
                <w:rFonts w:asciiTheme="minorHAnsi" w:hAnsiTheme="minorHAnsi"/>
                <w:sz w:val="22"/>
                <w:lang w:val="en-GB"/>
              </w:rPr>
              <w:t>(CRTs, addition</w:t>
            </w:r>
            <w:r w:rsidR="00FF5C67" w:rsidRPr="00FD6B8D">
              <w:rPr>
                <w:rFonts w:asciiTheme="minorHAnsi" w:hAnsiTheme="minorHAnsi"/>
                <w:sz w:val="22"/>
                <w:lang w:val="en-GB"/>
              </w:rPr>
              <w:t>al</w:t>
            </w:r>
            <w:r w:rsidRPr="00FD6B8D">
              <w:rPr>
                <w:rFonts w:asciiTheme="minorHAnsi" w:hAnsiTheme="minorHAnsi"/>
                <w:sz w:val="22"/>
                <w:lang w:val="en-GB"/>
              </w:rPr>
              <w:t xml:space="preserve"> researchers, etc.)</w:t>
            </w:r>
          </w:p>
        </w:tc>
        <w:tc>
          <w:tcPr>
            <w:tcW w:w="1250" w:type="pct"/>
            <w:shd w:val="clear" w:color="auto" w:fill="B6DDE8" w:themeFill="accent5" w:themeFillTint="66"/>
            <w:vAlign w:val="center"/>
          </w:tcPr>
          <w:p w14:paraId="553B68E3" w14:textId="50E47542" w:rsidR="0039627A" w:rsidRPr="00FD6B8D" w:rsidRDefault="0039627A" w:rsidP="009D4673">
            <w:pPr>
              <w:pStyle w:val="NoSpacing"/>
              <w:rPr>
                <w:rFonts w:asciiTheme="minorHAnsi" w:hAnsiTheme="minorHAnsi"/>
                <w:b/>
                <w:sz w:val="22"/>
                <w:lang w:val="en-GB"/>
              </w:rPr>
            </w:pPr>
            <w:r w:rsidRPr="00FD6B8D">
              <w:rPr>
                <w:rFonts w:asciiTheme="minorHAnsi" w:hAnsiTheme="minorHAnsi"/>
                <w:b/>
                <w:sz w:val="22"/>
                <w:lang w:val="en-GB"/>
              </w:rPr>
              <w:t xml:space="preserve">If necessary, specify activity/responsibility </w:t>
            </w:r>
            <w:r w:rsidRPr="00FD6B8D">
              <w:rPr>
                <w:rFonts w:asciiTheme="minorHAnsi" w:hAnsiTheme="minorHAnsi"/>
                <w:sz w:val="22"/>
                <w:lang w:val="en-GB"/>
              </w:rPr>
              <w:t>(e.g. data collection in DG1 or DG2, transcription of interviews etc.)</w:t>
            </w:r>
            <w:r w:rsidRPr="00FD6B8D">
              <w:rPr>
                <w:rFonts w:asciiTheme="minorHAnsi" w:hAnsiTheme="minorHAnsi"/>
                <w:b/>
                <w:sz w:val="22"/>
                <w:lang w:val="en-GB"/>
              </w:rPr>
              <w:t xml:space="preserve"> </w:t>
            </w:r>
          </w:p>
        </w:tc>
        <w:tc>
          <w:tcPr>
            <w:tcW w:w="1250" w:type="pct"/>
            <w:shd w:val="clear" w:color="auto" w:fill="B6DDE8" w:themeFill="accent5" w:themeFillTint="66"/>
            <w:vAlign w:val="center"/>
          </w:tcPr>
          <w:p w14:paraId="083F550D" w14:textId="1123D073" w:rsidR="0039627A" w:rsidRPr="00FD6B8D" w:rsidRDefault="0039627A" w:rsidP="009D4673">
            <w:pPr>
              <w:pStyle w:val="NoSpacing"/>
              <w:rPr>
                <w:rFonts w:asciiTheme="minorHAnsi" w:hAnsiTheme="minorHAnsi"/>
                <w:b/>
                <w:sz w:val="22"/>
                <w:lang w:val="en-GB"/>
              </w:rPr>
            </w:pPr>
            <w:r w:rsidRPr="00FD6B8D">
              <w:rPr>
                <w:rFonts w:asciiTheme="minorHAnsi" w:hAnsiTheme="minorHAnsi"/>
                <w:b/>
                <w:sz w:val="22"/>
                <w:lang w:val="en-GB"/>
              </w:rPr>
              <w:t xml:space="preserve">Who is mainly responsible for the supervision of the data collection </w:t>
            </w:r>
            <w:r w:rsidR="009D4673">
              <w:rPr>
                <w:rFonts w:asciiTheme="minorHAnsi" w:hAnsiTheme="minorHAnsi"/>
                <w:b/>
                <w:sz w:val="22"/>
                <w:lang w:val="en-GB"/>
              </w:rPr>
              <w:br/>
            </w:r>
            <w:r w:rsidRPr="00FD6B8D">
              <w:rPr>
                <w:rFonts w:asciiTheme="minorHAnsi" w:hAnsiTheme="minorHAnsi"/>
                <w:sz w:val="22"/>
                <w:lang w:val="en-GB"/>
              </w:rPr>
              <w:t>(CRT member, etc.)</w:t>
            </w:r>
          </w:p>
        </w:tc>
        <w:tc>
          <w:tcPr>
            <w:tcW w:w="1250" w:type="pct"/>
            <w:shd w:val="clear" w:color="auto" w:fill="B6DDE8" w:themeFill="accent5" w:themeFillTint="66"/>
            <w:vAlign w:val="center"/>
          </w:tcPr>
          <w:p w14:paraId="00AE76B8" w14:textId="3DE5DF2F" w:rsidR="0039627A" w:rsidRPr="00FD6B8D" w:rsidRDefault="0039627A" w:rsidP="009D4673">
            <w:pPr>
              <w:pStyle w:val="NoSpacing"/>
              <w:rPr>
                <w:rFonts w:asciiTheme="minorHAnsi" w:hAnsiTheme="minorHAnsi"/>
                <w:b/>
                <w:sz w:val="22"/>
                <w:lang w:val="en-GB"/>
              </w:rPr>
            </w:pPr>
            <w:r w:rsidRPr="00FD6B8D">
              <w:rPr>
                <w:rFonts w:asciiTheme="minorHAnsi" w:hAnsiTheme="minorHAnsi"/>
                <w:b/>
                <w:sz w:val="22"/>
                <w:lang w:val="en-GB"/>
              </w:rPr>
              <w:t>Who is mainly responsible for the quality as</w:t>
            </w:r>
            <w:r w:rsidR="00815715" w:rsidRPr="00FD6B8D">
              <w:rPr>
                <w:rFonts w:asciiTheme="minorHAnsi" w:hAnsiTheme="minorHAnsi"/>
                <w:b/>
                <w:sz w:val="22"/>
                <w:lang w:val="en-GB"/>
              </w:rPr>
              <w:t xml:space="preserve">surance of the data collection </w:t>
            </w:r>
            <w:r w:rsidRPr="00FD6B8D">
              <w:rPr>
                <w:rFonts w:asciiTheme="minorHAnsi" w:hAnsiTheme="minorHAnsi"/>
                <w:sz w:val="22"/>
                <w:lang w:val="en-GB"/>
              </w:rPr>
              <w:t>(</w:t>
            </w:r>
            <w:r w:rsidR="00D91031">
              <w:rPr>
                <w:rFonts w:asciiTheme="minorHAnsi" w:hAnsiTheme="minorHAnsi"/>
                <w:sz w:val="22"/>
                <w:lang w:val="en-GB"/>
              </w:rPr>
              <w:t xml:space="preserve">CRT, </w:t>
            </w:r>
            <w:r w:rsidRPr="00FD6B8D">
              <w:rPr>
                <w:rFonts w:asciiTheme="minorHAnsi" w:hAnsiTheme="minorHAnsi"/>
                <w:sz w:val="22"/>
                <w:lang w:val="en-GB"/>
              </w:rPr>
              <w:t>paired partner</w:t>
            </w:r>
            <w:r w:rsidR="0026773E">
              <w:rPr>
                <w:rFonts w:asciiTheme="minorHAnsi" w:hAnsiTheme="minorHAnsi"/>
                <w:sz w:val="22"/>
                <w:lang w:val="en-GB"/>
              </w:rPr>
              <w:t>s</w:t>
            </w:r>
            <w:r w:rsidRPr="00FD6B8D">
              <w:rPr>
                <w:rFonts w:asciiTheme="minorHAnsi" w:hAnsiTheme="minorHAnsi"/>
                <w:sz w:val="22"/>
                <w:lang w:val="en-GB"/>
              </w:rPr>
              <w:t>)</w:t>
            </w:r>
          </w:p>
        </w:tc>
      </w:tr>
      <w:tr w:rsidR="0039627A" w:rsidRPr="00FD6B8D" w14:paraId="32165D13" w14:textId="77777777" w:rsidTr="007C3732">
        <w:tc>
          <w:tcPr>
            <w:tcW w:w="1250" w:type="pct"/>
            <w:vAlign w:val="center"/>
          </w:tcPr>
          <w:p w14:paraId="52375AF9" w14:textId="0E524308" w:rsidR="0039627A" w:rsidRPr="00FD6B8D" w:rsidRDefault="0039627A" w:rsidP="004B7752">
            <w:pPr>
              <w:pStyle w:val="NoSpacing"/>
              <w:rPr>
                <w:rFonts w:asciiTheme="minorHAnsi" w:hAnsiTheme="minorHAnsi"/>
                <w:sz w:val="22"/>
                <w:lang w:val="en-GB"/>
              </w:rPr>
            </w:pPr>
          </w:p>
        </w:tc>
        <w:tc>
          <w:tcPr>
            <w:tcW w:w="1250" w:type="pct"/>
            <w:vAlign w:val="center"/>
          </w:tcPr>
          <w:p w14:paraId="507594FD" w14:textId="04E24FA2" w:rsidR="0039627A" w:rsidRPr="00FD6B8D" w:rsidRDefault="0039627A" w:rsidP="004B7752">
            <w:pPr>
              <w:pStyle w:val="NoSpacing"/>
              <w:rPr>
                <w:rFonts w:asciiTheme="minorHAnsi" w:hAnsiTheme="minorHAnsi"/>
                <w:sz w:val="22"/>
                <w:lang w:val="en-GB"/>
              </w:rPr>
            </w:pPr>
          </w:p>
        </w:tc>
        <w:tc>
          <w:tcPr>
            <w:tcW w:w="1250" w:type="pct"/>
            <w:vAlign w:val="center"/>
          </w:tcPr>
          <w:p w14:paraId="30A9D674" w14:textId="79159AC8" w:rsidR="0039627A" w:rsidRPr="00FD6B8D" w:rsidRDefault="0039627A" w:rsidP="004B7752">
            <w:pPr>
              <w:pStyle w:val="NoSpacing"/>
              <w:rPr>
                <w:rFonts w:asciiTheme="minorHAnsi" w:hAnsiTheme="minorHAnsi"/>
                <w:sz w:val="22"/>
                <w:lang w:val="en-GB"/>
              </w:rPr>
            </w:pPr>
          </w:p>
        </w:tc>
        <w:tc>
          <w:tcPr>
            <w:tcW w:w="1250" w:type="pct"/>
            <w:vAlign w:val="center"/>
          </w:tcPr>
          <w:p w14:paraId="7E94EB5D" w14:textId="7EFC03DC" w:rsidR="0039627A" w:rsidRPr="00FD6B8D" w:rsidRDefault="0039627A" w:rsidP="004B7752">
            <w:pPr>
              <w:pStyle w:val="NoSpacing"/>
              <w:rPr>
                <w:rFonts w:asciiTheme="minorHAnsi" w:hAnsiTheme="minorHAnsi"/>
                <w:sz w:val="22"/>
                <w:lang w:val="en-GB"/>
              </w:rPr>
            </w:pPr>
          </w:p>
        </w:tc>
      </w:tr>
      <w:tr w:rsidR="0039627A" w:rsidRPr="00FD6B8D" w14:paraId="75DD0FE5" w14:textId="77777777" w:rsidTr="007C3732">
        <w:tc>
          <w:tcPr>
            <w:tcW w:w="1250" w:type="pct"/>
            <w:vAlign w:val="center"/>
          </w:tcPr>
          <w:p w14:paraId="1EFD7959" w14:textId="77777777" w:rsidR="0039627A" w:rsidRPr="00FD6B8D" w:rsidRDefault="0039627A" w:rsidP="004B7752">
            <w:pPr>
              <w:pStyle w:val="NoSpacing"/>
              <w:rPr>
                <w:rFonts w:asciiTheme="minorHAnsi" w:hAnsiTheme="minorHAnsi"/>
                <w:sz w:val="22"/>
                <w:lang w:val="en-GB"/>
              </w:rPr>
            </w:pPr>
          </w:p>
        </w:tc>
        <w:tc>
          <w:tcPr>
            <w:tcW w:w="1250" w:type="pct"/>
            <w:vAlign w:val="center"/>
          </w:tcPr>
          <w:p w14:paraId="6B866967" w14:textId="252D034A" w:rsidR="0039627A" w:rsidRPr="00FD6B8D" w:rsidRDefault="0039627A" w:rsidP="004B7752">
            <w:pPr>
              <w:pStyle w:val="NoSpacing"/>
              <w:rPr>
                <w:rFonts w:asciiTheme="minorHAnsi" w:hAnsiTheme="minorHAnsi"/>
                <w:sz w:val="22"/>
                <w:lang w:val="en-GB"/>
              </w:rPr>
            </w:pPr>
          </w:p>
        </w:tc>
        <w:tc>
          <w:tcPr>
            <w:tcW w:w="1250" w:type="pct"/>
            <w:vAlign w:val="center"/>
          </w:tcPr>
          <w:p w14:paraId="7D24FDD5" w14:textId="49E183B4" w:rsidR="0039627A" w:rsidRPr="00FD6B8D" w:rsidRDefault="0039627A" w:rsidP="004B7752">
            <w:pPr>
              <w:pStyle w:val="NoSpacing"/>
              <w:rPr>
                <w:rFonts w:asciiTheme="minorHAnsi" w:hAnsiTheme="minorHAnsi"/>
                <w:sz w:val="22"/>
                <w:lang w:val="en-GB"/>
              </w:rPr>
            </w:pPr>
          </w:p>
        </w:tc>
        <w:tc>
          <w:tcPr>
            <w:tcW w:w="1250" w:type="pct"/>
            <w:vAlign w:val="center"/>
          </w:tcPr>
          <w:p w14:paraId="0F2ABE8E" w14:textId="77777777" w:rsidR="0039627A" w:rsidRPr="00FD6B8D" w:rsidRDefault="0039627A" w:rsidP="004B7752">
            <w:pPr>
              <w:pStyle w:val="NoSpacing"/>
              <w:rPr>
                <w:rFonts w:asciiTheme="minorHAnsi" w:hAnsiTheme="minorHAnsi"/>
                <w:sz w:val="22"/>
                <w:lang w:val="en-GB"/>
              </w:rPr>
            </w:pPr>
          </w:p>
        </w:tc>
      </w:tr>
      <w:tr w:rsidR="0039627A" w:rsidRPr="00FD6B8D" w14:paraId="0F962FD3" w14:textId="77777777" w:rsidTr="007C3732">
        <w:trPr>
          <w:trHeight w:val="70"/>
        </w:trPr>
        <w:tc>
          <w:tcPr>
            <w:tcW w:w="1250" w:type="pct"/>
            <w:vAlign w:val="center"/>
          </w:tcPr>
          <w:p w14:paraId="3CB7BAE1" w14:textId="77777777" w:rsidR="0039627A" w:rsidRPr="00FD6B8D" w:rsidRDefault="0039627A" w:rsidP="004B7752">
            <w:pPr>
              <w:pStyle w:val="NoSpacing"/>
              <w:rPr>
                <w:rFonts w:asciiTheme="minorHAnsi" w:hAnsiTheme="minorHAnsi"/>
                <w:sz w:val="22"/>
                <w:lang w:val="en-GB"/>
              </w:rPr>
            </w:pPr>
          </w:p>
        </w:tc>
        <w:tc>
          <w:tcPr>
            <w:tcW w:w="1250" w:type="pct"/>
            <w:vAlign w:val="center"/>
          </w:tcPr>
          <w:p w14:paraId="2AC9F77A" w14:textId="4AE3E4CE" w:rsidR="0039627A" w:rsidRPr="00FD6B8D" w:rsidRDefault="0039627A" w:rsidP="004B7752">
            <w:pPr>
              <w:pStyle w:val="NoSpacing"/>
              <w:rPr>
                <w:rFonts w:asciiTheme="minorHAnsi" w:hAnsiTheme="minorHAnsi"/>
                <w:sz w:val="22"/>
                <w:lang w:val="en-GB"/>
              </w:rPr>
            </w:pPr>
          </w:p>
        </w:tc>
        <w:tc>
          <w:tcPr>
            <w:tcW w:w="1250" w:type="pct"/>
            <w:vAlign w:val="center"/>
          </w:tcPr>
          <w:p w14:paraId="6F8918C9" w14:textId="1E868C88" w:rsidR="0039627A" w:rsidRPr="00FD6B8D" w:rsidRDefault="0039627A" w:rsidP="004B7752">
            <w:pPr>
              <w:pStyle w:val="NoSpacing"/>
              <w:rPr>
                <w:rFonts w:asciiTheme="minorHAnsi" w:hAnsiTheme="minorHAnsi"/>
                <w:sz w:val="22"/>
                <w:lang w:val="en-GB"/>
              </w:rPr>
            </w:pPr>
          </w:p>
        </w:tc>
        <w:tc>
          <w:tcPr>
            <w:tcW w:w="1250" w:type="pct"/>
            <w:vAlign w:val="center"/>
          </w:tcPr>
          <w:p w14:paraId="7988C90F" w14:textId="77777777" w:rsidR="0039627A" w:rsidRPr="00FD6B8D" w:rsidRDefault="0039627A" w:rsidP="004B7752">
            <w:pPr>
              <w:pStyle w:val="NoSpacing"/>
              <w:rPr>
                <w:rFonts w:asciiTheme="minorHAnsi" w:hAnsiTheme="minorHAnsi"/>
                <w:sz w:val="22"/>
                <w:lang w:val="en-GB"/>
              </w:rPr>
            </w:pPr>
          </w:p>
        </w:tc>
      </w:tr>
      <w:tr w:rsidR="0039627A" w:rsidRPr="00FD6B8D" w14:paraId="30A3FBA9" w14:textId="77777777" w:rsidTr="007C3732">
        <w:tc>
          <w:tcPr>
            <w:tcW w:w="1250" w:type="pct"/>
            <w:vAlign w:val="center"/>
          </w:tcPr>
          <w:p w14:paraId="0FB5705F" w14:textId="23CD9226" w:rsidR="0039627A" w:rsidRPr="00FD6B8D" w:rsidRDefault="0039627A" w:rsidP="004B7752">
            <w:pPr>
              <w:pStyle w:val="NoSpacing"/>
              <w:rPr>
                <w:rFonts w:asciiTheme="minorHAnsi" w:hAnsiTheme="minorHAnsi"/>
                <w:sz w:val="22"/>
                <w:lang w:val="en-GB"/>
              </w:rPr>
            </w:pPr>
          </w:p>
        </w:tc>
        <w:tc>
          <w:tcPr>
            <w:tcW w:w="1250" w:type="pct"/>
            <w:vAlign w:val="center"/>
          </w:tcPr>
          <w:p w14:paraId="100BEEB3" w14:textId="206C7115" w:rsidR="0039627A" w:rsidRPr="00FD6B8D" w:rsidRDefault="0039627A" w:rsidP="004B7752">
            <w:pPr>
              <w:pStyle w:val="NoSpacing"/>
              <w:rPr>
                <w:rFonts w:asciiTheme="minorHAnsi" w:hAnsiTheme="minorHAnsi"/>
                <w:sz w:val="22"/>
                <w:lang w:val="en-GB"/>
              </w:rPr>
            </w:pPr>
          </w:p>
        </w:tc>
        <w:tc>
          <w:tcPr>
            <w:tcW w:w="1250" w:type="pct"/>
            <w:vAlign w:val="center"/>
          </w:tcPr>
          <w:p w14:paraId="3EA4A143" w14:textId="2127D465" w:rsidR="0039627A" w:rsidRPr="00FD6B8D" w:rsidRDefault="0039627A" w:rsidP="004B7752">
            <w:pPr>
              <w:pStyle w:val="NoSpacing"/>
              <w:rPr>
                <w:rFonts w:asciiTheme="minorHAnsi" w:hAnsiTheme="minorHAnsi"/>
                <w:sz w:val="22"/>
                <w:lang w:val="en-GB"/>
              </w:rPr>
            </w:pPr>
          </w:p>
        </w:tc>
        <w:tc>
          <w:tcPr>
            <w:tcW w:w="1250" w:type="pct"/>
            <w:vAlign w:val="center"/>
          </w:tcPr>
          <w:p w14:paraId="4CCB5C62" w14:textId="77777777" w:rsidR="0039627A" w:rsidRPr="00FD6B8D" w:rsidRDefault="0039627A" w:rsidP="004B7752">
            <w:pPr>
              <w:pStyle w:val="NoSpacing"/>
              <w:rPr>
                <w:rFonts w:asciiTheme="minorHAnsi" w:hAnsiTheme="minorHAnsi"/>
                <w:sz w:val="22"/>
                <w:lang w:val="en-GB"/>
              </w:rPr>
            </w:pPr>
          </w:p>
        </w:tc>
      </w:tr>
    </w:tbl>
    <w:p w14:paraId="548890FD" w14:textId="77777777" w:rsidR="00C463FB" w:rsidRPr="00FD6B8D" w:rsidRDefault="00C463FB" w:rsidP="004B7752">
      <w:pPr>
        <w:pStyle w:val="NoSpacing"/>
        <w:rPr>
          <w:rFonts w:asciiTheme="minorHAnsi" w:hAnsiTheme="minorHAnsi"/>
          <w:b/>
          <w:sz w:val="22"/>
          <w:lang w:val="en-GB"/>
        </w:rPr>
      </w:pPr>
    </w:p>
    <w:p w14:paraId="028B4EA7" w14:textId="1D645595" w:rsidR="005E6986" w:rsidRPr="00FD6B8D" w:rsidRDefault="005E6986" w:rsidP="00A14D3F">
      <w:pPr>
        <w:pStyle w:val="NoSpacing"/>
        <w:numPr>
          <w:ilvl w:val="0"/>
          <w:numId w:val="39"/>
        </w:numPr>
        <w:rPr>
          <w:rFonts w:asciiTheme="minorHAnsi" w:hAnsiTheme="minorHAnsi"/>
          <w:sz w:val="22"/>
          <w:lang w:val="en-GB"/>
        </w:rPr>
      </w:pPr>
      <w:r w:rsidRPr="00FD6B8D">
        <w:rPr>
          <w:rFonts w:asciiTheme="minorHAnsi" w:hAnsiTheme="minorHAnsi"/>
          <w:sz w:val="22"/>
          <w:lang w:val="en-GB"/>
        </w:rPr>
        <w:t>Data storage</w:t>
      </w:r>
    </w:p>
    <w:tbl>
      <w:tblPr>
        <w:tblStyle w:val="TableGrid"/>
        <w:tblW w:w="5000" w:type="pct"/>
        <w:tblLook w:val="04A0" w:firstRow="1" w:lastRow="0" w:firstColumn="1" w:lastColumn="0" w:noHBand="0" w:noVBand="1"/>
      </w:tblPr>
      <w:tblGrid>
        <w:gridCol w:w="4508"/>
        <w:gridCol w:w="4508"/>
      </w:tblGrid>
      <w:tr w:rsidR="00F71C91" w:rsidRPr="00FD6B8D" w14:paraId="72B5FA93" w14:textId="77777777" w:rsidTr="007C3732">
        <w:tc>
          <w:tcPr>
            <w:tcW w:w="2500" w:type="pct"/>
            <w:shd w:val="clear" w:color="auto" w:fill="B6DDE8" w:themeFill="accent5" w:themeFillTint="66"/>
            <w:vAlign w:val="center"/>
          </w:tcPr>
          <w:p w14:paraId="1DFA56FE" w14:textId="633DA70A" w:rsidR="00F71C91" w:rsidRPr="00FD6B8D" w:rsidRDefault="00F71C91" w:rsidP="004B7752">
            <w:pPr>
              <w:pStyle w:val="NoSpacing"/>
              <w:rPr>
                <w:rFonts w:asciiTheme="minorHAnsi" w:hAnsiTheme="minorHAnsi"/>
                <w:b/>
                <w:sz w:val="22"/>
                <w:lang w:val="en-GB"/>
              </w:rPr>
            </w:pPr>
            <w:r w:rsidRPr="00FD6B8D">
              <w:rPr>
                <w:rFonts w:asciiTheme="minorHAnsi" w:hAnsiTheme="minorHAnsi"/>
                <w:b/>
                <w:sz w:val="22"/>
                <w:lang w:val="en-GB"/>
              </w:rPr>
              <w:t xml:space="preserve">Who is mainly responsible for the data storage </w:t>
            </w:r>
            <w:r w:rsidRPr="00FD6B8D">
              <w:rPr>
                <w:rFonts w:asciiTheme="minorHAnsi" w:hAnsiTheme="minorHAnsi"/>
                <w:sz w:val="22"/>
                <w:lang w:val="en-GB"/>
              </w:rPr>
              <w:t>(CRTs, addition</w:t>
            </w:r>
            <w:r w:rsidR="00FF5C67" w:rsidRPr="00FD6B8D">
              <w:rPr>
                <w:rFonts w:asciiTheme="minorHAnsi" w:hAnsiTheme="minorHAnsi"/>
                <w:sz w:val="22"/>
                <w:lang w:val="en-GB"/>
              </w:rPr>
              <w:t>al</w:t>
            </w:r>
            <w:r w:rsidRPr="00FD6B8D">
              <w:rPr>
                <w:rFonts w:asciiTheme="minorHAnsi" w:hAnsiTheme="minorHAnsi"/>
                <w:sz w:val="22"/>
                <w:lang w:val="en-GB"/>
              </w:rPr>
              <w:t xml:space="preserve"> researchers, etc.)</w:t>
            </w:r>
          </w:p>
        </w:tc>
        <w:tc>
          <w:tcPr>
            <w:tcW w:w="2500" w:type="pct"/>
            <w:shd w:val="clear" w:color="auto" w:fill="B6DDE8" w:themeFill="accent5" w:themeFillTint="66"/>
            <w:vAlign w:val="center"/>
          </w:tcPr>
          <w:p w14:paraId="27E80486" w14:textId="32B57DA2" w:rsidR="00F71C91" w:rsidRPr="00FD6B8D" w:rsidRDefault="00F71C91" w:rsidP="004B7752">
            <w:pPr>
              <w:pStyle w:val="NoSpacing"/>
              <w:rPr>
                <w:rFonts w:asciiTheme="minorHAnsi" w:hAnsiTheme="minorHAnsi"/>
                <w:b/>
                <w:sz w:val="22"/>
                <w:lang w:val="en-GB"/>
              </w:rPr>
            </w:pPr>
            <w:r w:rsidRPr="00FD6B8D">
              <w:rPr>
                <w:rFonts w:asciiTheme="minorHAnsi" w:hAnsiTheme="minorHAnsi"/>
                <w:b/>
                <w:sz w:val="22"/>
                <w:lang w:val="en-GB"/>
              </w:rPr>
              <w:t>Who</w:t>
            </w:r>
            <w:r w:rsidR="007528DA" w:rsidRPr="00FD6B8D">
              <w:rPr>
                <w:rFonts w:asciiTheme="minorHAnsi" w:hAnsiTheme="minorHAnsi"/>
                <w:b/>
                <w:sz w:val="22"/>
                <w:lang w:val="en-GB"/>
              </w:rPr>
              <w:t xml:space="preserve"> is mainly responsible for the </w:t>
            </w:r>
            <w:r w:rsidRPr="00FD6B8D">
              <w:rPr>
                <w:rFonts w:asciiTheme="minorHAnsi" w:hAnsiTheme="minorHAnsi"/>
                <w:b/>
                <w:sz w:val="22"/>
                <w:lang w:val="en-GB"/>
              </w:rPr>
              <w:t xml:space="preserve">supervision of the data storage </w:t>
            </w:r>
            <w:r w:rsidRPr="00FD6B8D">
              <w:rPr>
                <w:rFonts w:asciiTheme="minorHAnsi" w:hAnsiTheme="minorHAnsi"/>
                <w:sz w:val="22"/>
                <w:lang w:val="en-GB"/>
              </w:rPr>
              <w:t>(CRT member, etc.)</w:t>
            </w:r>
          </w:p>
        </w:tc>
      </w:tr>
      <w:tr w:rsidR="00F71C91" w:rsidRPr="00FD6B8D" w14:paraId="33ED639A" w14:textId="77777777" w:rsidTr="007C3732">
        <w:tc>
          <w:tcPr>
            <w:tcW w:w="2500" w:type="pct"/>
            <w:vAlign w:val="center"/>
          </w:tcPr>
          <w:p w14:paraId="4A5ADBDA" w14:textId="7B3AEBB9" w:rsidR="00F71C91" w:rsidRPr="00FD6B8D" w:rsidRDefault="00F71C91" w:rsidP="004B7752">
            <w:pPr>
              <w:pStyle w:val="NoSpacing"/>
              <w:rPr>
                <w:rFonts w:asciiTheme="minorHAnsi" w:hAnsiTheme="minorHAnsi"/>
                <w:sz w:val="22"/>
                <w:lang w:val="en-GB"/>
              </w:rPr>
            </w:pPr>
          </w:p>
        </w:tc>
        <w:tc>
          <w:tcPr>
            <w:tcW w:w="2500" w:type="pct"/>
            <w:vAlign w:val="center"/>
          </w:tcPr>
          <w:p w14:paraId="1AB11D2E" w14:textId="1E7201C9" w:rsidR="00F71C91" w:rsidRPr="00FD6B8D" w:rsidRDefault="00F71C91" w:rsidP="004B7752">
            <w:pPr>
              <w:pStyle w:val="NoSpacing"/>
              <w:rPr>
                <w:rFonts w:asciiTheme="minorHAnsi" w:hAnsiTheme="minorHAnsi"/>
                <w:sz w:val="22"/>
                <w:lang w:val="en-GB"/>
              </w:rPr>
            </w:pPr>
          </w:p>
        </w:tc>
      </w:tr>
      <w:tr w:rsidR="00F71C91" w:rsidRPr="00FD6B8D" w14:paraId="63F5DFF7" w14:textId="77777777" w:rsidTr="007C3732">
        <w:tc>
          <w:tcPr>
            <w:tcW w:w="2500" w:type="pct"/>
            <w:vAlign w:val="center"/>
          </w:tcPr>
          <w:p w14:paraId="3512E084" w14:textId="77777777" w:rsidR="00F71C91" w:rsidRPr="00FD6B8D" w:rsidRDefault="00F71C91" w:rsidP="004B7752">
            <w:pPr>
              <w:pStyle w:val="NoSpacing"/>
              <w:rPr>
                <w:rFonts w:asciiTheme="minorHAnsi" w:hAnsiTheme="minorHAnsi"/>
                <w:sz w:val="22"/>
                <w:lang w:val="en-GB"/>
              </w:rPr>
            </w:pPr>
          </w:p>
        </w:tc>
        <w:tc>
          <w:tcPr>
            <w:tcW w:w="2500" w:type="pct"/>
            <w:vAlign w:val="center"/>
          </w:tcPr>
          <w:p w14:paraId="303BEC10" w14:textId="77777777" w:rsidR="00F71C91" w:rsidRPr="00FD6B8D" w:rsidRDefault="00F71C91" w:rsidP="004B7752">
            <w:pPr>
              <w:pStyle w:val="NoSpacing"/>
              <w:rPr>
                <w:rFonts w:asciiTheme="minorHAnsi" w:hAnsiTheme="minorHAnsi"/>
                <w:sz w:val="22"/>
                <w:lang w:val="en-GB"/>
              </w:rPr>
            </w:pPr>
          </w:p>
        </w:tc>
      </w:tr>
      <w:tr w:rsidR="00F71C91" w:rsidRPr="00FD6B8D" w14:paraId="68197846" w14:textId="77777777" w:rsidTr="007C3732">
        <w:tc>
          <w:tcPr>
            <w:tcW w:w="2500" w:type="pct"/>
            <w:vAlign w:val="center"/>
          </w:tcPr>
          <w:p w14:paraId="6A9E01C3" w14:textId="77777777" w:rsidR="00F71C91" w:rsidRPr="00FD6B8D" w:rsidRDefault="00F71C91" w:rsidP="004B7752">
            <w:pPr>
              <w:pStyle w:val="NoSpacing"/>
              <w:rPr>
                <w:rFonts w:asciiTheme="minorHAnsi" w:hAnsiTheme="minorHAnsi"/>
                <w:sz w:val="22"/>
                <w:lang w:val="en-GB"/>
              </w:rPr>
            </w:pPr>
          </w:p>
        </w:tc>
        <w:tc>
          <w:tcPr>
            <w:tcW w:w="2500" w:type="pct"/>
            <w:vAlign w:val="center"/>
          </w:tcPr>
          <w:p w14:paraId="4AB6796B" w14:textId="77777777" w:rsidR="00F71C91" w:rsidRPr="00FD6B8D" w:rsidRDefault="00F71C91" w:rsidP="004B7752">
            <w:pPr>
              <w:pStyle w:val="NoSpacing"/>
              <w:rPr>
                <w:rFonts w:asciiTheme="minorHAnsi" w:hAnsiTheme="minorHAnsi"/>
                <w:sz w:val="22"/>
                <w:lang w:val="en-GB"/>
              </w:rPr>
            </w:pPr>
          </w:p>
        </w:tc>
      </w:tr>
    </w:tbl>
    <w:p w14:paraId="447B91E1" w14:textId="77777777" w:rsidR="00BC4DFC" w:rsidRPr="00FD6B8D" w:rsidRDefault="00BC4DFC" w:rsidP="004B7752">
      <w:pPr>
        <w:pStyle w:val="NoSpacing"/>
        <w:rPr>
          <w:rFonts w:asciiTheme="minorHAnsi" w:hAnsiTheme="minorHAnsi"/>
          <w:sz w:val="22"/>
          <w:lang w:val="en-GB"/>
        </w:rPr>
      </w:pPr>
    </w:p>
    <w:p w14:paraId="3BA5F186" w14:textId="4C88E665" w:rsidR="005E6986" w:rsidRPr="00FD6B8D" w:rsidRDefault="005E6986" w:rsidP="00A14D3F">
      <w:pPr>
        <w:pStyle w:val="NoSpacing"/>
        <w:numPr>
          <w:ilvl w:val="0"/>
          <w:numId w:val="39"/>
        </w:numPr>
        <w:rPr>
          <w:rFonts w:asciiTheme="minorHAnsi" w:hAnsiTheme="minorHAnsi"/>
          <w:sz w:val="22"/>
          <w:lang w:val="en-GB"/>
        </w:rPr>
      </w:pPr>
      <w:r w:rsidRPr="00FD6B8D">
        <w:rPr>
          <w:rFonts w:asciiTheme="minorHAnsi" w:hAnsiTheme="minorHAnsi"/>
          <w:sz w:val="22"/>
          <w:lang w:val="en-GB"/>
        </w:rPr>
        <w:t>Data analysis</w:t>
      </w:r>
      <w:r w:rsidR="00BA2572">
        <w:rPr>
          <w:rFonts w:asciiTheme="minorHAnsi" w:hAnsiTheme="minorHAnsi"/>
          <w:sz w:val="22"/>
          <w:lang w:val="en-GB"/>
        </w:rPr>
        <w:t xml:space="preserve"> and interpretation</w:t>
      </w:r>
    </w:p>
    <w:tbl>
      <w:tblPr>
        <w:tblStyle w:val="TableGrid"/>
        <w:tblW w:w="5000" w:type="pct"/>
        <w:tblLook w:val="04A0" w:firstRow="1" w:lastRow="0" w:firstColumn="1" w:lastColumn="0" w:noHBand="0" w:noVBand="1"/>
      </w:tblPr>
      <w:tblGrid>
        <w:gridCol w:w="3004"/>
        <w:gridCol w:w="3006"/>
        <w:gridCol w:w="3006"/>
      </w:tblGrid>
      <w:tr w:rsidR="0039627A" w:rsidRPr="00FD6B8D" w14:paraId="3F786507" w14:textId="77777777" w:rsidTr="007C3732">
        <w:tc>
          <w:tcPr>
            <w:tcW w:w="1666" w:type="pct"/>
            <w:shd w:val="clear" w:color="auto" w:fill="B6DDE8" w:themeFill="accent5" w:themeFillTint="66"/>
            <w:vAlign w:val="center"/>
          </w:tcPr>
          <w:p w14:paraId="1A53E426" w14:textId="26007870" w:rsidR="0039627A" w:rsidRPr="00FD6B8D" w:rsidRDefault="0039627A" w:rsidP="004B7752">
            <w:pPr>
              <w:pStyle w:val="NoSpacing"/>
              <w:rPr>
                <w:rFonts w:asciiTheme="minorHAnsi" w:hAnsiTheme="minorHAnsi"/>
                <w:b/>
                <w:sz w:val="22"/>
                <w:lang w:val="en-GB"/>
              </w:rPr>
            </w:pPr>
            <w:r w:rsidRPr="00FD6B8D">
              <w:rPr>
                <w:rFonts w:asciiTheme="minorHAnsi" w:hAnsiTheme="minorHAnsi"/>
                <w:b/>
                <w:sz w:val="22"/>
                <w:lang w:val="en-GB"/>
              </w:rPr>
              <w:t xml:space="preserve">Who is mainly responsible for the data analysis </w:t>
            </w:r>
            <w:r w:rsidR="009D4673">
              <w:rPr>
                <w:rFonts w:asciiTheme="minorHAnsi" w:hAnsiTheme="minorHAnsi"/>
                <w:b/>
                <w:sz w:val="22"/>
                <w:lang w:val="en-GB"/>
              </w:rPr>
              <w:br/>
            </w:r>
            <w:r w:rsidRPr="00FD6B8D">
              <w:rPr>
                <w:rFonts w:asciiTheme="minorHAnsi" w:hAnsiTheme="minorHAnsi"/>
                <w:sz w:val="22"/>
                <w:lang w:val="en-GB"/>
              </w:rPr>
              <w:t>(CRTs, addition</w:t>
            </w:r>
            <w:r w:rsidR="00FF5C67" w:rsidRPr="00FD6B8D">
              <w:rPr>
                <w:rFonts w:asciiTheme="minorHAnsi" w:hAnsiTheme="minorHAnsi"/>
                <w:sz w:val="22"/>
                <w:lang w:val="en-GB"/>
              </w:rPr>
              <w:t>al</w:t>
            </w:r>
            <w:r w:rsidRPr="00FD6B8D">
              <w:rPr>
                <w:rFonts w:asciiTheme="minorHAnsi" w:hAnsiTheme="minorHAnsi"/>
                <w:sz w:val="22"/>
                <w:lang w:val="en-GB"/>
              </w:rPr>
              <w:t xml:space="preserve"> researchers, etc.)</w:t>
            </w:r>
          </w:p>
        </w:tc>
        <w:tc>
          <w:tcPr>
            <w:tcW w:w="1667" w:type="pct"/>
            <w:shd w:val="clear" w:color="auto" w:fill="B6DDE8" w:themeFill="accent5" w:themeFillTint="66"/>
            <w:vAlign w:val="center"/>
          </w:tcPr>
          <w:p w14:paraId="1F644ECA" w14:textId="7B191E0D" w:rsidR="0039627A" w:rsidRPr="00FD6B8D" w:rsidRDefault="0039627A" w:rsidP="004B7752">
            <w:pPr>
              <w:pStyle w:val="NoSpacing"/>
              <w:rPr>
                <w:rFonts w:asciiTheme="minorHAnsi" w:hAnsiTheme="minorHAnsi"/>
                <w:b/>
                <w:sz w:val="22"/>
                <w:lang w:val="en-GB"/>
              </w:rPr>
            </w:pPr>
            <w:r w:rsidRPr="00FD6B8D">
              <w:rPr>
                <w:rFonts w:asciiTheme="minorHAnsi" w:hAnsiTheme="minorHAnsi"/>
                <w:b/>
                <w:sz w:val="22"/>
                <w:lang w:val="en-GB"/>
              </w:rPr>
              <w:t xml:space="preserve">Who is mainly responsible for the supervision of the data analysis </w:t>
            </w:r>
            <w:r w:rsidR="009D4673">
              <w:rPr>
                <w:rFonts w:asciiTheme="minorHAnsi" w:hAnsiTheme="minorHAnsi"/>
                <w:b/>
                <w:sz w:val="22"/>
                <w:lang w:val="en-GB"/>
              </w:rPr>
              <w:br/>
            </w:r>
            <w:r w:rsidRPr="00FD6B8D">
              <w:rPr>
                <w:rFonts w:asciiTheme="minorHAnsi" w:hAnsiTheme="minorHAnsi"/>
                <w:sz w:val="22"/>
                <w:lang w:val="en-GB"/>
              </w:rPr>
              <w:t>(CRT member, etc.)</w:t>
            </w:r>
          </w:p>
        </w:tc>
        <w:tc>
          <w:tcPr>
            <w:tcW w:w="1667" w:type="pct"/>
            <w:shd w:val="clear" w:color="auto" w:fill="B6DDE8" w:themeFill="accent5" w:themeFillTint="66"/>
            <w:vAlign w:val="center"/>
          </w:tcPr>
          <w:p w14:paraId="662F4BB6" w14:textId="15E507BC" w:rsidR="0039627A" w:rsidRPr="00FD6B8D" w:rsidRDefault="0039627A" w:rsidP="004B7752">
            <w:pPr>
              <w:pStyle w:val="NoSpacing"/>
              <w:rPr>
                <w:rFonts w:asciiTheme="minorHAnsi" w:hAnsiTheme="minorHAnsi"/>
                <w:b/>
                <w:sz w:val="22"/>
                <w:lang w:val="en-GB"/>
              </w:rPr>
            </w:pPr>
            <w:r w:rsidRPr="00FD6B8D">
              <w:rPr>
                <w:rFonts w:asciiTheme="minorHAnsi" w:hAnsiTheme="minorHAnsi"/>
                <w:b/>
                <w:sz w:val="22"/>
                <w:lang w:val="en-GB"/>
              </w:rPr>
              <w:t xml:space="preserve">Who is mainly responsible for the quality assurance of the data analysis </w:t>
            </w:r>
            <w:r w:rsidR="009D4673">
              <w:rPr>
                <w:rFonts w:asciiTheme="minorHAnsi" w:hAnsiTheme="minorHAnsi"/>
                <w:b/>
                <w:sz w:val="22"/>
                <w:lang w:val="en-GB"/>
              </w:rPr>
              <w:br/>
            </w:r>
            <w:r w:rsidRPr="00FD6B8D">
              <w:rPr>
                <w:rFonts w:asciiTheme="minorHAnsi" w:hAnsiTheme="minorHAnsi"/>
                <w:sz w:val="22"/>
                <w:lang w:val="en-GB"/>
              </w:rPr>
              <w:t>(</w:t>
            </w:r>
            <w:r w:rsidR="00D91031">
              <w:rPr>
                <w:rFonts w:asciiTheme="minorHAnsi" w:hAnsiTheme="minorHAnsi"/>
                <w:sz w:val="22"/>
                <w:lang w:val="en-GB"/>
              </w:rPr>
              <w:t xml:space="preserve">CRT, </w:t>
            </w:r>
            <w:r w:rsidRPr="00FD6B8D">
              <w:rPr>
                <w:rFonts w:asciiTheme="minorHAnsi" w:hAnsiTheme="minorHAnsi"/>
                <w:sz w:val="22"/>
                <w:lang w:val="en-GB"/>
              </w:rPr>
              <w:t>paired partner</w:t>
            </w:r>
            <w:r w:rsidR="00AD694B">
              <w:rPr>
                <w:rFonts w:asciiTheme="minorHAnsi" w:hAnsiTheme="minorHAnsi"/>
                <w:sz w:val="22"/>
                <w:lang w:val="en-GB"/>
              </w:rPr>
              <w:t>s</w:t>
            </w:r>
            <w:r w:rsidRPr="00FD6B8D">
              <w:rPr>
                <w:rFonts w:asciiTheme="minorHAnsi" w:hAnsiTheme="minorHAnsi"/>
                <w:sz w:val="22"/>
                <w:lang w:val="en-GB"/>
              </w:rPr>
              <w:t>)</w:t>
            </w:r>
          </w:p>
        </w:tc>
      </w:tr>
      <w:tr w:rsidR="0039627A" w:rsidRPr="00FD6B8D" w14:paraId="49D28C9B" w14:textId="77777777" w:rsidTr="007C3732">
        <w:tc>
          <w:tcPr>
            <w:tcW w:w="1666" w:type="pct"/>
            <w:vAlign w:val="center"/>
          </w:tcPr>
          <w:p w14:paraId="08C88434" w14:textId="16BB2CF3" w:rsidR="0039627A" w:rsidRPr="00FD6B8D" w:rsidRDefault="0039627A" w:rsidP="004B7752">
            <w:pPr>
              <w:pStyle w:val="NoSpacing"/>
              <w:rPr>
                <w:rFonts w:asciiTheme="minorHAnsi" w:hAnsiTheme="minorHAnsi"/>
                <w:sz w:val="22"/>
                <w:lang w:val="en-GB"/>
              </w:rPr>
            </w:pPr>
          </w:p>
        </w:tc>
        <w:tc>
          <w:tcPr>
            <w:tcW w:w="1667" w:type="pct"/>
            <w:vAlign w:val="center"/>
          </w:tcPr>
          <w:p w14:paraId="0F847D62" w14:textId="25B83135" w:rsidR="0039627A" w:rsidRPr="00FD6B8D" w:rsidRDefault="0039627A" w:rsidP="004B7752">
            <w:pPr>
              <w:pStyle w:val="NoSpacing"/>
              <w:rPr>
                <w:rFonts w:asciiTheme="minorHAnsi" w:hAnsiTheme="minorHAnsi"/>
                <w:sz w:val="22"/>
                <w:lang w:val="en-GB"/>
              </w:rPr>
            </w:pPr>
          </w:p>
        </w:tc>
        <w:tc>
          <w:tcPr>
            <w:tcW w:w="1667" w:type="pct"/>
            <w:vAlign w:val="center"/>
          </w:tcPr>
          <w:p w14:paraId="68CADECF" w14:textId="354593D6" w:rsidR="0039627A" w:rsidRPr="00FD6B8D" w:rsidRDefault="0039627A" w:rsidP="004B7752">
            <w:pPr>
              <w:pStyle w:val="NoSpacing"/>
              <w:rPr>
                <w:rFonts w:asciiTheme="minorHAnsi" w:hAnsiTheme="minorHAnsi"/>
                <w:sz w:val="22"/>
                <w:lang w:val="en-GB"/>
              </w:rPr>
            </w:pPr>
          </w:p>
        </w:tc>
      </w:tr>
      <w:tr w:rsidR="0039627A" w:rsidRPr="00FD6B8D" w14:paraId="4C6EEA21" w14:textId="77777777" w:rsidTr="007C3732">
        <w:tc>
          <w:tcPr>
            <w:tcW w:w="1666" w:type="pct"/>
            <w:vAlign w:val="center"/>
          </w:tcPr>
          <w:p w14:paraId="2D68F53F" w14:textId="49454EC2" w:rsidR="0039627A" w:rsidRPr="00FD6B8D" w:rsidRDefault="0039627A" w:rsidP="004B7752">
            <w:pPr>
              <w:pStyle w:val="NoSpacing"/>
              <w:rPr>
                <w:rFonts w:asciiTheme="minorHAnsi" w:hAnsiTheme="minorHAnsi"/>
                <w:sz w:val="22"/>
                <w:lang w:val="en-GB"/>
              </w:rPr>
            </w:pPr>
          </w:p>
        </w:tc>
        <w:tc>
          <w:tcPr>
            <w:tcW w:w="1667" w:type="pct"/>
            <w:vAlign w:val="center"/>
          </w:tcPr>
          <w:p w14:paraId="2E952AAF" w14:textId="38FF8A8B" w:rsidR="0039627A" w:rsidRPr="00FD6B8D" w:rsidRDefault="0039627A" w:rsidP="004B7752">
            <w:pPr>
              <w:pStyle w:val="NoSpacing"/>
              <w:rPr>
                <w:rFonts w:asciiTheme="minorHAnsi" w:hAnsiTheme="minorHAnsi"/>
                <w:sz w:val="22"/>
                <w:lang w:val="en-GB"/>
              </w:rPr>
            </w:pPr>
          </w:p>
        </w:tc>
        <w:tc>
          <w:tcPr>
            <w:tcW w:w="1667" w:type="pct"/>
            <w:vAlign w:val="center"/>
          </w:tcPr>
          <w:p w14:paraId="2B934947" w14:textId="77777777" w:rsidR="0039627A" w:rsidRPr="00FD6B8D" w:rsidRDefault="0039627A" w:rsidP="004B7752">
            <w:pPr>
              <w:pStyle w:val="NoSpacing"/>
              <w:rPr>
                <w:rFonts w:asciiTheme="minorHAnsi" w:hAnsiTheme="minorHAnsi"/>
                <w:sz w:val="22"/>
                <w:lang w:val="en-GB"/>
              </w:rPr>
            </w:pPr>
          </w:p>
        </w:tc>
      </w:tr>
      <w:tr w:rsidR="0039627A" w:rsidRPr="00FD6B8D" w14:paraId="0ED1894C" w14:textId="77777777" w:rsidTr="007C3732">
        <w:tc>
          <w:tcPr>
            <w:tcW w:w="1666" w:type="pct"/>
            <w:vAlign w:val="center"/>
          </w:tcPr>
          <w:p w14:paraId="5618DCD0" w14:textId="77777777" w:rsidR="0039627A" w:rsidRPr="00FD6B8D" w:rsidRDefault="0039627A" w:rsidP="004B7752">
            <w:pPr>
              <w:pStyle w:val="NoSpacing"/>
              <w:rPr>
                <w:rFonts w:asciiTheme="minorHAnsi" w:hAnsiTheme="minorHAnsi"/>
                <w:sz w:val="22"/>
                <w:lang w:val="en-GB"/>
              </w:rPr>
            </w:pPr>
          </w:p>
        </w:tc>
        <w:tc>
          <w:tcPr>
            <w:tcW w:w="1667" w:type="pct"/>
            <w:vAlign w:val="center"/>
          </w:tcPr>
          <w:p w14:paraId="12DBF5D3" w14:textId="52062F13" w:rsidR="0039627A" w:rsidRPr="00FD6B8D" w:rsidRDefault="0039627A" w:rsidP="004B7752">
            <w:pPr>
              <w:pStyle w:val="NoSpacing"/>
              <w:rPr>
                <w:rFonts w:asciiTheme="minorHAnsi" w:hAnsiTheme="minorHAnsi"/>
                <w:sz w:val="22"/>
                <w:lang w:val="en-GB"/>
              </w:rPr>
            </w:pPr>
          </w:p>
        </w:tc>
        <w:tc>
          <w:tcPr>
            <w:tcW w:w="1667" w:type="pct"/>
            <w:vAlign w:val="center"/>
          </w:tcPr>
          <w:p w14:paraId="1B726676" w14:textId="77777777" w:rsidR="0039627A" w:rsidRPr="00FD6B8D" w:rsidRDefault="0039627A" w:rsidP="004B7752">
            <w:pPr>
              <w:pStyle w:val="NoSpacing"/>
              <w:rPr>
                <w:rFonts w:asciiTheme="minorHAnsi" w:hAnsiTheme="minorHAnsi"/>
                <w:sz w:val="22"/>
                <w:lang w:val="en-GB"/>
              </w:rPr>
            </w:pPr>
          </w:p>
        </w:tc>
      </w:tr>
      <w:tr w:rsidR="0039627A" w:rsidRPr="00FD6B8D" w14:paraId="13BC946C" w14:textId="77777777" w:rsidTr="007C3732">
        <w:tc>
          <w:tcPr>
            <w:tcW w:w="1666" w:type="pct"/>
            <w:vAlign w:val="center"/>
          </w:tcPr>
          <w:p w14:paraId="178CE694" w14:textId="77777777" w:rsidR="0039627A" w:rsidRPr="00FD6B8D" w:rsidRDefault="0039627A" w:rsidP="004B7752">
            <w:pPr>
              <w:pStyle w:val="NoSpacing"/>
              <w:rPr>
                <w:rFonts w:asciiTheme="minorHAnsi" w:hAnsiTheme="minorHAnsi"/>
                <w:sz w:val="22"/>
                <w:lang w:val="en-GB"/>
              </w:rPr>
            </w:pPr>
          </w:p>
        </w:tc>
        <w:tc>
          <w:tcPr>
            <w:tcW w:w="1667" w:type="pct"/>
            <w:vAlign w:val="center"/>
          </w:tcPr>
          <w:p w14:paraId="13767790" w14:textId="4CE25B2D" w:rsidR="0039627A" w:rsidRPr="00FD6B8D" w:rsidRDefault="0039627A" w:rsidP="004B7752">
            <w:pPr>
              <w:pStyle w:val="NoSpacing"/>
              <w:rPr>
                <w:rFonts w:asciiTheme="minorHAnsi" w:hAnsiTheme="minorHAnsi"/>
                <w:sz w:val="22"/>
                <w:lang w:val="en-GB"/>
              </w:rPr>
            </w:pPr>
          </w:p>
        </w:tc>
        <w:tc>
          <w:tcPr>
            <w:tcW w:w="1667" w:type="pct"/>
            <w:vAlign w:val="center"/>
          </w:tcPr>
          <w:p w14:paraId="42D580D7" w14:textId="77777777" w:rsidR="0039627A" w:rsidRPr="00FD6B8D" w:rsidRDefault="0039627A" w:rsidP="004B7752">
            <w:pPr>
              <w:pStyle w:val="NoSpacing"/>
              <w:rPr>
                <w:rFonts w:asciiTheme="minorHAnsi" w:hAnsiTheme="minorHAnsi"/>
                <w:sz w:val="22"/>
                <w:lang w:val="en-GB"/>
              </w:rPr>
            </w:pPr>
          </w:p>
        </w:tc>
      </w:tr>
    </w:tbl>
    <w:p w14:paraId="48CBD3D4" w14:textId="77777777" w:rsidR="005E6986" w:rsidRPr="00FD6B8D" w:rsidRDefault="005E6986" w:rsidP="004B7752">
      <w:pPr>
        <w:pStyle w:val="NoSpacing"/>
        <w:rPr>
          <w:rFonts w:asciiTheme="minorHAnsi" w:hAnsiTheme="minorHAnsi"/>
          <w:b/>
          <w:sz w:val="22"/>
          <w:lang w:val="en-GB"/>
        </w:rPr>
      </w:pPr>
    </w:p>
    <w:p w14:paraId="506826E2" w14:textId="744E7DEC" w:rsidR="005E6986" w:rsidRPr="00FD6B8D" w:rsidRDefault="005E6986" w:rsidP="00A14D3F">
      <w:pPr>
        <w:pStyle w:val="NoSpacing"/>
        <w:numPr>
          <w:ilvl w:val="0"/>
          <w:numId w:val="39"/>
        </w:numPr>
        <w:rPr>
          <w:rFonts w:asciiTheme="minorHAnsi" w:hAnsiTheme="minorHAnsi"/>
          <w:sz w:val="22"/>
          <w:lang w:val="en-GB"/>
        </w:rPr>
      </w:pPr>
      <w:r w:rsidRPr="00FD6B8D">
        <w:rPr>
          <w:rFonts w:asciiTheme="minorHAnsi" w:hAnsiTheme="minorHAnsi"/>
          <w:sz w:val="22"/>
          <w:lang w:val="en-GB"/>
        </w:rPr>
        <w:t>Report</w:t>
      </w:r>
      <w:r w:rsidR="00C463FB" w:rsidRPr="00FD6B8D">
        <w:rPr>
          <w:rFonts w:asciiTheme="minorHAnsi" w:hAnsiTheme="minorHAnsi"/>
          <w:sz w:val="22"/>
          <w:lang w:val="en-GB"/>
        </w:rPr>
        <w:t xml:space="preserve"> writing</w:t>
      </w:r>
    </w:p>
    <w:tbl>
      <w:tblPr>
        <w:tblStyle w:val="TableGrid"/>
        <w:tblW w:w="5000" w:type="pct"/>
        <w:tblLook w:val="04A0" w:firstRow="1" w:lastRow="0" w:firstColumn="1" w:lastColumn="0" w:noHBand="0" w:noVBand="1"/>
      </w:tblPr>
      <w:tblGrid>
        <w:gridCol w:w="3004"/>
        <w:gridCol w:w="3006"/>
        <w:gridCol w:w="3006"/>
      </w:tblGrid>
      <w:tr w:rsidR="000E33BC" w:rsidRPr="00FD6B8D" w14:paraId="5DFB9672" w14:textId="77777777" w:rsidTr="007C3732">
        <w:tc>
          <w:tcPr>
            <w:tcW w:w="1666" w:type="pct"/>
            <w:shd w:val="clear" w:color="auto" w:fill="B6DDE8" w:themeFill="accent5" w:themeFillTint="66"/>
            <w:vAlign w:val="center"/>
          </w:tcPr>
          <w:p w14:paraId="44969E51" w14:textId="3A0CFD92" w:rsidR="000E33BC" w:rsidRPr="00FD6B8D" w:rsidRDefault="007528DA" w:rsidP="004B7752">
            <w:pPr>
              <w:pStyle w:val="NoSpacing"/>
              <w:rPr>
                <w:rFonts w:asciiTheme="minorHAnsi" w:hAnsiTheme="minorHAnsi"/>
                <w:b/>
                <w:sz w:val="22"/>
                <w:lang w:val="en-GB"/>
              </w:rPr>
            </w:pPr>
            <w:r w:rsidRPr="00FD6B8D">
              <w:rPr>
                <w:rFonts w:asciiTheme="minorHAnsi" w:hAnsiTheme="minorHAnsi"/>
                <w:b/>
                <w:sz w:val="22"/>
                <w:lang w:val="en-GB"/>
              </w:rPr>
              <w:t xml:space="preserve">Who is mainly responsible for the report </w:t>
            </w:r>
            <w:r w:rsidR="00C463FB" w:rsidRPr="00FD6B8D">
              <w:rPr>
                <w:rFonts w:asciiTheme="minorHAnsi" w:hAnsiTheme="minorHAnsi"/>
                <w:b/>
                <w:sz w:val="22"/>
                <w:lang w:val="en-GB"/>
              </w:rPr>
              <w:t>writing</w:t>
            </w:r>
            <w:r w:rsidR="00FD6B8D">
              <w:rPr>
                <w:rFonts w:asciiTheme="minorHAnsi" w:hAnsiTheme="minorHAnsi"/>
                <w:b/>
                <w:sz w:val="22"/>
                <w:lang w:val="en-GB"/>
              </w:rPr>
              <w:t xml:space="preserve"> </w:t>
            </w:r>
            <w:r w:rsidR="009D4673">
              <w:rPr>
                <w:rFonts w:asciiTheme="minorHAnsi" w:hAnsiTheme="minorHAnsi"/>
                <w:b/>
                <w:sz w:val="22"/>
                <w:lang w:val="en-GB"/>
              </w:rPr>
              <w:br/>
            </w:r>
            <w:r w:rsidR="000E33BC" w:rsidRPr="00FD6B8D">
              <w:rPr>
                <w:rFonts w:asciiTheme="minorHAnsi" w:hAnsiTheme="minorHAnsi"/>
                <w:sz w:val="22"/>
                <w:lang w:val="en-GB"/>
              </w:rPr>
              <w:t>(CRTs, addition</w:t>
            </w:r>
            <w:r w:rsidR="00FF5C67" w:rsidRPr="00FD6B8D">
              <w:rPr>
                <w:rFonts w:asciiTheme="minorHAnsi" w:hAnsiTheme="minorHAnsi"/>
                <w:sz w:val="22"/>
                <w:lang w:val="en-GB"/>
              </w:rPr>
              <w:t>al</w:t>
            </w:r>
            <w:r w:rsidR="000E33BC" w:rsidRPr="00FD6B8D">
              <w:rPr>
                <w:rFonts w:asciiTheme="minorHAnsi" w:hAnsiTheme="minorHAnsi"/>
                <w:sz w:val="22"/>
                <w:lang w:val="en-GB"/>
              </w:rPr>
              <w:t xml:space="preserve"> researchers, etc.)</w:t>
            </w:r>
          </w:p>
        </w:tc>
        <w:tc>
          <w:tcPr>
            <w:tcW w:w="1667" w:type="pct"/>
            <w:shd w:val="clear" w:color="auto" w:fill="B6DDE8" w:themeFill="accent5" w:themeFillTint="66"/>
            <w:vAlign w:val="center"/>
          </w:tcPr>
          <w:p w14:paraId="61447446" w14:textId="1F688AEE" w:rsidR="000E33BC" w:rsidRPr="00FD6B8D" w:rsidRDefault="007528DA" w:rsidP="004B7752">
            <w:pPr>
              <w:pStyle w:val="NoSpacing"/>
              <w:rPr>
                <w:rFonts w:asciiTheme="minorHAnsi" w:hAnsiTheme="minorHAnsi"/>
                <w:b/>
                <w:sz w:val="22"/>
                <w:lang w:val="en-GB"/>
              </w:rPr>
            </w:pPr>
            <w:r w:rsidRPr="00FD6B8D">
              <w:rPr>
                <w:rFonts w:asciiTheme="minorHAnsi" w:hAnsiTheme="minorHAnsi"/>
                <w:b/>
                <w:sz w:val="22"/>
                <w:lang w:val="en-GB"/>
              </w:rPr>
              <w:t xml:space="preserve">Who is mainly responsible for the supervision of the reporting </w:t>
            </w:r>
            <w:r w:rsidR="009D4673">
              <w:rPr>
                <w:rFonts w:asciiTheme="minorHAnsi" w:hAnsiTheme="minorHAnsi"/>
                <w:b/>
                <w:sz w:val="22"/>
                <w:lang w:val="en-GB"/>
              </w:rPr>
              <w:br/>
            </w:r>
            <w:r w:rsidRPr="00FD6B8D">
              <w:rPr>
                <w:rFonts w:asciiTheme="minorHAnsi" w:hAnsiTheme="minorHAnsi"/>
                <w:sz w:val="22"/>
                <w:lang w:val="en-GB"/>
              </w:rPr>
              <w:t>(</w:t>
            </w:r>
            <w:r w:rsidR="000E33BC" w:rsidRPr="00FD6B8D">
              <w:rPr>
                <w:rFonts w:asciiTheme="minorHAnsi" w:hAnsiTheme="minorHAnsi"/>
                <w:sz w:val="22"/>
                <w:lang w:val="en-GB"/>
              </w:rPr>
              <w:t>CRT member, etc.)</w:t>
            </w:r>
          </w:p>
        </w:tc>
        <w:tc>
          <w:tcPr>
            <w:tcW w:w="1667" w:type="pct"/>
            <w:shd w:val="clear" w:color="auto" w:fill="B6DDE8" w:themeFill="accent5" w:themeFillTint="66"/>
            <w:vAlign w:val="center"/>
          </w:tcPr>
          <w:p w14:paraId="1A2D7C05" w14:textId="0A5FFC80" w:rsidR="000E33BC" w:rsidRPr="00FD6B8D" w:rsidRDefault="007528DA" w:rsidP="004B7752">
            <w:pPr>
              <w:pStyle w:val="NoSpacing"/>
              <w:rPr>
                <w:rFonts w:asciiTheme="minorHAnsi" w:hAnsiTheme="minorHAnsi"/>
                <w:b/>
                <w:sz w:val="22"/>
                <w:lang w:val="en-GB"/>
              </w:rPr>
            </w:pPr>
            <w:r w:rsidRPr="00FD6B8D">
              <w:rPr>
                <w:rFonts w:asciiTheme="minorHAnsi" w:hAnsiTheme="minorHAnsi"/>
                <w:b/>
                <w:sz w:val="22"/>
                <w:lang w:val="en-GB"/>
              </w:rPr>
              <w:t xml:space="preserve">Who is mainly responsible for the quality assurance of the reporting </w:t>
            </w:r>
            <w:r w:rsidR="009D4673">
              <w:rPr>
                <w:rFonts w:asciiTheme="minorHAnsi" w:hAnsiTheme="minorHAnsi"/>
                <w:b/>
                <w:sz w:val="22"/>
                <w:lang w:val="en-GB"/>
              </w:rPr>
              <w:br/>
            </w:r>
            <w:r w:rsidR="000E33BC" w:rsidRPr="00FD6B8D">
              <w:rPr>
                <w:rFonts w:asciiTheme="minorHAnsi" w:hAnsiTheme="minorHAnsi"/>
                <w:sz w:val="22"/>
                <w:lang w:val="en-GB"/>
              </w:rPr>
              <w:t>(paired partner</w:t>
            </w:r>
            <w:r w:rsidR="00AD694B">
              <w:rPr>
                <w:rFonts w:asciiTheme="minorHAnsi" w:hAnsiTheme="minorHAnsi"/>
                <w:sz w:val="22"/>
                <w:lang w:val="en-GB"/>
              </w:rPr>
              <w:t>s</w:t>
            </w:r>
            <w:r w:rsidR="000E33BC" w:rsidRPr="00FD6B8D">
              <w:rPr>
                <w:rFonts w:asciiTheme="minorHAnsi" w:hAnsiTheme="minorHAnsi"/>
                <w:sz w:val="22"/>
                <w:lang w:val="en-GB"/>
              </w:rPr>
              <w:t>)</w:t>
            </w:r>
          </w:p>
        </w:tc>
      </w:tr>
      <w:tr w:rsidR="000E33BC" w:rsidRPr="00FD6B8D" w14:paraId="21E25CF3" w14:textId="77777777" w:rsidTr="007C3732">
        <w:tc>
          <w:tcPr>
            <w:tcW w:w="1666" w:type="pct"/>
            <w:vAlign w:val="center"/>
          </w:tcPr>
          <w:p w14:paraId="17C769F6" w14:textId="02EB5667" w:rsidR="000E33BC" w:rsidRPr="00FD6B8D" w:rsidRDefault="000E33BC" w:rsidP="004B7752">
            <w:pPr>
              <w:pStyle w:val="NoSpacing"/>
              <w:rPr>
                <w:rFonts w:asciiTheme="minorHAnsi" w:hAnsiTheme="minorHAnsi"/>
                <w:sz w:val="22"/>
                <w:lang w:val="en-GB"/>
              </w:rPr>
            </w:pPr>
          </w:p>
        </w:tc>
        <w:tc>
          <w:tcPr>
            <w:tcW w:w="1667" w:type="pct"/>
            <w:vAlign w:val="center"/>
          </w:tcPr>
          <w:p w14:paraId="5838ADF9" w14:textId="195E4C71" w:rsidR="000E33BC" w:rsidRPr="00FD6B8D" w:rsidRDefault="000E33BC" w:rsidP="004B7752">
            <w:pPr>
              <w:pStyle w:val="NoSpacing"/>
              <w:rPr>
                <w:rFonts w:asciiTheme="minorHAnsi" w:hAnsiTheme="minorHAnsi"/>
                <w:sz w:val="22"/>
                <w:lang w:val="en-GB"/>
              </w:rPr>
            </w:pPr>
          </w:p>
        </w:tc>
        <w:tc>
          <w:tcPr>
            <w:tcW w:w="1667" w:type="pct"/>
            <w:vAlign w:val="center"/>
          </w:tcPr>
          <w:p w14:paraId="11771EB9" w14:textId="2887F904" w:rsidR="000E33BC" w:rsidRPr="00FD6B8D" w:rsidRDefault="000E33BC" w:rsidP="004B7752">
            <w:pPr>
              <w:pStyle w:val="NoSpacing"/>
              <w:rPr>
                <w:rFonts w:asciiTheme="minorHAnsi" w:hAnsiTheme="minorHAnsi"/>
                <w:sz w:val="22"/>
                <w:lang w:val="en-GB"/>
              </w:rPr>
            </w:pPr>
          </w:p>
        </w:tc>
      </w:tr>
      <w:tr w:rsidR="000E33BC" w:rsidRPr="00FD6B8D" w14:paraId="7AD17A1E" w14:textId="77777777" w:rsidTr="007C3732">
        <w:tc>
          <w:tcPr>
            <w:tcW w:w="1666" w:type="pct"/>
            <w:vAlign w:val="center"/>
          </w:tcPr>
          <w:p w14:paraId="0414A388" w14:textId="77777777" w:rsidR="000E33BC" w:rsidRPr="00FD6B8D" w:rsidRDefault="000E33BC" w:rsidP="004B7752">
            <w:pPr>
              <w:pStyle w:val="NoSpacing"/>
              <w:rPr>
                <w:rFonts w:asciiTheme="minorHAnsi" w:hAnsiTheme="minorHAnsi"/>
                <w:sz w:val="22"/>
                <w:lang w:val="en-GB"/>
              </w:rPr>
            </w:pPr>
          </w:p>
        </w:tc>
        <w:tc>
          <w:tcPr>
            <w:tcW w:w="1667" w:type="pct"/>
            <w:vAlign w:val="center"/>
          </w:tcPr>
          <w:p w14:paraId="26D2564D" w14:textId="77777777" w:rsidR="000E33BC" w:rsidRPr="00FD6B8D" w:rsidRDefault="000E33BC" w:rsidP="004B7752">
            <w:pPr>
              <w:pStyle w:val="NoSpacing"/>
              <w:rPr>
                <w:rFonts w:asciiTheme="minorHAnsi" w:hAnsiTheme="minorHAnsi"/>
                <w:sz w:val="22"/>
                <w:lang w:val="en-GB"/>
              </w:rPr>
            </w:pPr>
          </w:p>
        </w:tc>
        <w:tc>
          <w:tcPr>
            <w:tcW w:w="1667" w:type="pct"/>
            <w:vAlign w:val="center"/>
          </w:tcPr>
          <w:p w14:paraId="6E457CCB" w14:textId="0368DD5B" w:rsidR="000E33BC" w:rsidRPr="00FD6B8D" w:rsidRDefault="000E33BC" w:rsidP="004B7752">
            <w:pPr>
              <w:pStyle w:val="NoSpacing"/>
              <w:rPr>
                <w:rFonts w:asciiTheme="minorHAnsi" w:hAnsiTheme="minorHAnsi"/>
                <w:sz w:val="22"/>
                <w:lang w:val="en-GB"/>
              </w:rPr>
            </w:pPr>
          </w:p>
        </w:tc>
      </w:tr>
      <w:tr w:rsidR="000E33BC" w:rsidRPr="00FD6B8D" w14:paraId="1AF8D0AE" w14:textId="77777777" w:rsidTr="007C3732">
        <w:tc>
          <w:tcPr>
            <w:tcW w:w="1666" w:type="pct"/>
            <w:vAlign w:val="center"/>
          </w:tcPr>
          <w:p w14:paraId="5146D333" w14:textId="77777777" w:rsidR="000E33BC" w:rsidRPr="00FD6B8D" w:rsidRDefault="000E33BC" w:rsidP="004B7752">
            <w:pPr>
              <w:pStyle w:val="NoSpacing"/>
              <w:rPr>
                <w:rFonts w:asciiTheme="minorHAnsi" w:hAnsiTheme="minorHAnsi"/>
                <w:sz w:val="22"/>
                <w:lang w:val="en-GB"/>
              </w:rPr>
            </w:pPr>
          </w:p>
        </w:tc>
        <w:tc>
          <w:tcPr>
            <w:tcW w:w="1667" w:type="pct"/>
            <w:vAlign w:val="center"/>
          </w:tcPr>
          <w:p w14:paraId="25212093" w14:textId="77777777" w:rsidR="000E33BC" w:rsidRPr="00FD6B8D" w:rsidRDefault="000E33BC" w:rsidP="004B7752">
            <w:pPr>
              <w:pStyle w:val="NoSpacing"/>
              <w:rPr>
                <w:rFonts w:asciiTheme="minorHAnsi" w:hAnsiTheme="minorHAnsi"/>
                <w:sz w:val="22"/>
                <w:lang w:val="en-GB"/>
              </w:rPr>
            </w:pPr>
          </w:p>
        </w:tc>
        <w:tc>
          <w:tcPr>
            <w:tcW w:w="1667" w:type="pct"/>
            <w:vAlign w:val="center"/>
          </w:tcPr>
          <w:p w14:paraId="02EB611A" w14:textId="6900A9CC" w:rsidR="000E33BC" w:rsidRPr="00FD6B8D" w:rsidRDefault="000E33BC" w:rsidP="004B7752">
            <w:pPr>
              <w:pStyle w:val="NoSpacing"/>
              <w:rPr>
                <w:rFonts w:asciiTheme="minorHAnsi" w:hAnsiTheme="minorHAnsi"/>
                <w:sz w:val="22"/>
                <w:lang w:val="en-GB"/>
              </w:rPr>
            </w:pPr>
          </w:p>
        </w:tc>
      </w:tr>
      <w:tr w:rsidR="000E33BC" w:rsidRPr="00FD6B8D" w14:paraId="058300FA" w14:textId="77777777" w:rsidTr="007C3732">
        <w:tc>
          <w:tcPr>
            <w:tcW w:w="1666" w:type="pct"/>
            <w:vAlign w:val="center"/>
          </w:tcPr>
          <w:p w14:paraId="566A5976" w14:textId="77777777" w:rsidR="000E33BC" w:rsidRPr="00FD6B8D" w:rsidRDefault="000E33BC" w:rsidP="004B7752">
            <w:pPr>
              <w:pStyle w:val="NoSpacing"/>
              <w:rPr>
                <w:rFonts w:asciiTheme="minorHAnsi" w:hAnsiTheme="minorHAnsi"/>
                <w:sz w:val="22"/>
                <w:lang w:val="en-GB"/>
              </w:rPr>
            </w:pPr>
          </w:p>
        </w:tc>
        <w:tc>
          <w:tcPr>
            <w:tcW w:w="1667" w:type="pct"/>
            <w:vAlign w:val="center"/>
          </w:tcPr>
          <w:p w14:paraId="48F6E1D4" w14:textId="77777777" w:rsidR="000E33BC" w:rsidRPr="00FD6B8D" w:rsidRDefault="000E33BC" w:rsidP="004B7752">
            <w:pPr>
              <w:pStyle w:val="NoSpacing"/>
              <w:rPr>
                <w:rFonts w:asciiTheme="minorHAnsi" w:hAnsiTheme="minorHAnsi"/>
                <w:sz w:val="22"/>
                <w:lang w:val="en-GB"/>
              </w:rPr>
            </w:pPr>
          </w:p>
        </w:tc>
        <w:tc>
          <w:tcPr>
            <w:tcW w:w="1667" w:type="pct"/>
            <w:vAlign w:val="center"/>
          </w:tcPr>
          <w:p w14:paraId="42425350" w14:textId="77777777" w:rsidR="000E33BC" w:rsidRPr="00FD6B8D" w:rsidRDefault="000E33BC" w:rsidP="004B7752">
            <w:pPr>
              <w:pStyle w:val="NoSpacing"/>
              <w:rPr>
                <w:rFonts w:asciiTheme="minorHAnsi" w:hAnsiTheme="minorHAnsi"/>
                <w:sz w:val="22"/>
                <w:lang w:val="en-GB"/>
              </w:rPr>
            </w:pPr>
          </w:p>
        </w:tc>
      </w:tr>
    </w:tbl>
    <w:p w14:paraId="2C7C176F" w14:textId="77777777" w:rsidR="0021274A" w:rsidRPr="00FD6B8D" w:rsidRDefault="0021274A" w:rsidP="004B7752">
      <w:pPr>
        <w:pStyle w:val="NoSpacing"/>
        <w:rPr>
          <w:rFonts w:asciiTheme="minorHAnsi" w:hAnsiTheme="minorHAnsi"/>
          <w:b/>
          <w:sz w:val="22"/>
          <w:lang w:val="en-GB"/>
        </w:rPr>
      </w:pPr>
    </w:p>
    <w:p w14:paraId="2F9BBC44" w14:textId="4FA56DB2" w:rsidR="0021274A" w:rsidRPr="00FD6B8D" w:rsidRDefault="0021274A" w:rsidP="004B7752">
      <w:pPr>
        <w:pStyle w:val="NoSpacing"/>
        <w:rPr>
          <w:rFonts w:asciiTheme="minorHAnsi" w:hAnsiTheme="minorHAnsi"/>
          <w:b/>
          <w:sz w:val="22"/>
          <w:lang w:val="en-GB"/>
        </w:rPr>
      </w:pPr>
    </w:p>
    <w:p w14:paraId="0492465D" w14:textId="77777777" w:rsidR="0021274A" w:rsidRPr="00FD6B8D" w:rsidRDefault="0021274A" w:rsidP="004B7752">
      <w:pPr>
        <w:pStyle w:val="NoSpacing"/>
        <w:rPr>
          <w:rFonts w:asciiTheme="minorHAnsi" w:hAnsiTheme="minorHAnsi"/>
          <w:b/>
          <w:sz w:val="22"/>
          <w:lang w:val="en-GB"/>
        </w:rPr>
        <w:sectPr w:rsidR="0021274A" w:rsidRPr="00FD6B8D" w:rsidSect="00FD6B8D">
          <w:type w:val="continuous"/>
          <w:pgSz w:w="11906" w:h="16838" w:code="9"/>
          <w:pgMar w:top="1440" w:right="1440" w:bottom="1440" w:left="1440" w:header="709" w:footer="709" w:gutter="0"/>
          <w:cols w:space="708"/>
          <w:docGrid w:linePitch="360"/>
        </w:sectPr>
      </w:pPr>
    </w:p>
    <w:p w14:paraId="7AA20019" w14:textId="77777777" w:rsidR="0021274A" w:rsidRPr="00574DD8" w:rsidRDefault="0021274A" w:rsidP="004B7752">
      <w:pPr>
        <w:shd w:val="clear" w:color="auto" w:fill="31849B" w:themeFill="accent5" w:themeFillShade="BF"/>
        <w:spacing w:line="240" w:lineRule="auto"/>
        <w:jc w:val="left"/>
        <w:rPr>
          <w:rFonts w:cs="Arial"/>
          <w:b/>
          <w:color w:val="FFFFFF" w:themeColor="background1"/>
          <w:sz w:val="28"/>
          <w:szCs w:val="28"/>
        </w:rPr>
      </w:pPr>
      <w:r w:rsidRPr="00574DD8">
        <w:rPr>
          <w:rFonts w:cs="Arial"/>
          <w:b/>
          <w:color w:val="FFFFFF" w:themeColor="background1"/>
          <w:sz w:val="28"/>
          <w:szCs w:val="28"/>
        </w:rPr>
        <w:t>Data collection</w:t>
      </w:r>
    </w:p>
    <w:p w14:paraId="33EAC6A1" w14:textId="77777777" w:rsidR="0021274A" w:rsidRPr="00574DD8" w:rsidRDefault="0021274A" w:rsidP="004B7752">
      <w:pPr>
        <w:pStyle w:val="NoSpacing"/>
        <w:rPr>
          <w:b/>
          <w:sz w:val="22"/>
          <w:lang w:val="en-GB"/>
        </w:rPr>
      </w:pPr>
    </w:p>
    <w:p w14:paraId="1C066321" w14:textId="77777777" w:rsidR="007971F2" w:rsidRPr="00574DD8" w:rsidRDefault="0021274A" w:rsidP="004B7752">
      <w:pPr>
        <w:pStyle w:val="NoSpacing"/>
        <w:rPr>
          <w:sz w:val="22"/>
          <w:lang w:val="en-GB"/>
        </w:rPr>
      </w:pPr>
      <w:r w:rsidRPr="00574DD8">
        <w:rPr>
          <w:b/>
          <w:sz w:val="22"/>
          <w:lang w:val="en-GB"/>
        </w:rPr>
        <w:t xml:space="preserve">Step 1: Make </w:t>
      </w:r>
      <w:r w:rsidR="00DE355A" w:rsidRPr="00574DD8">
        <w:rPr>
          <w:b/>
          <w:sz w:val="22"/>
          <w:lang w:val="en-GB"/>
        </w:rPr>
        <w:t>a plan</w:t>
      </w:r>
    </w:p>
    <w:p w14:paraId="43CC0B59" w14:textId="21D8A5CA" w:rsidR="0021274A" w:rsidRDefault="0021274A" w:rsidP="00A14D3F">
      <w:pPr>
        <w:pStyle w:val="NoSpacing"/>
        <w:numPr>
          <w:ilvl w:val="0"/>
          <w:numId w:val="21"/>
        </w:numPr>
        <w:rPr>
          <w:sz w:val="22"/>
          <w:lang w:val="en-GB"/>
        </w:rPr>
      </w:pPr>
      <w:r w:rsidRPr="00574DD8">
        <w:rPr>
          <w:sz w:val="22"/>
          <w:lang w:val="en-GB"/>
        </w:rPr>
        <w:t xml:space="preserve">Fill </w:t>
      </w:r>
      <w:r w:rsidR="00DC23E5">
        <w:rPr>
          <w:sz w:val="22"/>
          <w:lang w:val="en-GB"/>
        </w:rPr>
        <w:t>T</w:t>
      </w:r>
      <w:r w:rsidRPr="00574DD8">
        <w:rPr>
          <w:sz w:val="22"/>
          <w:lang w:val="en-GB"/>
        </w:rPr>
        <w:t>able 1</w:t>
      </w:r>
    </w:p>
    <w:p w14:paraId="207C8A59" w14:textId="77777777" w:rsidR="00C94DDC" w:rsidRPr="00574DD8" w:rsidRDefault="00C94DDC" w:rsidP="00C94DDC">
      <w:pPr>
        <w:pStyle w:val="NoSpacing"/>
        <w:ind w:left="720"/>
        <w:rPr>
          <w:sz w:val="22"/>
          <w:lang w:val="en-GB"/>
        </w:rPr>
      </w:pPr>
    </w:p>
    <w:p w14:paraId="686F9AA8" w14:textId="77777777" w:rsidR="0021274A" w:rsidRPr="00574DD8" w:rsidRDefault="0021274A" w:rsidP="00C94DDC">
      <w:pPr>
        <w:pStyle w:val="Caption"/>
      </w:pPr>
      <w:r w:rsidRPr="00574DD8">
        <w:t>Table 1: Planning of desk review</w:t>
      </w:r>
    </w:p>
    <w:tbl>
      <w:tblPr>
        <w:tblStyle w:val="TableGrid"/>
        <w:tblW w:w="5000" w:type="pct"/>
        <w:tblLook w:val="04A0" w:firstRow="1" w:lastRow="0" w:firstColumn="1" w:lastColumn="0" w:noHBand="0" w:noVBand="1"/>
      </w:tblPr>
      <w:tblGrid>
        <w:gridCol w:w="3004"/>
        <w:gridCol w:w="3006"/>
        <w:gridCol w:w="3006"/>
      </w:tblGrid>
      <w:tr w:rsidR="0021274A" w:rsidRPr="00574DD8" w14:paraId="1C134E86" w14:textId="77777777" w:rsidTr="009D4673">
        <w:trPr>
          <w:trHeight w:val="435"/>
        </w:trPr>
        <w:tc>
          <w:tcPr>
            <w:tcW w:w="1666" w:type="pct"/>
            <w:shd w:val="clear" w:color="auto" w:fill="B6DDE8"/>
            <w:vAlign w:val="center"/>
          </w:tcPr>
          <w:p w14:paraId="1C8D1BCA" w14:textId="00F2D6F7" w:rsidR="0021274A" w:rsidRPr="00574DD8" w:rsidRDefault="0021274A" w:rsidP="009D4673">
            <w:pPr>
              <w:pStyle w:val="NoSpacing"/>
              <w:jc w:val="center"/>
              <w:rPr>
                <w:b/>
                <w:sz w:val="22"/>
                <w:lang w:val="en-GB"/>
              </w:rPr>
            </w:pPr>
            <w:r w:rsidRPr="00574DD8">
              <w:rPr>
                <w:b/>
                <w:sz w:val="22"/>
                <w:lang w:val="en-GB"/>
              </w:rPr>
              <w:t>Activity</w:t>
            </w:r>
          </w:p>
        </w:tc>
        <w:tc>
          <w:tcPr>
            <w:tcW w:w="1667" w:type="pct"/>
            <w:shd w:val="clear" w:color="auto" w:fill="B6DDE8"/>
            <w:vAlign w:val="center"/>
          </w:tcPr>
          <w:p w14:paraId="6C6FD86A" w14:textId="77777777" w:rsidR="0021274A" w:rsidRPr="00574DD8" w:rsidRDefault="0021274A" w:rsidP="009D4673">
            <w:pPr>
              <w:pStyle w:val="NoSpacing"/>
              <w:jc w:val="center"/>
              <w:rPr>
                <w:b/>
                <w:sz w:val="22"/>
                <w:lang w:val="en-GB"/>
              </w:rPr>
            </w:pPr>
            <w:r w:rsidRPr="00574DD8">
              <w:rPr>
                <w:b/>
                <w:sz w:val="22"/>
                <w:lang w:val="en-GB"/>
              </w:rPr>
              <w:t>When</w:t>
            </w:r>
          </w:p>
        </w:tc>
        <w:tc>
          <w:tcPr>
            <w:tcW w:w="1667" w:type="pct"/>
            <w:shd w:val="clear" w:color="auto" w:fill="B6DDE8"/>
            <w:vAlign w:val="center"/>
          </w:tcPr>
          <w:p w14:paraId="19CE5804" w14:textId="0774147C" w:rsidR="0021274A" w:rsidRPr="00574DD8" w:rsidRDefault="0021274A" w:rsidP="009D4673">
            <w:pPr>
              <w:pStyle w:val="NoSpacing"/>
              <w:jc w:val="center"/>
              <w:rPr>
                <w:b/>
                <w:sz w:val="22"/>
                <w:lang w:val="en-GB"/>
              </w:rPr>
            </w:pPr>
            <w:r w:rsidRPr="00574DD8">
              <w:rPr>
                <w:b/>
                <w:sz w:val="22"/>
                <w:lang w:val="en-GB"/>
              </w:rPr>
              <w:t>By who</w:t>
            </w:r>
            <w:r w:rsidR="00FF5C67">
              <w:rPr>
                <w:b/>
                <w:sz w:val="22"/>
                <w:lang w:val="en-GB"/>
              </w:rPr>
              <w:t>m</w:t>
            </w:r>
          </w:p>
        </w:tc>
      </w:tr>
      <w:tr w:rsidR="0021274A" w:rsidRPr="00574DD8" w14:paraId="01F7063D" w14:textId="77777777" w:rsidTr="00F20961">
        <w:trPr>
          <w:trHeight w:val="525"/>
        </w:trPr>
        <w:tc>
          <w:tcPr>
            <w:tcW w:w="1666" w:type="pct"/>
            <w:vAlign w:val="center"/>
          </w:tcPr>
          <w:p w14:paraId="2BB81F95" w14:textId="77777777" w:rsidR="0021274A" w:rsidRPr="00F20961" w:rsidRDefault="0021274A" w:rsidP="004B7752">
            <w:pPr>
              <w:pStyle w:val="NoSpacing"/>
              <w:rPr>
                <w:sz w:val="22"/>
                <w:lang w:val="en-GB"/>
              </w:rPr>
            </w:pPr>
          </w:p>
        </w:tc>
        <w:tc>
          <w:tcPr>
            <w:tcW w:w="1667" w:type="pct"/>
            <w:vAlign w:val="center"/>
          </w:tcPr>
          <w:p w14:paraId="51A053BF" w14:textId="77777777" w:rsidR="0021274A" w:rsidRPr="00F20961" w:rsidRDefault="0021274A" w:rsidP="004B7752">
            <w:pPr>
              <w:pStyle w:val="NoSpacing"/>
              <w:rPr>
                <w:sz w:val="22"/>
                <w:lang w:val="en-GB"/>
              </w:rPr>
            </w:pPr>
          </w:p>
        </w:tc>
        <w:tc>
          <w:tcPr>
            <w:tcW w:w="1667" w:type="pct"/>
            <w:vAlign w:val="center"/>
          </w:tcPr>
          <w:p w14:paraId="0EB99E35" w14:textId="77777777" w:rsidR="0021274A" w:rsidRPr="00F20961" w:rsidRDefault="0021274A" w:rsidP="004B7752">
            <w:pPr>
              <w:pStyle w:val="NoSpacing"/>
              <w:rPr>
                <w:sz w:val="22"/>
                <w:lang w:val="en-GB"/>
              </w:rPr>
            </w:pPr>
          </w:p>
        </w:tc>
      </w:tr>
      <w:tr w:rsidR="0021274A" w:rsidRPr="00574DD8" w14:paraId="52F54C86" w14:textId="77777777" w:rsidTr="00F20961">
        <w:trPr>
          <w:trHeight w:val="546"/>
        </w:trPr>
        <w:tc>
          <w:tcPr>
            <w:tcW w:w="1666" w:type="pct"/>
            <w:vAlign w:val="center"/>
          </w:tcPr>
          <w:p w14:paraId="7CB7015D" w14:textId="77777777" w:rsidR="0021274A" w:rsidRPr="00F20961" w:rsidRDefault="0021274A" w:rsidP="004B7752">
            <w:pPr>
              <w:pStyle w:val="NoSpacing"/>
              <w:rPr>
                <w:sz w:val="22"/>
                <w:lang w:val="en-GB"/>
              </w:rPr>
            </w:pPr>
          </w:p>
        </w:tc>
        <w:tc>
          <w:tcPr>
            <w:tcW w:w="1667" w:type="pct"/>
            <w:vAlign w:val="center"/>
          </w:tcPr>
          <w:p w14:paraId="13BC3743" w14:textId="77777777" w:rsidR="0021274A" w:rsidRPr="00F20961" w:rsidRDefault="0021274A" w:rsidP="004B7752">
            <w:pPr>
              <w:pStyle w:val="NoSpacing"/>
              <w:rPr>
                <w:sz w:val="22"/>
                <w:lang w:val="en-GB"/>
              </w:rPr>
            </w:pPr>
          </w:p>
        </w:tc>
        <w:tc>
          <w:tcPr>
            <w:tcW w:w="1667" w:type="pct"/>
            <w:vAlign w:val="center"/>
          </w:tcPr>
          <w:p w14:paraId="36A0D417" w14:textId="77777777" w:rsidR="0021274A" w:rsidRPr="00F20961" w:rsidRDefault="0021274A" w:rsidP="004B7752">
            <w:pPr>
              <w:pStyle w:val="NoSpacing"/>
              <w:rPr>
                <w:sz w:val="22"/>
                <w:lang w:val="en-GB"/>
              </w:rPr>
            </w:pPr>
          </w:p>
        </w:tc>
      </w:tr>
      <w:tr w:rsidR="0021274A" w:rsidRPr="00574DD8" w14:paraId="1855AC71" w14:textId="77777777" w:rsidTr="00F20961">
        <w:trPr>
          <w:trHeight w:val="546"/>
        </w:trPr>
        <w:tc>
          <w:tcPr>
            <w:tcW w:w="1666" w:type="pct"/>
            <w:vAlign w:val="center"/>
          </w:tcPr>
          <w:p w14:paraId="2785862D" w14:textId="77777777" w:rsidR="0021274A" w:rsidRPr="00F20961" w:rsidRDefault="0021274A" w:rsidP="004B7752">
            <w:pPr>
              <w:pStyle w:val="NoSpacing"/>
              <w:rPr>
                <w:sz w:val="22"/>
                <w:lang w:val="en-GB"/>
              </w:rPr>
            </w:pPr>
          </w:p>
        </w:tc>
        <w:tc>
          <w:tcPr>
            <w:tcW w:w="1667" w:type="pct"/>
            <w:vAlign w:val="center"/>
          </w:tcPr>
          <w:p w14:paraId="4879297D" w14:textId="77777777" w:rsidR="0021274A" w:rsidRPr="00F20961" w:rsidRDefault="0021274A" w:rsidP="004B7752">
            <w:pPr>
              <w:pStyle w:val="NoSpacing"/>
              <w:rPr>
                <w:sz w:val="22"/>
                <w:lang w:val="en-GB"/>
              </w:rPr>
            </w:pPr>
          </w:p>
        </w:tc>
        <w:tc>
          <w:tcPr>
            <w:tcW w:w="1667" w:type="pct"/>
            <w:vAlign w:val="center"/>
          </w:tcPr>
          <w:p w14:paraId="6B3982A4" w14:textId="77777777" w:rsidR="0021274A" w:rsidRPr="00F20961" w:rsidRDefault="0021274A" w:rsidP="004B7752">
            <w:pPr>
              <w:pStyle w:val="NoSpacing"/>
              <w:rPr>
                <w:sz w:val="22"/>
                <w:lang w:val="en-GB"/>
              </w:rPr>
            </w:pPr>
          </w:p>
        </w:tc>
      </w:tr>
      <w:tr w:rsidR="0021274A" w:rsidRPr="00574DD8" w14:paraId="622F082E" w14:textId="77777777" w:rsidTr="00F20961">
        <w:trPr>
          <w:trHeight w:val="546"/>
        </w:trPr>
        <w:tc>
          <w:tcPr>
            <w:tcW w:w="1666" w:type="pct"/>
            <w:vAlign w:val="center"/>
          </w:tcPr>
          <w:p w14:paraId="29C51D08" w14:textId="77777777" w:rsidR="0021274A" w:rsidRPr="00F20961" w:rsidRDefault="0021274A" w:rsidP="004B7752">
            <w:pPr>
              <w:pStyle w:val="NoSpacing"/>
              <w:rPr>
                <w:sz w:val="22"/>
                <w:lang w:val="en-GB"/>
              </w:rPr>
            </w:pPr>
          </w:p>
        </w:tc>
        <w:tc>
          <w:tcPr>
            <w:tcW w:w="1667" w:type="pct"/>
            <w:vAlign w:val="center"/>
          </w:tcPr>
          <w:p w14:paraId="09F7754E" w14:textId="77777777" w:rsidR="0021274A" w:rsidRPr="00F20961" w:rsidRDefault="0021274A" w:rsidP="004B7752">
            <w:pPr>
              <w:pStyle w:val="NoSpacing"/>
              <w:rPr>
                <w:sz w:val="22"/>
                <w:lang w:val="en-GB"/>
              </w:rPr>
            </w:pPr>
          </w:p>
        </w:tc>
        <w:tc>
          <w:tcPr>
            <w:tcW w:w="1667" w:type="pct"/>
            <w:vAlign w:val="center"/>
          </w:tcPr>
          <w:p w14:paraId="755BEA0E" w14:textId="77777777" w:rsidR="0021274A" w:rsidRPr="00F20961" w:rsidRDefault="0021274A" w:rsidP="004B7752">
            <w:pPr>
              <w:pStyle w:val="NoSpacing"/>
              <w:rPr>
                <w:sz w:val="22"/>
                <w:lang w:val="en-GB"/>
              </w:rPr>
            </w:pPr>
          </w:p>
        </w:tc>
      </w:tr>
    </w:tbl>
    <w:p w14:paraId="4159B888" w14:textId="77777777" w:rsidR="0021274A" w:rsidRPr="00574DD8" w:rsidRDefault="0021274A" w:rsidP="004B7752">
      <w:pPr>
        <w:pStyle w:val="NoSpacing"/>
        <w:rPr>
          <w:b/>
          <w:sz w:val="22"/>
          <w:lang w:val="en-GB"/>
        </w:rPr>
      </w:pPr>
    </w:p>
    <w:p w14:paraId="2A0921DC" w14:textId="77777777" w:rsidR="0021274A" w:rsidRPr="00574DD8" w:rsidRDefault="0021274A" w:rsidP="004B7752">
      <w:pPr>
        <w:pStyle w:val="NoSpacing"/>
        <w:rPr>
          <w:b/>
          <w:sz w:val="22"/>
          <w:lang w:val="en-GB"/>
        </w:rPr>
      </w:pPr>
      <w:r w:rsidRPr="00574DD8">
        <w:rPr>
          <w:b/>
          <w:sz w:val="22"/>
          <w:lang w:val="en-GB"/>
        </w:rPr>
        <w:t>Step 2: Before data collection</w:t>
      </w:r>
    </w:p>
    <w:p w14:paraId="3B64B057" w14:textId="5CF56410" w:rsidR="0021274A" w:rsidRPr="00574DD8" w:rsidRDefault="0021274A" w:rsidP="00A14D3F">
      <w:pPr>
        <w:pStyle w:val="NoSpacing"/>
        <w:numPr>
          <w:ilvl w:val="0"/>
          <w:numId w:val="21"/>
        </w:numPr>
        <w:spacing w:line="300" w:lineRule="auto"/>
        <w:rPr>
          <w:b/>
          <w:sz w:val="22"/>
          <w:lang w:val="en-GB"/>
        </w:rPr>
      </w:pPr>
      <w:r w:rsidRPr="00574DD8">
        <w:rPr>
          <w:sz w:val="22"/>
          <w:lang w:val="en-GB"/>
        </w:rPr>
        <w:t xml:space="preserve">Collect </w:t>
      </w:r>
      <w:r w:rsidR="007971F2" w:rsidRPr="00574DD8">
        <w:rPr>
          <w:sz w:val="22"/>
          <w:lang w:val="en-GB"/>
        </w:rPr>
        <w:t xml:space="preserve">/ (internet) search for </w:t>
      </w:r>
      <w:r w:rsidRPr="00574DD8">
        <w:rPr>
          <w:sz w:val="22"/>
          <w:lang w:val="en-GB"/>
        </w:rPr>
        <w:t>the various documents that you will need for the desk review.</w:t>
      </w:r>
      <w:r w:rsidR="007971F2" w:rsidRPr="00574DD8">
        <w:rPr>
          <w:sz w:val="22"/>
          <w:lang w:val="en-GB"/>
        </w:rPr>
        <w:t xml:space="preserve"> Examples of relevant documents are</w:t>
      </w:r>
      <w:r w:rsidRPr="00574DD8">
        <w:rPr>
          <w:sz w:val="22"/>
          <w:lang w:val="en-GB"/>
        </w:rPr>
        <w:t xml:space="preserve">: </w:t>
      </w:r>
    </w:p>
    <w:p w14:paraId="4FF3423E" w14:textId="27361980" w:rsidR="0021274A" w:rsidRPr="00574DD8" w:rsidRDefault="0021274A" w:rsidP="00A14D3F">
      <w:pPr>
        <w:pStyle w:val="NoSpacing"/>
        <w:numPr>
          <w:ilvl w:val="1"/>
          <w:numId w:val="21"/>
        </w:numPr>
        <w:spacing w:line="300" w:lineRule="auto"/>
        <w:rPr>
          <w:b/>
          <w:sz w:val="22"/>
          <w:lang w:val="en-GB"/>
        </w:rPr>
      </w:pPr>
      <w:r w:rsidRPr="00574DD8">
        <w:rPr>
          <w:rFonts w:asciiTheme="minorHAnsi" w:hAnsiTheme="minorHAnsi"/>
          <w:sz w:val="22"/>
          <w:lang w:val="en-GB"/>
        </w:rPr>
        <w:t>The national constitution and development plans</w:t>
      </w:r>
    </w:p>
    <w:p w14:paraId="1243E4AF" w14:textId="77777777" w:rsidR="0021274A" w:rsidRPr="00574DD8" w:rsidRDefault="0021274A" w:rsidP="00A14D3F">
      <w:pPr>
        <w:pStyle w:val="NoSpacing"/>
        <w:numPr>
          <w:ilvl w:val="1"/>
          <w:numId w:val="21"/>
        </w:numPr>
        <w:spacing w:line="300" w:lineRule="auto"/>
        <w:rPr>
          <w:b/>
          <w:sz w:val="22"/>
          <w:lang w:val="en-GB"/>
        </w:rPr>
      </w:pPr>
      <w:r w:rsidRPr="00574DD8">
        <w:rPr>
          <w:rFonts w:asciiTheme="minorHAnsi" w:hAnsiTheme="minorHAnsi"/>
          <w:sz w:val="22"/>
          <w:lang w:val="en-GB"/>
        </w:rPr>
        <w:t>National health policies and strategies</w:t>
      </w:r>
    </w:p>
    <w:p w14:paraId="260398F9" w14:textId="2CB4C303" w:rsidR="0021274A" w:rsidRPr="00171861" w:rsidRDefault="0021274A" w:rsidP="00A14D3F">
      <w:pPr>
        <w:pStyle w:val="NoSpacing"/>
        <w:numPr>
          <w:ilvl w:val="1"/>
          <w:numId w:val="21"/>
        </w:numPr>
        <w:spacing w:line="300" w:lineRule="auto"/>
        <w:rPr>
          <w:b/>
          <w:sz w:val="22"/>
          <w:lang w:val="en-GB"/>
        </w:rPr>
      </w:pPr>
      <w:r w:rsidRPr="00574DD8">
        <w:rPr>
          <w:rFonts w:asciiTheme="minorHAnsi" w:hAnsiTheme="minorHAnsi"/>
          <w:sz w:val="22"/>
          <w:lang w:val="en-GB"/>
        </w:rPr>
        <w:t>Academic political economy literature</w:t>
      </w:r>
    </w:p>
    <w:p w14:paraId="2DAA1099" w14:textId="51358A82" w:rsidR="00CE3991" w:rsidRPr="00574DD8" w:rsidRDefault="00CE3991" w:rsidP="00A14D3F">
      <w:pPr>
        <w:pStyle w:val="NoSpacing"/>
        <w:numPr>
          <w:ilvl w:val="1"/>
          <w:numId w:val="21"/>
        </w:numPr>
        <w:spacing w:line="300" w:lineRule="auto"/>
        <w:rPr>
          <w:b/>
          <w:sz w:val="22"/>
          <w:lang w:val="en-GB"/>
        </w:rPr>
      </w:pPr>
      <w:r>
        <w:rPr>
          <w:rFonts w:asciiTheme="minorHAnsi" w:hAnsiTheme="minorHAnsi"/>
          <w:sz w:val="22"/>
          <w:lang w:val="en-GB"/>
        </w:rPr>
        <w:t xml:space="preserve">Gender </w:t>
      </w:r>
      <w:r w:rsidR="00AE6D3B">
        <w:rPr>
          <w:rFonts w:asciiTheme="minorHAnsi" w:hAnsiTheme="minorHAnsi"/>
          <w:sz w:val="22"/>
          <w:lang w:val="en-GB"/>
        </w:rPr>
        <w:t xml:space="preserve">policies and </w:t>
      </w:r>
      <w:r>
        <w:rPr>
          <w:rFonts w:asciiTheme="minorHAnsi" w:hAnsiTheme="minorHAnsi"/>
          <w:sz w:val="22"/>
          <w:lang w:val="en-GB"/>
        </w:rPr>
        <w:t>strategies</w:t>
      </w:r>
    </w:p>
    <w:p w14:paraId="7F22292C" w14:textId="1EE1448F" w:rsidR="0021274A" w:rsidRPr="00F6469D" w:rsidRDefault="0021274A" w:rsidP="00A14D3F">
      <w:pPr>
        <w:pStyle w:val="NoSpacing"/>
        <w:numPr>
          <w:ilvl w:val="1"/>
          <w:numId w:val="21"/>
        </w:numPr>
        <w:spacing w:line="300" w:lineRule="auto"/>
        <w:rPr>
          <w:b/>
          <w:sz w:val="22"/>
          <w:lang w:val="en-GB"/>
        </w:rPr>
      </w:pPr>
      <w:r w:rsidRPr="00574DD8">
        <w:rPr>
          <w:rFonts w:asciiTheme="minorHAnsi" w:hAnsiTheme="minorHAnsi"/>
          <w:sz w:val="22"/>
          <w:lang w:val="en-GB"/>
        </w:rPr>
        <w:t xml:space="preserve">National studies or documents on similar management strengthening initiatives and </w:t>
      </w:r>
      <w:r w:rsidR="000E1F5A" w:rsidRPr="00F6469D">
        <w:rPr>
          <w:rFonts w:asciiTheme="minorHAnsi" w:hAnsiTheme="minorHAnsi"/>
          <w:sz w:val="22"/>
          <w:lang w:val="en-GB"/>
        </w:rPr>
        <w:t>scaling-up</w:t>
      </w:r>
      <w:r w:rsidRPr="00F6469D">
        <w:rPr>
          <w:rFonts w:asciiTheme="minorHAnsi" w:hAnsiTheme="minorHAnsi"/>
          <w:sz w:val="22"/>
          <w:lang w:val="en-GB"/>
        </w:rPr>
        <w:t xml:space="preserve"> </w:t>
      </w:r>
    </w:p>
    <w:p w14:paraId="66A7119F" w14:textId="6438C62D" w:rsidR="0021274A" w:rsidRPr="00AD694B" w:rsidRDefault="0021274A" w:rsidP="00A14D3F">
      <w:pPr>
        <w:pStyle w:val="NoSpacing"/>
        <w:spacing w:line="300" w:lineRule="auto"/>
        <w:ind w:left="1440"/>
        <w:rPr>
          <w:b/>
          <w:sz w:val="22"/>
          <w:lang w:val="en-GB"/>
        </w:rPr>
      </w:pPr>
    </w:p>
    <w:p w14:paraId="325BE34B" w14:textId="77777777" w:rsidR="0021274A" w:rsidRPr="00574DD8" w:rsidRDefault="0021274A" w:rsidP="00587C99">
      <w:pPr>
        <w:pStyle w:val="NoSpacing"/>
        <w:spacing w:line="300" w:lineRule="auto"/>
        <w:rPr>
          <w:b/>
          <w:sz w:val="22"/>
          <w:lang w:val="en-GB"/>
        </w:rPr>
      </w:pPr>
      <w:r w:rsidRPr="00574DD8">
        <w:rPr>
          <w:b/>
          <w:sz w:val="22"/>
          <w:lang w:val="en-GB"/>
        </w:rPr>
        <w:t xml:space="preserve">Step 3: During data collection </w:t>
      </w:r>
    </w:p>
    <w:p w14:paraId="0A2B889E" w14:textId="76880B2D" w:rsidR="0021274A" w:rsidRPr="00574DD8" w:rsidRDefault="0021274A" w:rsidP="00A14D3F">
      <w:pPr>
        <w:pStyle w:val="ListParagraph"/>
        <w:numPr>
          <w:ilvl w:val="0"/>
          <w:numId w:val="23"/>
        </w:numPr>
        <w:spacing w:line="300" w:lineRule="auto"/>
        <w:jc w:val="left"/>
        <w:rPr>
          <w:sz w:val="22"/>
          <w:szCs w:val="22"/>
          <w:lang w:val="en-GB"/>
        </w:rPr>
      </w:pPr>
      <w:r w:rsidRPr="00574DD8">
        <w:rPr>
          <w:sz w:val="22"/>
          <w:szCs w:val="22"/>
          <w:lang w:val="en-GB"/>
        </w:rPr>
        <w:t>Read the relevant documents and use the desk review tool</w:t>
      </w:r>
      <w:r w:rsidR="00166191" w:rsidRPr="00574DD8">
        <w:rPr>
          <w:sz w:val="22"/>
          <w:szCs w:val="22"/>
          <w:lang w:val="en-GB"/>
        </w:rPr>
        <w:t xml:space="preserve"> to extract the relevant information</w:t>
      </w:r>
      <w:r w:rsidRPr="00574DD8">
        <w:rPr>
          <w:sz w:val="22"/>
          <w:szCs w:val="22"/>
          <w:lang w:val="en-GB"/>
        </w:rPr>
        <w:t xml:space="preserve">. </w:t>
      </w:r>
    </w:p>
    <w:p w14:paraId="4324DD1B" w14:textId="7CC91D6C" w:rsidR="0021274A" w:rsidRPr="00574DD8" w:rsidRDefault="0021274A" w:rsidP="00A14D3F">
      <w:pPr>
        <w:pStyle w:val="ListParagraph"/>
        <w:numPr>
          <w:ilvl w:val="0"/>
          <w:numId w:val="23"/>
        </w:numPr>
        <w:spacing w:line="300" w:lineRule="auto"/>
        <w:jc w:val="left"/>
        <w:rPr>
          <w:sz w:val="22"/>
          <w:szCs w:val="22"/>
          <w:lang w:val="en-GB"/>
        </w:rPr>
      </w:pPr>
      <w:r w:rsidRPr="00574DD8">
        <w:rPr>
          <w:sz w:val="22"/>
          <w:szCs w:val="22"/>
          <w:lang w:val="en-GB"/>
        </w:rPr>
        <w:t>When reading, scan the documents for relevant information about the successes or challenges during the MSI or the scale-up of MSI</w:t>
      </w:r>
      <w:r w:rsidR="00AE6D3B">
        <w:rPr>
          <w:sz w:val="22"/>
          <w:szCs w:val="22"/>
          <w:lang w:val="en-GB"/>
        </w:rPr>
        <w:t>, including gender-related aspects</w:t>
      </w:r>
      <w:r w:rsidRPr="00574DD8">
        <w:rPr>
          <w:sz w:val="22"/>
          <w:szCs w:val="22"/>
          <w:lang w:val="en-GB"/>
        </w:rPr>
        <w:t xml:space="preserve">. Extract the data/copy the </w:t>
      </w:r>
      <w:r w:rsidRPr="00574DD8">
        <w:rPr>
          <w:b/>
          <w:sz w:val="22"/>
          <w:szCs w:val="22"/>
          <w:lang w:val="en-GB"/>
        </w:rPr>
        <w:t>raw data</w:t>
      </w:r>
      <w:r w:rsidRPr="00574DD8">
        <w:rPr>
          <w:sz w:val="22"/>
          <w:szCs w:val="22"/>
          <w:lang w:val="en-GB"/>
        </w:rPr>
        <w:t xml:space="preserve"> into the desk review tool</w:t>
      </w:r>
      <w:r w:rsidR="007971F2" w:rsidRPr="00574DD8">
        <w:rPr>
          <w:sz w:val="22"/>
          <w:szCs w:val="22"/>
          <w:lang w:val="en-GB"/>
        </w:rPr>
        <w:t xml:space="preserve"> (</w:t>
      </w:r>
      <w:r w:rsidR="00250188">
        <w:rPr>
          <w:sz w:val="22"/>
          <w:szCs w:val="22"/>
          <w:lang w:val="en-GB"/>
        </w:rPr>
        <w:t>Excel</w:t>
      </w:r>
      <w:r w:rsidR="007971F2" w:rsidRPr="00574DD8">
        <w:rPr>
          <w:sz w:val="22"/>
          <w:szCs w:val="22"/>
          <w:lang w:val="en-GB"/>
        </w:rPr>
        <w:t xml:space="preserve"> tool</w:t>
      </w:r>
      <w:r w:rsidR="00F63C33" w:rsidRPr="00574DD8">
        <w:rPr>
          <w:sz w:val="22"/>
          <w:szCs w:val="22"/>
          <w:lang w:val="en-GB"/>
        </w:rPr>
        <w:t xml:space="preserve">). </w:t>
      </w:r>
    </w:p>
    <w:p w14:paraId="78432820" w14:textId="4EAD5EF2" w:rsidR="0021274A" w:rsidRPr="00574DD8" w:rsidRDefault="0021274A" w:rsidP="00A14D3F">
      <w:pPr>
        <w:pStyle w:val="ListParagraph"/>
        <w:numPr>
          <w:ilvl w:val="0"/>
          <w:numId w:val="23"/>
        </w:numPr>
        <w:spacing w:line="300" w:lineRule="auto"/>
        <w:jc w:val="left"/>
        <w:rPr>
          <w:sz w:val="22"/>
          <w:szCs w:val="22"/>
          <w:lang w:val="en-GB"/>
        </w:rPr>
      </w:pPr>
      <w:r w:rsidRPr="00574DD8">
        <w:rPr>
          <w:sz w:val="22"/>
          <w:szCs w:val="22"/>
          <w:lang w:val="en-GB"/>
        </w:rPr>
        <w:t>Use references in desk review tool</w:t>
      </w:r>
      <w:r w:rsidR="00F41016" w:rsidRPr="00574DD8">
        <w:rPr>
          <w:sz w:val="22"/>
          <w:szCs w:val="22"/>
          <w:lang w:val="en-GB"/>
        </w:rPr>
        <w:t xml:space="preserve"> (examples provided in the text)</w:t>
      </w:r>
      <w:r w:rsidRPr="00574DD8">
        <w:rPr>
          <w:sz w:val="22"/>
          <w:szCs w:val="22"/>
          <w:lang w:val="en-GB"/>
        </w:rPr>
        <w:t xml:space="preserve">. </w:t>
      </w:r>
    </w:p>
    <w:p w14:paraId="4367533A" w14:textId="39F18656" w:rsidR="0021274A" w:rsidRPr="00574DD8" w:rsidRDefault="0021274A" w:rsidP="00A14D3F">
      <w:pPr>
        <w:pStyle w:val="ListParagraph"/>
        <w:numPr>
          <w:ilvl w:val="0"/>
          <w:numId w:val="23"/>
        </w:numPr>
        <w:spacing w:line="300" w:lineRule="auto"/>
        <w:jc w:val="left"/>
        <w:rPr>
          <w:sz w:val="22"/>
          <w:szCs w:val="22"/>
          <w:lang w:val="en-GB"/>
        </w:rPr>
      </w:pPr>
      <w:r w:rsidRPr="00574DD8">
        <w:rPr>
          <w:sz w:val="22"/>
          <w:szCs w:val="22"/>
          <w:lang w:val="en-GB"/>
        </w:rPr>
        <w:t>When you have finished the data extraction, try to align and restructure the information extracted. Check for duplication of data and check whether there is still information missing</w:t>
      </w:r>
      <w:r w:rsidR="00AE6D3B">
        <w:rPr>
          <w:sz w:val="22"/>
          <w:szCs w:val="22"/>
          <w:lang w:val="en-GB"/>
        </w:rPr>
        <w:t xml:space="preserve"> – paying particular attention to the </w:t>
      </w:r>
      <w:r w:rsidR="00C064EA">
        <w:rPr>
          <w:sz w:val="22"/>
          <w:szCs w:val="22"/>
          <w:lang w:val="en-GB"/>
        </w:rPr>
        <w:t>p</w:t>
      </w:r>
      <w:r w:rsidR="00AE6D3B">
        <w:rPr>
          <w:sz w:val="22"/>
          <w:szCs w:val="22"/>
          <w:lang w:val="en-GB"/>
        </w:rPr>
        <w:t xml:space="preserve">olitical </w:t>
      </w:r>
      <w:r w:rsidR="00C064EA">
        <w:rPr>
          <w:sz w:val="22"/>
          <w:szCs w:val="22"/>
          <w:lang w:val="en-GB"/>
        </w:rPr>
        <w:t>e</w:t>
      </w:r>
      <w:r w:rsidR="00AE6D3B">
        <w:rPr>
          <w:sz w:val="22"/>
          <w:szCs w:val="22"/>
          <w:lang w:val="en-GB"/>
        </w:rPr>
        <w:t>conomy and gender aspects as these can be challenging to compile</w:t>
      </w:r>
      <w:r w:rsidR="00C064EA">
        <w:rPr>
          <w:sz w:val="22"/>
          <w:szCs w:val="22"/>
          <w:lang w:val="en-GB"/>
        </w:rPr>
        <w:t>.</w:t>
      </w:r>
      <w:r w:rsidRPr="00574DD8">
        <w:rPr>
          <w:sz w:val="22"/>
          <w:szCs w:val="22"/>
          <w:lang w:val="en-GB"/>
        </w:rPr>
        <w:t xml:space="preserve"> </w:t>
      </w:r>
    </w:p>
    <w:p w14:paraId="6DF0BECB" w14:textId="77777777" w:rsidR="0021274A" w:rsidRPr="00574DD8" w:rsidRDefault="0021274A" w:rsidP="00587C99">
      <w:pPr>
        <w:jc w:val="left"/>
        <w:rPr>
          <w:b/>
          <w:sz w:val="22"/>
        </w:rPr>
      </w:pPr>
      <w:r w:rsidRPr="00574DD8">
        <w:rPr>
          <w:b/>
          <w:sz w:val="22"/>
        </w:rPr>
        <w:t>Step 4: After data collection</w:t>
      </w:r>
    </w:p>
    <w:p w14:paraId="47D47312" w14:textId="01BB5535" w:rsidR="0021274A" w:rsidRPr="00574DD8" w:rsidRDefault="0021274A" w:rsidP="00A14D3F">
      <w:pPr>
        <w:pStyle w:val="ListParagraph"/>
        <w:numPr>
          <w:ilvl w:val="0"/>
          <w:numId w:val="24"/>
        </w:numPr>
        <w:spacing w:line="300" w:lineRule="auto"/>
        <w:jc w:val="left"/>
        <w:rPr>
          <w:b/>
          <w:sz w:val="22"/>
          <w:szCs w:val="22"/>
          <w:lang w:val="en-GB"/>
        </w:rPr>
      </w:pPr>
      <w:r w:rsidRPr="00574DD8">
        <w:rPr>
          <w:sz w:val="22"/>
          <w:szCs w:val="22"/>
          <w:lang w:val="en-GB"/>
        </w:rPr>
        <w:t>Summari</w:t>
      </w:r>
      <w:r w:rsidR="00C064EA">
        <w:rPr>
          <w:sz w:val="22"/>
          <w:szCs w:val="22"/>
          <w:lang w:val="en-GB"/>
        </w:rPr>
        <w:t>s</w:t>
      </w:r>
      <w:r w:rsidRPr="00574DD8">
        <w:rPr>
          <w:sz w:val="22"/>
          <w:szCs w:val="22"/>
          <w:lang w:val="en-GB"/>
        </w:rPr>
        <w:t>ing the data</w:t>
      </w:r>
      <w:r w:rsidR="00325DF7" w:rsidRPr="00574DD8">
        <w:rPr>
          <w:sz w:val="22"/>
          <w:szCs w:val="22"/>
          <w:lang w:val="en-GB"/>
        </w:rPr>
        <w:t xml:space="preserve"> in your own words</w:t>
      </w:r>
      <w:r w:rsidRPr="00574DD8">
        <w:rPr>
          <w:sz w:val="22"/>
          <w:szCs w:val="22"/>
          <w:lang w:val="en-GB"/>
        </w:rPr>
        <w:t xml:space="preserve"> from the desk review tool (data extraction sheet) per question might be useful before starting the data analysis/report writing.  </w:t>
      </w:r>
    </w:p>
    <w:p w14:paraId="3C4F6729" w14:textId="77777777" w:rsidR="0021274A" w:rsidRPr="00994A6D" w:rsidRDefault="0021274A" w:rsidP="00587C99">
      <w:pPr>
        <w:jc w:val="left"/>
        <w:rPr>
          <w:b/>
          <w:sz w:val="22"/>
          <w:lang w:val="en-US"/>
        </w:rPr>
      </w:pPr>
      <w:r w:rsidRPr="00574DD8">
        <w:rPr>
          <w:b/>
          <w:sz w:val="22"/>
        </w:rPr>
        <w:t xml:space="preserve">Step 5: Data storage and management </w:t>
      </w:r>
    </w:p>
    <w:p w14:paraId="4043C8B4" w14:textId="1C42FC3C" w:rsidR="001B3B10" w:rsidRDefault="001B3B10" w:rsidP="00A14D3F">
      <w:pPr>
        <w:pStyle w:val="ListParagraph"/>
        <w:numPr>
          <w:ilvl w:val="0"/>
          <w:numId w:val="24"/>
        </w:numPr>
        <w:spacing w:line="300" w:lineRule="auto"/>
        <w:jc w:val="left"/>
        <w:rPr>
          <w:sz w:val="22"/>
          <w:szCs w:val="22"/>
          <w:lang w:val="en-GB"/>
        </w:rPr>
      </w:pPr>
      <w:r>
        <w:rPr>
          <w:sz w:val="22"/>
          <w:szCs w:val="22"/>
          <w:lang w:val="en-GB"/>
        </w:rPr>
        <w:t>Collation and storage in country:</w:t>
      </w:r>
    </w:p>
    <w:p w14:paraId="3F487FF4" w14:textId="03776ECC" w:rsidR="001B3B10" w:rsidRPr="001B3B10" w:rsidRDefault="001B3B10" w:rsidP="00A14D3F">
      <w:pPr>
        <w:pStyle w:val="ListParagraph"/>
        <w:numPr>
          <w:ilvl w:val="1"/>
          <w:numId w:val="24"/>
        </w:numPr>
        <w:spacing w:line="300" w:lineRule="auto"/>
        <w:jc w:val="left"/>
        <w:rPr>
          <w:sz w:val="22"/>
          <w:szCs w:val="22"/>
          <w:lang w:val="en-GB"/>
        </w:rPr>
      </w:pPr>
      <w:r w:rsidRPr="001B3B10">
        <w:rPr>
          <w:sz w:val="22"/>
          <w:szCs w:val="22"/>
        </w:rPr>
        <w:t xml:space="preserve">Collate this data using the research tools. </w:t>
      </w:r>
    </w:p>
    <w:p w14:paraId="389DAD3D" w14:textId="5B619AE4" w:rsidR="001B3B10" w:rsidRPr="001B3B10" w:rsidRDefault="001B3B10" w:rsidP="00A14D3F">
      <w:pPr>
        <w:pStyle w:val="ListParagraph"/>
        <w:numPr>
          <w:ilvl w:val="1"/>
          <w:numId w:val="24"/>
        </w:numPr>
        <w:spacing w:line="300" w:lineRule="auto"/>
        <w:jc w:val="left"/>
        <w:rPr>
          <w:sz w:val="22"/>
          <w:szCs w:val="22"/>
          <w:lang w:val="en-GB"/>
        </w:rPr>
      </w:pPr>
      <w:r w:rsidRPr="001B3B10">
        <w:rPr>
          <w:sz w:val="22"/>
          <w:szCs w:val="22"/>
        </w:rPr>
        <w:t>Store the data on password protected computers.</w:t>
      </w:r>
    </w:p>
    <w:p w14:paraId="140BD7AD" w14:textId="0AC07C11" w:rsidR="001B3B10" w:rsidRDefault="001B3B10" w:rsidP="00A14D3F">
      <w:pPr>
        <w:pStyle w:val="ListParagraph"/>
        <w:numPr>
          <w:ilvl w:val="0"/>
          <w:numId w:val="24"/>
        </w:numPr>
        <w:spacing w:line="300" w:lineRule="auto"/>
        <w:jc w:val="left"/>
        <w:rPr>
          <w:sz w:val="22"/>
          <w:szCs w:val="22"/>
          <w:lang w:val="en-GB"/>
        </w:rPr>
      </w:pPr>
      <w:r w:rsidRPr="001B3B10">
        <w:rPr>
          <w:sz w:val="22"/>
          <w:szCs w:val="22"/>
          <w:lang w:val="en-GB"/>
        </w:rPr>
        <w:t xml:space="preserve">Data transfer to </w:t>
      </w:r>
      <w:r w:rsidR="00321A49">
        <w:rPr>
          <w:sz w:val="22"/>
          <w:szCs w:val="22"/>
          <w:lang w:val="en-GB"/>
        </w:rPr>
        <w:t xml:space="preserve">a secure </w:t>
      </w:r>
      <w:r w:rsidR="00393EE3">
        <w:rPr>
          <w:sz w:val="22"/>
          <w:szCs w:val="22"/>
          <w:lang w:val="en-GB"/>
        </w:rPr>
        <w:t>server</w:t>
      </w:r>
    </w:p>
    <w:p w14:paraId="5F580B16" w14:textId="04F5446B" w:rsidR="001B3B10" w:rsidRPr="001B3B10" w:rsidRDefault="001B3B10" w:rsidP="00A14D3F">
      <w:pPr>
        <w:pStyle w:val="ListParagraph"/>
        <w:numPr>
          <w:ilvl w:val="1"/>
          <w:numId w:val="24"/>
        </w:numPr>
        <w:spacing w:line="300" w:lineRule="auto"/>
        <w:jc w:val="left"/>
        <w:rPr>
          <w:sz w:val="22"/>
          <w:szCs w:val="22"/>
        </w:rPr>
      </w:pPr>
      <w:r w:rsidRPr="001B3B10">
        <w:rPr>
          <w:sz w:val="22"/>
          <w:szCs w:val="22"/>
        </w:rPr>
        <w:t xml:space="preserve">Input data from </w:t>
      </w:r>
      <w:r w:rsidR="0071687C" w:rsidRPr="001B3B10">
        <w:rPr>
          <w:sz w:val="22"/>
          <w:szCs w:val="22"/>
        </w:rPr>
        <w:t>anonymi</w:t>
      </w:r>
      <w:r w:rsidR="0071687C">
        <w:rPr>
          <w:sz w:val="22"/>
          <w:szCs w:val="22"/>
        </w:rPr>
        <w:t>z</w:t>
      </w:r>
      <w:r w:rsidR="0071687C" w:rsidRPr="001B3B10">
        <w:rPr>
          <w:sz w:val="22"/>
          <w:szCs w:val="22"/>
        </w:rPr>
        <w:t>ed</w:t>
      </w:r>
      <w:r w:rsidRPr="001B3B10">
        <w:rPr>
          <w:sz w:val="22"/>
          <w:szCs w:val="22"/>
        </w:rPr>
        <w:t xml:space="preserve"> questionnaires into </w:t>
      </w:r>
      <w:r w:rsidR="00393EE3">
        <w:rPr>
          <w:sz w:val="22"/>
          <w:szCs w:val="22"/>
        </w:rPr>
        <w:t xml:space="preserve">a </w:t>
      </w:r>
      <w:r w:rsidRPr="001B3B10">
        <w:rPr>
          <w:sz w:val="22"/>
          <w:szCs w:val="22"/>
        </w:rPr>
        <w:t xml:space="preserve">database such as </w:t>
      </w:r>
      <w:r w:rsidR="00250188">
        <w:rPr>
          <w:sz w:val="22"/>
          <w:szCs w:val="22"/>
        </w:rPr>
        <w:t>Excel</w:t>
      </w:r>
      <w:r w:rsidRPr="001B3B10">
        <w:rPr>
          <w:sz w:val="22"/>
          <w:szCs w:val="22"/>
        </w:rPr>
        <w:t xml:space="preserve"> or SPSS, ensuring these tools are </w:t>
      </w:r>
      <w:r w:rsidR="00393EE3">
        <w:rPr>
          <w:sz w:val="22"/>
          <w:szCs w:val="22"/>
        </w:rPr>
        <w:t xml:space="preserve">only </w:t>
      </w:r>
      <w:r w:rsidRPr="001B3B10">
        <w:rPr>
          <w:sz w:val="22"/>
          <w:szCs w:val="22"/>
        </w:rPr>
        <w:t xml:space="preserve">accessed via secure, password-protected computers. </w:t>
      </w:r>
    </w:p>
    <w:p w14:paraId="7183C8EF" w14:textId="4B88A26B" w:rsidR="001B3B10" w:rsidRPr="001B3B10" w:rsidRDefault="001B3B10" w:rsidP="00A14D3F">
      <w:pPr>
        <w:pStyle w:val="ListParagraph"/>
        <w:numPr>
          <w:ilvl w:val="1"/>
          <w:numId w:val="24"/>
        </w:numPr>
        <w:spacing w:line="300" w:lineRule="auto"/>
        <w:jc w:val="left"/>
        <w:rPr>
          <w:sz w:val="22"/>
          <w:szCs w:val="22"/>
        </w:rPr>
      </w:pPr>
      <w:r w:rsidRPr="001B3B10">
        <w:rPr>
          <w:sz w:val="22"/>
          <w:szCs w:val="22"/>
        </w:rPr>
        <w:t xml:space="preserve">Store </w:t>
      </w:r>
      <w:r w:rsidR="00250188">
        <w:rPr>
          <w:sz w:val="22"/>
          <w:szCs w:val="22"/>
        </w:rPr>
        <w:t>Excel</w:t>
      </w:r>
      <w:r w:rsidRPr="001B3B10">
        <w:rPr>
          <w:sz w:val="22"/>
          <w:szCs w:val="22"/>
        </w:rPr>
        <w:t xml:space="preserve"> or SPSS database </w:t>
      </w:r>
      <w:r w:rsidR="00393EE3">
        <w:rPr>
          <w:sz w:val="22"/>
          <w:szCs w:val="22"/>
        </w:rPr>
        <w:t xml:space="preserve">in your secure </w:t>
      </w:r>
      <w:r w:rsidR="00982134">
        <w:rPr>
          <w:sz w:val="22"/>
          <w:szCs w:val="22"/>
        </w:rPr>
        <w:t>site</w:t>
      </w:r>
      <w:r w:rsidRPr="001B3B10">
        <w:rPr>
          <w:sz w:val="22"/>
          <w:szCs w:val="22"/>
        </w:rPr>
        <w:t xml:space="preserve">. Do not keep versions of data sheets or tools on individual computers: there should be a </w:t>
      </w:r>
      <w:r w:rsidR="00982134">
        <w:rPr>
          <w:sz w:val="22"/>
          <w:szCs w:val="22"/>
        </w:rPr>
        <w:t xml:space="preserve">shared </w:t>
      </w:r>
      <w:r w:rsidRPr="001B3B10">
        <w:rPr>
          <w:sz w:val="22"/>
          <w:szCs w:val="22"/>
        </w:rPr>
        <w:t>Master version maintained at all times as the ‘one source of truth’</w:t>
      </w:r>
      <w:r w:rsidR="00982134">
        <w:rPr>
          <w:sz w:val="22"/>
          <w:szCs w:val="22"/>
        </w:rPr>
        <w:t>.</w:t>
      </w:r>
    </w:p>
    <w:p w14:paraId="4D0F406D" w14:textId="77777777" w:rsidR="001B3B10" w:rsidRDefault="001B3B10" w:rsidP="00587C99">
      <w:pPr>
        <w:pStyle w:val="NoSpacing"/>
        <w:spacing w:line="300" w:lineRule="auto"/>
        <w:rPr>
          <w:b/>
          <w:sz w:val="22"/>
          <w:lang w:val="en-GB"/>
        </w:rPr>
      </w:pPr>
    </w:p>
    <w:p w14:paraId="5221814E" w14:textId="764A2A8E" w:rsidR="0021274A" w:rsidRPr="009075DB" w:rsidRDefault="0021274A" w:rsidP="00587C99">
      <w:pPr>
        <w:pStyle w:val="NoSpacing"/>
        <w:spacing w:line="300" w:lineRule="auto"/>
        <w:rPr>
          <w:sz w:val="22"/>
          <w:lang w:val="en-GB"/>
        </w:rPr>
      </w:pPr>
      <w:r w:rsidRPr="009075DB">
        <w:rPr>
          <w:b/>
          <w:sz w:val="22"/>
          <w:lang w:val="en-GB"/>
        </w:rPr>
        <w:t>Step 6: Data analysis</w:t>
      </w:r>
      <w:r w:rsidRPr="009075DB">
        <w:rPr>
          <w:sz w:val="22"/>
          <w:lang w:val="en-GB"/>
        </w:rPr>
        <w:t xml:space="preserve"> </w:t>
      </w:r>
      <w:r w:rsidR="00BA2572" w:rsidRPr="00A14D3F">
        <w:rPr>
          <w:b/>
          <w:bCs/>
          <w:sz w:val="22"/>
          <w:lang w:val="en-GB"/>
        </w:rPr>
        <w:t>and interpretation</w:t>
      </w:r>
    </w:p>
    <w:p w14:paraId="6A6A611A" w14:textId="186A0E84" w:rsidR="0021274A" w:rsidRPr="009075DB" w:rsidRDefault="0021274A" w:rsidP="00A14D3F">
      <w:pPr>
        <w:pStyle w:val="NoSpacing"/>
        <w:numPr>
          <w:ilvl w:val="0"/>
          <w:numId w:val="14"/>
        </w:numPr>
        <w:spacing w:line="300" w:lineRule="auto"/>
        <w:rPr>
          <w:sz w:val="22"/>
          <w:lang w:val="en-GB"/>
        </w:rPr>
      </w:pPr>
      <w:r w:rsidRPr="009075DB">
        <w:rPr>
          <w:sz w:val="22"/>
          <w:lang w:val="en-GB"/>
        </w:rPr>
        <w:t>The data analysis should be performed by at least two researchers</w:t>
      </w:r>
      <w:r w:rsidR="00DC2DCB" w:rsidRPr="009075DB">
        <w:rPr>
          <w:sz w:val="22"/>
          <w:lang w:val="en-GB"/>
        </w:rPr>
        <w:t xml:space="preserve"> by using </w:t>
      </w:r>
      <w:r w:rsidR="009075DB" w:rsidRPr="009075DB">
        <w:rPr>
          <w:sz w:val="22"/>
          <w:lang w:val="en-GB"/>
        </w:rPr>
        <w:t>NVivo</w:t>
      </w:r>
      <w:r w:rsidR="00282C38">
        <w:rPr>
          <w:sz w:val="22"/>
          <w:lang w:val="en-GB"/>
        </w:rPr>
        <w:t xml:space="preserve"> or other software</w:t>
      </w:r>
      <w:r w:rsidRPr="009075DB">
        <w:rPr>
          <w:sz w:val="22"/>
          <w:lang w:val="en-GB"/>
        </w:rPr>
        <w:t xml:space="preserve">. </w:t>
      </w:r>
    </w:p>
    <w:p w14:paraId="0E1C2580" w14:textId="0009DF5F" w:rsidR="0021274A" w:rsidRPr="009075DB" w:rsidRDefault="0021274A" w:rsidP="00A14D3F">
      <w:pPr>
        <w:pStyle w:val="ListParagraph"/>
        <w:numPr>
          <w:ilvl w:val="0"/>
          <w:numId w:val="14"/>
        </w:numPr>
        <w:spacing w:after="160" w:line="300" w:lineRule="auto"/>
        <w:jc w:val="left"/>
        <w:rPr>
          <w:sz w:val="22"/>
          <w:szCs w:val="22"/>
          <w:lang w:val="en-GB"/>
        </w:rPr>
      </w:pPr>
      <w:r w:rsidRPr="009075DB">
        <w:rPr>
          <w:sz w:val="22"/>
          <w:szCs w:val="22"/>
          <w:lang w:val="en-GB"/>
        </w:rPr>
        <w:t>See the data extracted in the desk review tool as</w:t>
      </w:r>
      <w:r w:rsidR="002A6FF9" w:rsidRPr="009075DB">
        <w:rPr>
          <w:sz w:val="22"/>
          <w:szCs w:val="22"/>
          <w:lang w:val="en-GB"/>
        </w:rPr>
        <w:t xml:space="preserve"> a</w:t>
      </w:r>
      <w:r w:rsidRPr="009075DB">
        <w:rPr>
          <w:sz w:val="22"/>
          <w:szCs w:val="22"/>
          <w:lang w:val="en-GB"/>
        </w:rPr>
        <w:t xml:space="preserve"> transcript for analysis (qualitative research)</w:t>
      </w:r>
    </w:p>
    <w:p w14:paraId="68D7470F" w14:textId="37951DEA" w:rsidR="0021274A" w:rsidRPr="009075DB" w:rsidRDefault="0021274A" w:rsidP="00A14D3F">
      <w:pPr>
        <w:pStyle w:val="ListParagraph"/>
        <w:numPr>
          <w:ilvl w:val="0"/>
          <w:numId w:val="14"/>
        </w:numPr>
        <w:spacing w:after="160" w:line="300" w:lineRule="auto"/>
        <w:jc w:val="left"/>
        <w:rPr>
          <w:sz w:val="22"/>
          <w:szCs w:val="22"/>
          <w:lang w:val="en-GB"/>
        </w:rPr>
      </w:pPr>
      <w:r w:rsidRPr="009075DB">
        <w:rPr>
          <w:sz w:val="22"/>
          <w:szCs w:val="22"/>
          <w:lang w:val="en-GB"/>
        </w:rPr>
        <w:t>Familiari</w:t>
      </w:r>
      <w:r w:rsidR="00282C38">
        <w:rPr>
          <w:sz w:val="22"/>
          <w:szCs w:val="22"/>
          <w:lang w:val="en-GB"/>
        </w:rPr>
        <w:t>s</w:t>
      </w:r>
      <w:r w:rsidR="00D44F28" w:rsidRPr="009075DB">
        <w:rPr>
          <w:sz w:val="22"/>
          <w:szCs w:val="22"/>
          <w:lang w:val="en-GB"/>
        </w:rPr>
        <w:t>e yourself</w:t>
      </w:r>
      <w:r w:rsidRPr="009075DB">
        <w:rPr>
          <w:sz w:val="22"/>
          <w:szCs w:val="22"/>
          <w:lang w:val="en-GB"/>
        </w:rPr>
        <w:t xml:space="preserve"> with </w:t>
      </w:r>
      <w:r w:rsidR="00D44F28" w:rsidRPr="009075DB">
        <w:rPr>
          <w:sz w:val="22"/>
          <w:szCs w:val="22"/>
          <w:lang w:val="en-GB"/>
        </w:rPr>
        <w:t xml:space="preserve">the </w:t>
      </w:r>
      <w:r w:rsidRPr="009075DB">
        <w:rPr>
          <w:sz w:val="22"/>
          <w:szCs w:val="22"/>
          <w:lang w:val="en-GB"/>
        </w:rPr>
        <w:t xml:space="preserve">data: read </w:t>
      </w:r>
      <w:r w:rsidR="00AE6D3B">
        <w:rPr>
          <w:sz w:val="22"/>
          <w:szCs w:val="22"/>
          <w:lang w:val="en-GB"/>
        </w:rPr>
        <w:t>and</w:t>
      </w:r>
      <w:r w:rsidRPr="009075DB">
        <w:rPr>
          <w:sz w:val="22"/>
          <w:szCs w:val="22"/>
          <w:lang w:val="en-GB"/>
        </w:rPr>
        <w:t xml:space="preserve"> re-read the transcripts</w:t>
      </w:r>
      <w:r w:rsidR="00AE6D3B">
        <w:rPr>
          <w:sz w:val="22"/>
          <w:szCs w:val="22"/>
          <w:lang w:val="en-GB"/>
        </w:rPr>
        <w:t xml:space="preserve">, being mindful of the discussions of the importance of wearing “a PEA hat” and “gender-sensitive </w:t>
      </w:r>
      <w:r w:rsidR="00587C99">
        <w:rPr>
          <w:sz w:val="22"/>
          <w:szCs w:val="22"/>
          <w:lang w:val="en-GB"/>
        </w:rPr>
        <w:t>len</w:t>
      </w:r>
      <w:r w:rsidR="00AE6D3B">
        <w:rPr>
          <w:sz w:val="22"/>
          <w:szCs w:val="22"/>
          <w:lang w:val="en-GB"/>
        </w:rPr>
        <w:t>s”</w:t>
      </w:r>
      <w:r w:rsidR="00587C99">
        <w:rPr>
          <w:sz w:val="22"/>
          <w:szCs w:val="22"/>
          <w:lang w:val="en-GB"/>
        </w:rPr>
        <w:t xml:space="preserve"> </w:t>
      </w:r>
      <w:r w:rsidR="00AE6D3B">
        <w:rPr>
          <w:sz w:val="22"/>
          <w:szCs w:val="22"/>
          <w:lang w:val="en-GB"/>
        </w:rPr>
        <w:t xml:space="preserve">across the spectrum of </w:t>
      </w:r>
      <w:r w:rsidR="00282C38">
        <w:rPr>
          <w:sz w:val="22"/>
          <w:szCs w:val="22"/>
          <w:lang w:val="en-GB"/>
        </w:rPr>
        <w:t>the study</w:t>
      </w:r>
      <w:r w:rsidRPr="009075DB">
        <w:rPr>
          <w:sz w:val="22"/>
          <w:szCs w:val="22"/>
          <w:lang w:val="en-GB"/>
        </w:rPr>
        <w:t>.</w:t>
      </w:r>
    </w:p>
    <w:p w14:paraId="25CE070F" w14:textId="3A1DAF57" w:rsidR="0021274A" w:rsidRPr="009075DB" w:rsidRDefault="0021274A" w:rsidP="00A14D3F">
      <w:pPr>
        <w:pStyle w:val="ListParagraph"/>
        <w:numPr>
          <w:ilvl w:val="0"/>
          <w:numId w:val="14"/>
        </w:numPr>
        <w:spacing w:after="160" w:line="300" w:lineRule="auto"/>
        <w:jc w:val="left"/>
        <w:rPr>
          <w:sz w:val="22"/>
          <w:szCs w:val="22"/>
          <w:lang w:val="en-GB"/>
        </w:rPr>
      </w:pPr>
      <w:r w:rsidRPr="009075DB">
        <w:rPr>
          <w:sz w:val="22"/>
          <w:szCs w:val="22"/>
          <w:lang w:val="en-GB"/>
        </w:rPr>
        <w:t xml:space="preserve">Code the transcripts according </w:t>
      </w:r>
      <w:r w:rsidR="00AE6D3B">
        <w:rPr>
          <w:sz w:val="22"/>
          <w:szCs w:val="22"/>
          <w:lang w:val="en-GB"/>
        </w:rPr>
        <w:t xml:space="preserve">to </w:t>
      </w:r>
      <w:r w:rsidRPr="009075DB">
        <w:rPr>
          <w:sz w:val="22"/>
          <w:szCs w:val="22"/>
          <w:lang w:val="en-GB"/>
        </w:rPr>
        <w:t>the common coding framework</w:t>
      </w:r>
      <w:r w:rsidR="00DC2DCB" w:rsidRPr="009075DB">
        <w:rPr>
          <w:sz w:val="22"/>
          <w:szCs w:val="22"/>
          <w:lang w:val="en-GB"/>
        </w:rPr>
        <w:t xml:space="preserve"> in </w:t>
      </w:r>
      <w:r w:rsidR="00E039E9">
        <w:rPr>
          <w:sz w:val="22"/>
          <w:szCs w:val="22"/>
          <w:lang w:val="en-GB"/>
        </w:rPr>
        <w:t>NVivo</w:t>
      </w:r>
      <w:r w:rsidR="001F2F1E" w:rsidRPr="009075DB">
        <w:rPr>
          <w:sz w:val="22"/>
          <w:szCs w:val="22"/>
          <w:lang w:val="en-GB"/>
        </w:rPr>
        <w:t xml:space="preserve">. </w:t>
      </w:r>
    </w:p>
    <w:p w14:paraId="6BF1808C" w14:textId="77777777" w:rsidR="0021274A" w:rsidRPr="009075DB" w:rsidRDefault="0021274A" w:rsidP="00A14D3F">
      <w:pPr>
        <w:pStyle w:val="ListParagraph"/>
        <w:numPr>
          <w:ilvl w:val="0"/>
          <w:numId w:val="14"/>
        </w:numPr>
        <w:spacing w:after="160" w:line="300" w:lineRule="auto"/>
        <w:jc w:val="left"/>
        <w:rPr>
          <w:sz w:val="22"/>
          <w:szCs w:val="22"/>
          <w:lang w:val="en-GB"/>
        </w:rPr>
      </w:pPr>
      <w:r w:rsidRPr="009075DB">
        <w:rPr>
          <w:sz w:val="22"/>
          <w:szCs w:val="22"/>
          <w:lang w:val="en-GB"/>
        </w:rPr>
        <w:t>Check whether new codes need to be added to the coding framework.</w:t>
      </w:r>
    </w:p>
    <w:p w14:paraId="2ADD5A3F" w14:textId="77777777" w:rsidR="0021274A" w:rsidRPr="009075DB" w:rsidRDefault="0021274A" w:rsidP="00A14D3F">
      <w:pPr>
        <w:pStyle w:val="ListParagraph"/>
        <w:numPr>
          <w:ilvl w:val="0"/>
          <w:numId w:val="14"/>
        </w:numPr>
        <w:spacing w:after="160" w:line="300" w:lineRule="auto"/>
        <w:jc w:val="left"/>
        <w:rPr>
          <w:sz w:val="22"/>
          <w:szCs w:val="22"/>
          <w:lang w:val="en-GB"/>
        </w:rPr>
      </w:pPr>
      <w:r w:rsidRPr="009075DB">
        <w:rPr>
          <w:sz w:val="22"/>
          <w:szCs w:val="22"/>
          <w:lang w:val="en-GB"/>
        </w:rPr>
        <w:t>Search for and identify patterns or themes in the data: the codes will be combined in overarching themes.</w:t>
      </w:r>
    </w:p>
    <w:p w14:paraId="08DBDF35" w14:textId="2754E924" w:rsidR="0021274A" w:rsidRPr="009075DB" w:rsidRDefault="0021274A" w:rsidP="00A14D3F">
      <w:pPr>
        <w:pStyle w:val="ListParagraph"/>
        <w:numPr>
          <w:ilvl w:val="0"/>
          <w:numId w:val="14"/>
        </w:numPr>
        <w:spacing w:after="160" w:line="300" w:lineRule="auto"/>
        <w:jc w:val="left"/>
        <w:rPr>
          <w:sz w:val="22"/>
          <w:szCs w:val="22"/>
          <w:lang w:val="en-GB"/>
        </w:rPr>
      </w:pPr>
      <w:r w:rsidRPr="009075DB">
        <w:rPr>
          <w:sz w:val="22"/>
          <w:szCs w:val="22"/>
          <w:lang w:val="en-GB"/>
        </w:rPr>
        <w:t>Review the identified patterns/themes</w:t>
      </w:r>
      <w:r w:rsidR="00942DEA" w:rsidRPr="009075DB">
        <w:rPr>
          <w:sz w:val="22"/>
          <w:szCs w:val="22"/>
          <w:lang w:val="en-GB"/>
        </w:rPr>
        <w:t xml:space="preserve"> and assign codes</w:t>
      </w:r>
      <w:r w:rsidRPr="009075DB">
        <w:rPr>
          <w:sz w:val="22"/>
          <w:szCs w:val="22"/>
          <w:lang w:val="en-GB"/>
        </w:rPr>
        <w:t>.</w:t>
      </w:r>
    </w:p>
    <w:p w14:paraId="760EB032" w14:textId="0DEFFA66" w:rsidR="0021274A" w:rsidRPr="009075DB" w:rsidRDefault="0021274A" w:rsidP="00A14D3F">
      <w:pPr>
        <w:pStyle w:val="ListParagraph"/>
        <w:numPr>
          <w:ilvl w:val="0"/>
          <w:numId w:val="14"/>
        </w:numPr>
        <w:spacing w:after="160" w:line="300" w:lineRule="auto"/>
        <w:jc w:val="left"/>
        <w:rPr>
          <w:sz w:val="22"/>
          <w:szCs w:val="22"/>
          <w:lang w:val="en-GB"/>
        </w:rPr>
      </w:pPr>
      <w:r w:rsidRPr="009075DB">
        <w:rPr>
          <w:sz w:val="22"/>
          <w:szCs w:val="22"/>
          <w:lang w:val="en-GB"/>
        </w:rPr>
        <w:t>Extract examples</w:t>
      </w:r>
      <w:r w:rsidR="00984C77" w:rsidRPr="009075DB">
        <w:rPr>
          <w:sz w:val="22"/>
          <w:szCs w:val="22"/>
          <w:lang w:val="en-GB"/>
        </w:rPr>
        <w:t>/direct quotations</w:t>
      </w:r>
      <w:r w:rsidRPr="009075DB">
        <w:rPr>
          <w:sz w:val="22"/>
          <w:szCs w:val="22"/>
          <w:lang w:val="en-GB"/>
        </w:rPr>
        <w:t xml:space="preserve"> for the report. </w:t>
      </w:r>
    </w:p>
    <w:p w14:paraId="2C8A53FE" w14:textId="77777777" w:rsidR="0021274A" w:rsidRPr="009075DB" w:rsidRDefault="0021274A" w:rsidP="00587C99">
      <w:pPr>
        <w:pStyle w:val="NoSpacing"/>
        <w:spacing w:line="300" w:lineRule="auto"/>
        <w:rPr>
          <w:b/>
          <w:sz w:val="22"/>
          <w:lang w:val="en-GB"/>
        </w:rPr>
      </w:pPr>
      <w:r w:rsidRPr="009075DB">
        <w:rPr>
          <w:b/>
          <w:sz w:val="22"/>
          <w:lang w:val="en-GB"/>
        </w:rPr>
        <w:t xml:space="preserve">Step 7: Reporting </w:t>
      </w:r>
    </w:p>
    <w:p w14:paraId="6903C613" w14:textId="7F7EE79D" w:rsidR="00440503" w:rsidRPr="00574DD8" w:rsidRDefault="00532A13" w:rsidP="00A14D3F">
      <w:pPr>
        <w:pStyle w:val="body"/>
        <w:numPr>
          <w:ilvl w:val="0"/>
          <w:numId w:val="25"/>
        </w:numPr>
        <w:spacing w:line="300" w:lineRule="auto"/>
        <w:rPr>
          <w:b/>
          <w:sz w:val="22"/>
          <w:szCs w:val="22"/>
        </w:rPr>
      </w:pPr>
      <w:r>
        <w:rPr>
          <w:sz w:val="22"/>
          <w:szCs w:val="22"/>
        </w:rPr>
        <w:t>During PERFORM2Scale</w:t>
      </w:r>
      <w:r w:rsidR="0021274A" w:rsidRPr="009075DB">
        <w:rPr>
          <w:sz w:val="22"/>
          <w:szCs w:val="22"/>
        </w:rPr>
        <w:t xml:space="preserve">he </w:t>
      </w:r>
      <w:r>
        <w:rPr>
          <w:sz w:val="22"/>
          <w:szCs w:val="22"/>
        </w:rPr>
        <w:t xml:space="preserve">the </w:t>
      </w:r>
      <w:r w:rsidR="0021274A" w:rsidRPr="009075DB">
        <w:rPr>
          <w:sz w:val="22"/>
          <w:szCs w:val="22"/>
        </w:rPr>
        <w:t>data collected w</w:t>
      </w:r>
      <w:r>
        <w:rPr>
          <w:sz w:val="22"/>
          <w:szCs w:val="22"/>
        </w:rPr>
        <w:t>as</w:t>
      </w:r>
      <w:r w:rsidR="0021274A" w:rsidRPr="009075DB">
        <w:rPr>
          <w:sz w:val="22"/>
          <w:szCs w:val="22"/>
        </w:rPr>
        <w:t xml:space="preserve"> written up in the annual scale-up report (includ</w:t>
      </w:r>
      <w:r w:rsidR="003846C9" w:rsidRPr="009075DB">
        <w:rPr>
          <w:sz w:val="22"/>
          <w:szCs w:val="22"/>
        </w:rPr>
        <w:t>ing</w:t>
      </w:r>
      <w:r w:rsidR="007971F2" w:rsidRPr="009075DB">
        <w:rPr>
          <w:sz w:val="22"/>
          <w:szCs w:val="22"/>
        </w:rPr>
        <w:t xml:space="preserve"> </w:t>
      </w:r>
      <w:r w:rsidR="0021274A" w:rsidRPr="009075DB">
        <w:rPr>
          <w:sz w:val="22"/>
          <w:szCs w:val="22"/>
        </w:rPr>
        <w:t xml:space="preserve">case-studies). </w:t>
      </w:r>
      <w:r>
        <w:rPr>
          <w:sz w:val="22"/>
          <w:szCs w:val="22"/>
        </w:rPr>
        <w:t>You may want to do the same.</w:t>
      </w:r>
      <w:r w:rsidR="0021274A" w:rsidRPr="009075DB">
        <w:rPr>
          <w:sz w:val="22"/>
          <w:szCs w:val="22"/>
        </w:rPr>
        <w:t xml:space="preserve"> </w:t>
      </w:r>
      <w:r w:rsidR="00440503" w:rsidRPr="009075DB">
        <w:rPr>
          <w:sz w:val="22"/>
          <w:szCs w:val="22"/>
        </w:rPr>
        <w:t>In this report the data collected from the desk-review</w:t>
      </w:r>
      <w:r w:rsidR="00440503" w:rsidRPr="00574DD8">
        <w:rPr>
          <w:sz w:val="22"/>
          <w:szCs w:val="22"/>
        </w:rPr>
        <w:t xml:space="preserve"> tool </w:t>
      </w:r>
      <w:r w:rsidR="008528F0">
        <w:rPr>
          <w:sz w:val="22"/>
          <w:szCs w:val="22"/>
        </w:rPr>
        <w:t>was</w:t>
      </w:r>
      <w:r w:rsidR="00440503" w:rsidRPr="00574DD8">
        <w:rPr>
          <w:sz w:val="22"/>
          <w:szCs w:val="22"/>
        </w:rPr>
        <w:t xml:space="preserve"> combined with the CRT reflection tool and the interviews.  </w:t>
      </w:r>
      <w:r w:rsidR="007971F2" w:rsidRPr="00574DD8">
        <w:rPr>
          <w:sz w:val="22"/>
          <w:szCs w:val="22"/>
        </w:rPr>
        <w:t xml:space="preserve">A report </w:t>
      </w:r>
      <w:r w:rsidR="00942DEA" w:rsidRPr="00574DD8">
        <w:rPr>
          <w:sz w:val="22"/>
          <w:szCs w:val="22"/>
        </w:rPr>
        <w:t>outline</w:t>
      </w:r>
      <w:r w:rsidR="00440503" w:rsidRPr="00574DD8">
        <w:rPr>
          <w:sz w:val="22"/>
          <w:szCs w:val="22"/>
        </w:rPr>
        <w:t xml:space="preserve"> </w:t>
      </w:r>
      <w:r w:rsidR="008528F0">
        <w:rPr>
          <w:sz w:val="22"/>
          <w:szCs w:val="22"/>
        </w:rPr>
        <w:t>was</w:t>
      </w:r>
      <w:r w:rsidR="00440503" w:rsidRPr="00574DD8">
        <w:rPr>
          <w:sz w:val="22"/>
          <w:szCs w:val="22"/>
        </w:rPr>
        <w:t xml:space="preserve"> developed </w:t>
      </w:r>
      <w:r w:rsidR="00942DEA" w:rsidRPr="00574DD8">
        <w:rPr>
          <w:sz w:val="22"/>
          <w:szCs w:val="22"/>
        </w:rPr>
        <w:t>before</w:t>
      </w:r>
      <w:r w:rsidR="00440503" w:rsidRPr="00574DD8">
        <w:rPr>
          <w:sz w:val="22"/>
          <w:szCs w:val="22"/>
        </w:rPr>
        <w:t xml:space="preserve"> the report </w:t>
      </w:r>
      <w:r w:rsidR="008528F0">
        <w:rPr>
          <w:sz w:val="22"/>
          <w:szCs w:val="22"/>
        </w:rPr>
        <w:t>was</w:t>
      </w:r>
      <w:r w:rsidR="00440503" w:rsidRPr="00574DD8">
        <w:rPr>
          <w:sz w:val="22"/>
          <w:szCs w:val="22"/>
        </w:rPr>
        <w:t xml:space="preserve"> written</w:t>
      </w:r>
      <w:r w:rsidR="00B03731">
        <w:rPr>
          <w:sz w:val="22"/>
          <w:szCs w:val="22"/>
        </w:rPr>
        <w:t xml:space="preserve"> and include</w:t>
      </w:r>
      <w:r w:rsidR="008528F0">
        <w:rPr>
          <w:sz w:val="22"/>
          <w:szCs w:val="22"/>
        </w:rPr>
        <w:t>d</w:t>
      </w:r>
      <w:r w:rsidR="00B03731">
        <w:rPr>
          <w:sz w:val="22"/>
          <w:szCs w:val="22"/>
        </w:rPr>
        <w:t xml:space="preserve"> reference</w:t>
      </w:r>
      <w:r w:rsidR="008528F0">
        <w:rPr>
          <w:sz w:val="22"/>
          <w:szCs w:val="22"/>
        </w:rPr>
        <w:t>s</w:t>
      </w:r>
      <w:r w:rsidR="00B03731">
        <w:rPr>
          <w:sz w:val="22"/>
          <w:szCs w:val="22"/>
        </w:rPr>
        <w:t xml:space="preserve"> to all critical aspects of interest</w:t>
      </w:r>
      <w:r w:rsidR="00440503" w:rsidRPr="00574DD8">
        <w:rPr>
          <w:sz w:val="22"/>
          <w:szCs w:val="22"/>
        </w:rPr>
        <w:t xml:space="preserve">.  </w:t>
      </w:r>
    </w:p>
    <w:p w14:paraId="090F69B2" w14:textId="77777777" w:rsidR="00440503" w:rsidRPr="00574DD8" w:rsidRDefault="00440503" w:rsidP="004B7752">
      <w:pPr>
        <w:pStyle w:val="body"/>
        <w:spacing w:line="240" w:lineRule="auto"/>
        <w:ind w:left="360"/>
        <w:rPr>
          <w:sz w:val="22"/>
          <w:szCs w:val="22"/>
        </w:rPr>
      </w:pPr>
    </w:p>
    <w:p w14:paraId="29ECDDF5" w14:textId="77777777" w:rsidR="00787B4C" w:rsidRPr="00574DD8" w:rsidRDefault="00787B4C" w:rsidP="004B7752">
      <w:pPr>
        <w:pStyle w:val="body"/>
        <w:spacing w:line="240" w:lineRule="auto"/>
        <w:rPr>
          <w:rFonts w:eastAsiaTheme="majorEastAsia" w:cstheme="majorBidi"/>
          <w:b/>
          <w:bCs/>
          <w:color w:val="008BB0"/>
          <w:sz w:val="26"/>
          <w:szCs w:val="26"/>
        </w:rPr>
      </w:pPr>
      <w:r w:rsidRPr="00574DD8">
        <w:br w:type="page"/>
      </w:r>
    </w:p>
    <w:p w14:paraId="33553959" w14:textId="46E5A927" w:rsidR="00492FD3" w:rsidRDefault="0092731E" w:rsidP="0092731E">
      <w:pPr>
        <w:pStyle w:val="Heading2"/>
        <w:spacing w:line="240" w:lineRule="auto"/>
        <w:jc w:val="left"/>
      </w:pPr>
      <w:bookmarkStart w:id="36" w:name="_3.2_CRT_reflection"/>
      <w:bookmarkStart w:id="37" w:name="_Toc127461515"/>
      <w:bookmarkStart w:id="38" w:name="_Toc496866139"/>
      <w:bookmarkEnd w:id="36"/>
      <w:r>
        <w:t xml:space="preserve">Tool 2 - </w:t>
      </w:r>
      <w:r w:rsidR="009A375D" w:rsidRPr="00574DD8">
        <w:t>CRT</w:t>
      </w:r>
      <w:r w:rsidR="00440503" w:rsidRPr="00574DD8">
        <w:t xml:space="preserve"> </w:t>
      </w:r>
      <w:r w:rsidR="00787B4C" w:rsidRPr="00574DD8">
        <w:t>reflection too</w:t>
      </w:r>
      <w:r w:rsidR="00DE622E">
        <w:t>l (i</w:t>
      </w:r>
      <w:r w:rsidR="00787B4C" w:rsidRPr="00574DD8">
        <w:t>nitial context analysis)</w:t>
      </w:r>
      <w:bookmarkEnd w:id="37"/>
      <w:r w:rsidR="00787B4C" w:rsidRPr="00574DD8">
        <w:t xml:space="preserve"> </w:t>
      </w:r>
      <w:bookmarkEnd w:id="38"/>
    </w:p>
    <w:p w14:paraId="7A72A1C1" w14:textId="5A8ACAFF" w:rsidR="000F55FD" w:rsidRDefault="00203956" w:rsidP="000F55FD">
      <w:hyperlink r:id="rId42" w:history="1">
        <w:r w:rsidR="000F55FD" w:rsidRPr="000F55FD">
          <w:rPr>
            <w:rStyle w:val="Hyperlink"/>
          </w:rPr>
          <w:t>Download Tool 2 here.</w:t>
        </w:r>
      </w:hyperlink>
    </w:p>
    <w:p w14:paraId="199A8CDA" w14:textId="77777777" w:rsidR="00EF7511" w:rsidRPr="000F55FD" w:rsidRDefault="00EF7511" w:rsidP="000F55FD"/>
    <w:p w14:paraId="6785D4D6" w14:textId="77777777" w:rsidR="00492FD3" w:rsidRPr="00574DD8" w:rsidRDefault="00492FD3" w:rsidP="004B7752">
      <w:pPr>
        <w:shd w:val="clear" w:color="auto" w:fill="31849B" w:themeFill="accent5" w:themeFillShade="BF"/>
        <w:spacing w:line="240" w:lineRule="auto"/>
        <w:jc w:val="left"/>
        <w:rPr>
          <w:rFonts w:cs="Arial"/>
          <w:b/>
          <w:color w:val="FFFFFF" w:themeColor="background1"/>
          <w:sz w:val="28"/>
          <w:szCs w:val="28"/>
        </w:rPr>
      </w:pPr>
      <w:r w:rsidRPr="00574DD8">
        <w:rPr>
          <w:rFonts w:cs="Arial"/>
          <w:b/>
          <w:color w:val="FFFFFF" w:themeColor="background1"/>
          <w:sz w:val="28"/>
          <w:szCs w:val="28"/>
        </w:rPr>
        <w:t>GENERAL</w:t>
      </w:r>
    </w:p>
    <w:p w14:paraId="1442F6DA" w14:textId="77777777" w:rsidR="00492FD3" w:rsidRPr="00852313" w:rsidRDefault="00492FD3" w:rsidP="004B7752">
      <w:pPr>
        <w:pStyle w:val="NoSpacing"/>
        <w:rPr>
          <w:b/>
          <w:sz w:val="22"/>
          <w:u w:val="single"/>
          <w:lang w:val="en-GB"/>
        </w:rPr>
      </w:pPr>
      <w:r w:rsidRPr="00852313">
        <w:rPr>
          <w:b/>
          <w:sz w:val="22"/>
          <w:u w:val="single"/>
          <w:lang w:val="en-GB"/>
        </w:rPr>
        <w:t>Aim:</w:t>
      </w:r>
    </w:p>
    <w:p w14:paraId="6804CC41" w14:textId="4288649A" w:rsidR="00492FD3" w:rsidRPr="00574DD8" w:rsidRDefault="00492FD3" w:rsidP="00A14D3F">
      <w:pPr>
        <w:pStyle w:val="NoSpacing"/>
        <w:numPr>
          <w:ilvl w:val="0"/>
          <w:numId w:val="19"/>
        </w:numPr>
        <w:rPr>
          <w:b/>
          <w:sz w:val="22"/>
          <w:u w:val="single"/>
          <w:lang w:val="en-GB"/>
        </w:rPr>
      </w:pPr>
      <w:r w:rsidRPr="00574DD8">
        <w:rPr>
          <w:rFonts w:asciiTheme="minorHAnsi" w:hAnsiTheme="minorHAnsi"/>
          <w:sz w:val="22"/>
          <w:lang w:val="en-GB"/>
        </w:rPr>
        <w:t>The CRT reflection tool capture</w:t>
      </w:r>
      <w:r w:rsidR="00E00872">
        <w:rPr>
          <w:rFonts w:asciiTheme="minorHAnsi" w:hAnsiTheme="minorHAnsi"/>
          <w:sz w:val="22"/>
          <w:lang w:val="en-GB"/>
        </w:rPr>
        <w:t>s</w:t>
      </w:r>
      <w:r w:rsidRPr="00574DD8">
        <w:rPr>
          <w:rFonts w:asciiTheme="minorHAnsi" w:hAnsiTheme="minorHAnsi"/>
          <w:sz w:val="22"/>
          <w:lang w:val="en-GB"/>
        </w:rPr>
        <w:t xml:space="preserve"> the views and experiences of the CRTs regarding factors and actors influencing the MSI and the scale-up of the MSI.</w:t>
      </w:r>
    </w:p>
    <w:p w14:paraId="1B1CC942" w14:textId="77777777" w:rsidR="00492FD3" w:rsidRPr="00574DD8" w:rsidRDefault="00492FD3" w:rsidP="004B7752">
      <w:pPr>
        <w:pStyle w:val="NoSpacing"/>
        <w:rPr>
          <w:rFonts w:cs="Arial"/>
          <w:sz w:val="22"/>
          <w:u w:val="single"/>
          <w:lang w:val="en-GB"/>
        </w:rPr>
      </w:pPr>
    </w:p>
    <w:p w14:paraId="3A61B52E" w14:textId="77777777" w:rsidR="00492FD3" w:rsidRPr="00852313" w:rsidRDefault="00492FD3" w:rsidP="004B7752">
      <w:pPr>
        <w:pStyle w:val="NoSpacing"/>
        <w:rPr>
          <w:b/>
          <w:sz w:val="22"/>
          <w:u w:val="single"/>
          <w:lang w:val="en-GB"/>
        </w:rPr>
      </w:pPr>
      <w:r w:rsidRPr="00852313">
        <w:rPr>
          <w:b/>
          <w:sz w:val="22"/>
          <w:u w:val="single"/>
          <w:lang w:val="en-GB"/>
        </w:rPr>
        <w:t>General info:</w:t>
      </w:r>
    </w:p>
    <w:p w14:paraId="77A8F731" w14:textId="77777777" w:rsidR="00532BC1" w:rsidRPr="00574DD8" w:rsidRDefault="00532BC1" w:rsidP="00A14D3F">
      <w:pPr>
        <w:pStyle w:val="NoSpacing"/>
        <w:numPr>
          <w:ilvl w:val="0"/>
          <w:numId w:val="6"/>
        </w:numPr>
        <w:rPr>
          <w:sz w:val="22"/>
          <w:lang w:val="en-GB"/>
        </w:rPr>
      </w:pPr>
      <w:r w:rsidRPr="00574DD8">
        <w:rPr>
          <w:sz w:val="22"/>
          <w:lang w:val="en-GB"/>
        </w:rPr>
        <w:t xml:space="preserve">The CRT reflection tool </w:t>
      </w:r>
      <w:r w:rsidRPr="00574DD8">
        <w:rPr>
          <w:rFonts w:asciiTheme="minorHAnsi" w:hAnsiTheme="minorHAnsi"/>
          <w:sz w:val="22"/>
          <w:lang w:val="en-GB"/>
        </w:rPr>
        <w:t>includes questions t</w:t>
      </w:r>
      <w:r>
        <w:rPr>
          <w:rFonts w:asciiTheme="minorHAnsi" w:hAnsiTheme="minorHAnsi"/>
          <w:sz w:val="22"/>
          <w:lang w:val="en-GB"/>
        </w:rPr>
        <w:t xml:space="preserve">hat the CRT will jointly discuss in a group discussion. </w:t>
      </w:r>
    </w:p>
    <w:p w14:paraId="28201AF3" w14:textId="55C3DF8A" w:rsidR="00532BC1" w:rsidRPr="00574DD8" w:rsidRDefault="00532BC1" w:rsidP="00A14D3F">
      <w:pPr>
        <w:pStyle w:val="NoSpacing"/>
        <w:numPr>
          <w:ilvl w:val="0"/>
          <w:numId w:val="6"/>
        </w:numPr>
        <w:rPr>
          <w:sz w:val="22"/>
          <w:lang w:val="en-GB"/>
        </w:rPr>
      </w:pPr>
      <w:r w:rsidRPr="00574DD8">
        <w:rPr>
          <w:rFonts w:asciiTheme="minorHAnsi" w:hAnsiTheme="minorHAnsi"/>
          <w:sz w:val="22"/>
          <w:lang w:val="en-GB"/>
        </w:rPr>
        <w:t xml:space="preserve">The </w:t>
      </w:r>
      <w:r>
        <w:rPr>
          <w:rFonts w:asciiTheme="minorHAnsi" w:hAnsiTheme="minorHAnsi"/>
          <w:sz w:val="22"/>
          <w:lang w:val="en-GB"/>
        </w:rPr>
        <w:t xml:space="preserve">group discussion </w:t>
      </w:r>
      <w:r w:rsidR="00E00872">
        <w:rPr>
          <w:rFonts w:asciiTheme="minorHAnsi" w:hAnsiTheme="minorHAnsi"/>
          <w:sz w:val="22"/>
          <w:lang w:val="en-GB"/>
        </w:rPr>
        <w:t xml:space="preserve">should </w:t>
      </w:r>
      <w:r>
        <w:rPr>
          <w:rFonts w:asciiTheme="minorHAnsi" w:hAnsiTheme="minorHAnsi"/>
          <w:sz w:val="22"/>
          <w:lang w:val="en-GB"/>
        </w:rPr>
        <w:t xml:space="preserve">be facilitated by a CRT member or a colleague (paired partner) </w:t>
      </w:r>
    </w:p>
    <w:p w14:paraId="604B4CC7" w14:textId="566383C7" w:rsidR="00492FD3" w:rsidRPr="0041395E" w:rsidRDefault="00492FD3" w:rsidP="00A14D3F">
      <w:pPr>
        <w:pStyle w:val="NoSpacing"/>
        <w:numPr>
          <w:ilvl w:val="0"/>
          <w:numId w:val="6"/>
        </w:numPr>
        <w:rPr>
          <w:bCs/>
          <w:sz w:val="22"/>
          <w:lang w:val="en-GB"/>
        </w:rPr>
      </w:pPr>
      <w:r w:rsidRPr="00574DD8">
        <w:rPr>
          <w:rFonts w:asciiTheme="minorHAnsi" w:hAnsiTheme="minorHAnsi"/>
          <w:sz w:val="22"/>
          <w:lang w:val="en-GB"/>
        </w:rPr>
        <w:t xml:space="preserve">The topics covered in </w:t>
      </w:r>
      <w:r w:rsidRPr="0041395E">
        <w:rPr>
          <w:rFonts w:asciiTheme="minorHAnsi" w:hAnsiTheme="minorHAnsi"/>
          <w:sz w:val="22"/>
          <w:lang w:val="en-GB"/>
        </w:rPr>
        <w:t xml:space="preserve">the CRT reflection tool are related to decision makers and their perceptions of </w:t>
      </w:r>
      <w:r w:rsidR="00EF252A">
        <w:rPr>
          <w:rFonts w:asciiTheme="minorHAnsi" w:hAnsiTheme="minorHAnsi"/>
          <w:sz w:val="22"/>
          <w:lang w:val="en-GB"/>
        </w:rPr>
        <w:t xml:space="preserve">the </w:t>
      </w:r>
      <w:r w:rsidRPr="0041395E">
        <w:rPr>
          <w:rFonts w:asciiTheme="minorHAnsi" w:hAnsiTheme="minorHAnsi"/>
          <w:sz w:val="22"/>
          <w:lang w:val="en-GB"/>
        </w:rPr>
        <w:t>MSI, stakeholders that might hinder or facilitate scale-up of the MSI, and reflections on the implementation of the MSI.</w:t>
      </w:r>
    </w:p>
    <w:p w14:paraId="7C6ECB94" w14:textId="59F5C9DF" w:rsidR="004004ED" w:rsidRPr="0041395E" w:rsidRDefault="004004ED" w:rsidP="00A14D3F">
      <w:pPr>
        <w:pStyle w:val="NoSpacing"/>
        <w:numPr>
          <w:ilvl w:val="0"/>
          <w:numId w:val="6"/>
        </w:numPr>
        <w:rPr>
          <w:bCs/>
          <w:sz w:val="22"/>
          <w:lang w:val="en-GB"/>
        </w:rPr>
      </w:pPr>
      <w:r w:rsidRPr="0041395E">
        <w:rPr>
          <w:rStyle w:val="Strong"/>
          <w:b w:val="0"/>
          <w:sz w:val="22"/>
          <w:lang w:val="en-GB"/>
        </w:rPr>
        <w:t xml:space="preserve">The </w:t>
      </w:r>
      <w:r w:rsidR="00532BC1">
        <w:rPr>
          <w:rStyle w:val="Strong"/>
          <w:b w:val="0"/>
          <w:sz w:val="22"/>
          <w:lang w:val="en-GB"/>
        </w:rPr>
        <w:t>group discussion</w:t>
      </w:r>
      <w:r w:rsidRPr="0041395E">
        <w:rPr>
          <w:rStyle w:val="Strong"/>
          <w:b w:val="0"/>
          <w:sz w:val="22"/>
          <w:lang w:val="en-GB"/>
        </w:rPr>
        <w:t xml:space="preserve"> </w:t>
      </w:r>
      <w:r w:rsidR="00EF252A">
        <w:rPr>
          <w:rStyle w:val="Strong"/>
          <w:b w:val="0"/>
          <w:sz w:val="22"/>
          <w:lang w:val="en-GB"/>
        </w:rPr>
        <w:t>should</w:t>
      </w:r>
      <w:r w:rsidRPr="0041395E">
        <w:rPr>
          <w:rStyle w:val="Strong"/>
          <w:b w:val="0"/>
          <w:sz w:val="22"/>
          <w:lang w:val="en-GB"/>
        </w:rPr>
        <w:t xml:space="preserve"> be audio recorded and transcribed verbatim.</w:t>
      </w:r>
    </w:p>
    <w:p w14:paraId="43CD552B" w14:textId="77777777" w:rsidR="00492FD3" w:rsidRPr="0041395E" w:rsidRDefault="00492FD3" w:rsidP="004B7752">
      <w:pPr>
        <w:pStyle w:val="NoSpacing"/>
        <w:rPr>
          <w:sz w:val="22"/>
          <w:u w:val="single"/>
          <w:lang w:val="en-GB"/>
        </w:rPr>
      </w:pPr>
    </w:p>
    <w:p w14:paraId="37493B86" w14:textId="77777777" w:rsidR="00492FD3" w:rsidRPr="00852313" w:rsidRDefault="00492FD3" w:rsidP="004B7752">
      <w:pPr>
        <w:pStyle w:val="NoSpacing"/>
        <w:rPr>
          <w:b/>
          <w:sz w:val="22"/>
          <w:u w:val="single"/>
          <w:lang w:val="en-GB"/>
        </w:rPr>
      </w:pPr>
      <w:r w:rsidRPr="0041395E">
        <w:rPr>
          <w:b/>
          <w:sz w:val="22"/>
          <w:u w:val="single"/>
          <w:lang w:val="en-GB"/>
        </w:rPr>
        <w:t>Participants:</w:t>
      </w:r>
      <w:r w:rsidRPr="00852313">
        <w:rPr>
          <w:b/>
          <w:sz w:val="22"/>
          <w:u w:val="single"/>
          <w:lang w:val="en-GB"/>
        </w:rPr>
        <w:t xml:space="preserve"> </w:t>
      </w:r>
    </w:p>
    <w:p w14:paraId="0F7D428C" w14:textId="77777777" w:rsidR="00492FD3" w:rsidRPr="00574DD8" w:rsidRDefault="00492FD3" w:rsidP="00A14D3F">
      <w:pPr>
        <w:pStyle w:val="NoSpacing"/>
        <w:numPr>
          <w:ilvl w:val="0"/>
          <w:numId w:val="6"/>
        </w:numPr>
        <w:rPr>
          <w:rFonts w:asciiTheme="minorHAnsi" w:hAnsiTheme="minorHAnsi"/>
          <w:iCs/>
          <w:sz w:val="22"/>
          <w:lang w:val="en-GB"/>
        </w:rPr>
      </w:pPr>
      <w:r w:rsidRPr="00574DD8">
        <w:rPr>
          <w:rFonts w:asciiTheme="minorHAnsi" w:hAnsiTheme="minorHAnsi"/>
          <w:iCs/>
          <w:sz w:val="22"/>
          <w:lang w:val="en-GB"/>
        </w:rPr>
        <w:t>CRT members</w:t>
      </w:r>
    </w:p>
    <w:p w14:paraId="536EB78B" w14:textId="77777777" w:rsidR="00492FD3" w:rsidRPr="00574DD8" w:rsidRDefault="00492FD3" w:rsidP="004B7752">
      <w:pPr>
        <w:pStyle w:val="NoSpacing"/>
        <w:ind w:left="720"/>
        <w:rPr>
          <w:rFonts w:asciiTheme="minorHAnsi" w:hAnsiTheme="minorHAnsi"/>
          <w:iCs/>
          <w:sz w:val="22"/>
          <w:lang w:val="en-GB"/>
        </w:rPr>
      </w:pPr>
    </w:p>
    <w:p w14:paraId="598442A9" w14:textId="77777777" w:rsidR="00492FD3" w:rsidRPr="00852313" w:rsidRDefault="00492FD3" w:rsidP="004B7752">
      <w:pPr>
        <w:pStyle w:val="NoSpacing"/>
        <w:rPr>
          <w:b/>
          <w:sz w:val="22"/>
          <w:u w:val="single"/>
          <w:lang w:val="en-GB"/>
        </w:rPr>
      </w:pPr>
      <w:r w:rsidRPr="00852313">
        <w:rPr>
          <w:b/>
          <w:sz w:val="22"/>
          <w:u w:val="single"/>
          <w:lang w:val="en-GB"/>
        </w:rPr>
        <w:t>When and where:</w:t>
      </w:r>
    </w:p>
    <w:p w14:paraId="41FE2E34" w14:textId="5FA25207" w:rsidR="00492FD3" w:rsidRDefault="00492FD3" w:rsidP="00A14D3F">
      <w:pPr>
        <w:pStyle w:val="NoSpacing"/>
        <w:numPr>
          <w:ilvl w:val="0"/>
          <w:numId w:val="8"/>
        </w:numPr>
        <w:rPr>
          <w:sz w:val="22"/>
          <w:lang w:val="en-GB"/>
        </w:rPr>
      </w:pPr>
      <w:r w:rsidRPr="00574DD8">
        <w:rPr>
          <w:sz w:val="22"/>
          <w:lang w:val="en-GB"/>
        </w:rPr>
        <w:t xml:space="preserve">The CRT reflection tool </w:t>
      </w:r>
      <w:r w:rsidR="00786AA1">
        <w:rPr>
          <w:sz w:val="22"/>
          <w:lang w:val="en-GB"/>
        </w:rPr>
        <w:t>should</w:t>
      </w:r>
      <w:r w:rsidR="00786AA1" w:rsidRPr="00574DD8">
        <w:rPr>
          <w:sz w:val="22"/>
          <w:lang w:val="en-GB"/>
        </w:rPr>
        <w:t xml:space="preserve"> </w:t>
      </w:r>
      <w:r w:rsidRPr="00574DD8">
        <w:rPr>
          <w:sz w:val="22"/>
          <w:lang w:val="en-GB"/>
        </w:rPr>
        <w:t>be</w:t>
      </w:r>
      <w:r w:rsidR="00BE24C3">
        <w:rPr>
          <w:sz w:val="22"/>
          <w:lang w:val="en-GB"/>
        </w:rPr>
        <w:t xml:space="preserve"> </w:t>
      </w:r>
      <w:r w:rsidR="00786AA1">
        <w:rPr>
          <w:sz w:val="22"/>
          <w:lang w:val="en-GB"/>
        </w:rPr>
        <w:t>introduced from PY1</w:t>
      </w:r>
      <w:r w:rsidRPr="00574DD8">
        <w:rPr>
          <w:sz w:val="22"/>
          <w:lang w:val="en-GB"/>
        </w:rPr>
        <w:t xml:space="preserve">. </w:t>
      </w:r>
    </w:p>
    <w:p w14:paraId="4C2C55E4" w14:textId="77777777" w:rsidR="003D62B4" w:rsidRDefault="003D62B4" w:rsidP="004B7752">
      <w:pPr>
        <w:spacing w:line="240" w:lineRule="auto"/>
        <w:jc w:val="left"/>
        <w:rPr>
          <w:sz w:val="22"/>
          <w:u w:val="single"/>
        </w:rPr>
      </w:pPr>
    </w:p>
    <w:p w14:paraId="5089B800" w14:textId="77777777" w:rsidR="00492FD3" w:rsidRPr="00852313" w:rsidRDefault="00492FD3" w:rsidP="004B7752">
      <w:pPr>
        <w:pStyle w:val="NoSpacing"/>
        <w:rPr>
          <w:b/>
          <w:sz w:val="22"/>
          <w:u w:val="single"/>
          <w:lang w:val="en-GB"/>
        </w:rPr>
      </w:pPr>
      <w:r w:rsidRPr="00852313">
        <w:rPr>
          <w:b/>
          <w:sz w:val="22"/>
          <w:u w:val="single"/>
          <w:lang w:val="en-GB"/>
        </w:rPr>
        <w:t>Roles and responsibility</w:t>
      </w:r>
    </w:p>
    <w:p w14:paraId="4E64A5DA" w14:textId="77777777" w:rsidR="00492FD3" w:rsidRPr="004D1D1C" w:rsidRDefault="00492FD3" w:rsidP="004B7752">
      <w:pPr>
        <w:pStyle w:val="NoSpacing"/>
        <w:rPr>
          <w:rFonts w:asciiTheme="minorHAnsi" w:hAnsiTheme="minorHAnsi"/>
          <w:sz w:val="22"/>
          <w:lang w:val="en-GB"/>
        </w:rPr>
      </w:pPr>
    </w:p>
    <w:p w14:paraId="3B858508" w14:textId="272470BD" w:rsidR="008736C9" w:rsidRPr="004D1D1C" w:rsidRDefault="008736C9" w:rsidP="00A14D3F">
      <w:pPr>
        <w:pStyle w:val="NoSpacing"/>
        <w:numPr>
          <w:ilvl w:val="0"/>
          <w:numId w:val="41"/>
        </w:numPr>
        <w:rPr>
          <w:rFonts w:asciiTheme="minorHAnsi" w:hAnsiTheme="minorHAnsi"/>
          <w:sz w:val="22"/>
          <w:lang w:val="en-GB"/>
        </w:rPr>
      </w:pPr>
      <w:r w:rsidRPr="004D1D1C">
        <w:rPr>
          <w:rFonts w:asciiTheme="minorHAnsi" w:hAnsiTheme="minorHAnsi"/>
          <w:sz w:val="22"/>
          <w:lang w:val="en-GB"/>
        </w:rPr>
        <w:t>Planning</w:t>
      </w:r>
    </w:p>
    <w:tbl>
      <w:tblPr>
        <w:tblStyle w:val="TableGrid"/>
        <w:tblW w:w="5000" w:type="pct"/>
        <w:tblLook w:val="04A0" w:firstRow="1" w:lastRow="0" w:firstColumn="1" w:lastColumn="0" w:noHBand="0" w:noVBand="1"/>
      </w:tblPr>
      <w:tblGrid>
        <w:gridCol w:w="4508"/>
        <w:gridCol w:w="4508"/>
      </w:tblGrid>
      <w:tr w:rsidR="008736C9" w:rsidRPr="004D1D1C" w14:paraId="321A22C1" w14:textId="77777777" w:rsidTr="00242BD7">
        <w:tc>
          <w:tcPr>
            <w:tcW w:w="2500" w:type="pct"/>
            <w:shd w:val="clear" w:color="auto" w:fill="B6DDE8" w:themeFill="accent5" w:themeFillTint="66"/>
            <w:vAlign w:val="center"/>
          </w:tcPr>
          <w:p w14:paraId="0C4D4BFE" w14:textId="7F2D82B1" w:rsidR="008736C9" w:rsidRPr="004D1D1C" w:rsidRDefault="008736C9" w:rsidP="004B7752">
            <w:pPr>
              <w:pStyle w:val="NoSpacing"/>
              <w:rPr>
                <w:rFonts w:asciiTheme="minorHAnsi" w:hAnsiTheme="minorHAnsi"/>
                <w:b/>
                <w:sz w:val="22"/>
                <w:lang w:val="en-GB"/>
              </w:rPr>
            </w:pPr>
            <w:r w:rsidRPr="004D1D1C">
              <w:rPr>
                <w:rFonts w:asciiTheme="minorHAnsi" w:hAnsiTheme="minorHAnsi"/>
                <w:b/>
                <w:sz w:val="22"/>
                <w:lang w:val="en-GB"/>
              </w:rPr>
              <w:t xml:space="preserve">Who is mainly responsible for the development of the planning </w:t>
            </w:r>
            <w:r w:rsidR="009D4673">
              <w:rPr>
                <w:rFonts w:asciiTheme="minorHAnsi" w:hAnsiTheme="minorHAnsi"/>
                <w:b/>
                <w:sz w:val="22"/>
                <w:lang w:val="en-GB"/>
              </w:rPr>
              <w:br/>
            </w:r>
            <w:r w:rsidRPr="004D1D1C">
              <w:rPr>
                <w:rFonts w:asciiTheme="minorHAnsi" w:hAnsiTheme="minorHAnsi"/>
                <w:sz w:val="22"/>
                <w:lang w:val="en-GB"/>
              </w:rPr>
              <w:t xml:space="preserve">(CRTs, </w:t>
            </w:r>
            <w:r w:rsidR="00574DD8" w:rsidRPr="004D1D1C">
              <w:rPr>
                <w:rFonts w:asciiTheme="minorHAnsi" w:hAnsiTheme="minorHAnsi"/>
                <w:sz w:val="22"/>
                <w:lang w:val="en-GB"/>
              </w:rPr>
              <w:t>addition</w:t>
            </w:r>
            <w:r w:rsidR="002A6FF9" w:rsidRPr="004D1D1C">
              <w:rPr>
                <w:rFonts w:asciiTheme="minorHAnsi" w:hAnsiTheme="minorHAnsi"/>
                <w:sz w:val="22"/>
                <w:lang w:val="en-GB"/>
              </w:rPr>
              <w:t>al</w:t>
            </w:r>
            <w:r w:rsidR="00574DD8" w:rsidRPr="004D1D1C">
              <w:rPr>
                <w:rFonts w:asciiTheme="minorHAnsi" w:hAnsiTheme="minorHAnsi"/>
                <w:sz w:val="22"/>
                <w:lang w:val="en-GB"/>
              </w:rPr>
              <w:t xml:space="preserve"> researchers, etc.) </w:t>
            </w:r>
          </w:p>
        </w:tc>
        <w:tc>
          <w:tcPr>
            <w:tcW w:w="2500" w:type="pct"/>
            <w:shd w:val="clear" w:color="auto" w:fill="B6DDE8" w:themeFill="accent5" w:themeFillTint="66"/>
            <w:vAlign w:val="center"/>
          </w:tcPr>
          <w:p w14:paraId="0C68F8B6" w14:textId="4549C302" w:rsidR="008736C9" w:rsidRPr="004D1D1C" w:rsidRDefault="008736C9" w:rsidP="004B7752">
            <w:pPr>
              <w:pStyle w:val="NoSpacing"/>
              <w:rPr>
                <w:rFonts w:asciiTheme="minorHAnsi" w:hAnsiTheme="minorHAnsi"/>
                <w:b/>
                <w:sz w:val="22"/>
                <w:lang w:val="en-GB"/>
              </w:rPr>
            </w:pPr>
            <w:r w:rsidRPr="004D1D1C">
              <w:rPr>
                <w:rFonts w:asciiTheme="minorHAnsi" w:hAnsiTheme="minorHAnsi"/>
                <w:b/>
                <w:sz w:val="22"/>
                <w:lang w:val="en-GB"/>
              </w:rPr>
              <w:t>The pl</w:t>
            </w:r>
            <w:r w:rsidR="00242BD7" w:rsidRPr="004D1D1C">
              <w:rPr>
                <w:rFonts w:asciiTheme="minorHAnsi" w:hAnsiTheme="minorHAnsi"/>
                <w:b/>
                <w:sz w:val="22"/>
                <w:lang w:val="en-GB"/>
              </w:rPr>
              <w:t xml:space="preserve">anning needs to be shared with: </w:t>
            </w:r>
            <w:r w:rsidR="009D4673">
              <w:rPr>
                <w:rFonts w:asciiTheme="minorHAnsi" w:hAnsiTheme="minorHAnsi"/>
                <w:b/>
                <w:sz w:val="22"/>
                <w:lang w:val="en-GB"/>
              </w:rPr>
              <w:br/>
            </w:r>
            <w:r w:rsidRPr="004D1D1C">
              <w:rPr>
                <w:rFonts w:asciiTheme="minorHAnsi" w:hAnsiTheme="minorHAnsi"/>
                <w:sz w:val="22"/>
                <w:lang w:val="en-GB"/>
              </w:rPr>
              <w:t>(all CRT members, additional researchers, paired partner</w:t>
            </w:r>
            <w:r w:rsidR="00786AA1">
              <w:rPr>
                <w:rFonts w:asciiTheme="minorHAnsi" w:hAnsiTheme="minorHAnsi"/>
                <w:sz w:val="22"/>
                <w:lang w:val="en-GB"/>
              </w:rPr>
              <w:t>s</w:t>
            </w:r>
            <w:r w:rsidRPr="004D1D1C">
              <w:rPr>
                <w:rFonts w:asciiTheme="minorHAnsi" w:hAnsiTheme="minorHAnsi"/>
                <w:sz w:val="22"/>
                <w:lang w:val="en-GB"/>
              </w:rPr>
              <w:t>)</w:t>
            </w:r>
          </w:p>
        </w:tc>
      </w:tr>
      <w:tr w:rsidR="008736C9" w:rsidRPr="004D1D1C" w14:paraId="41FA1201" w14:textId="77777777" w:rsidTr="00242BD7">
        <w:tc>
          <w:tcPr>
            <w:tcW w:w="2500" w:type="pct"/>
            <w:vAlign w:val="center"/>
          </w:tcPr>
          <w:p w14:paraId="2FB40847" w14:textId="77777777" w:rsidR="008736C9" w:rsidRPr="004D1D1C" w:rsidRDefault="008736C9" w:rsidP="004B7752">
            <w:pPr>
              <w:pStyle w:val="NoSpacing"/>
              <w:rPr>
                <w:rFonts w:asciiTheme="minorHAnsi" w:hAnsiTheme="minorHAnsi"/>
                <w:sz w:val="22"/>
                <w:lang w:val="en-GB"/>
              </w:rPr>
            </w:pPr>
          </w:p>
        </w:tc>
        <w:tc>
          <w:tcPr>
            <w:tcW w:w="2500" w:type="pct"/>
            <w:vAlign w:val="center"/>
          </w:tcPr>
          <w:p w14:paraId="28AE4E2E" w14:textId="77777777" w:rsidR="008736C9" w:rsidRPr="004D1D1C" w:rsidRDefault="008736C9" w:rsidP="004B7752">
            <w:pPr>
              <w:pStyle w:val="NoSpacing"/>
              <w:rPr>
                <w:rFonts w:asciiTheme="minorHAnsi" w:hAnsiTheme="minorHAnsi"/>
                <w:sz w:val="22"/>
                <w:lang w:val="en-GB"/>
              </w:rPr>
            </w:pPr>
          </w:p>
        </w:tc>
      </w:tr>
      <w:tr w:rsidR="008736C9" w:rsidRPr="004D1D1C" w14:paraId="1C322376" w14:textId="77777777" w:rsidTr="00242BD7">
        <w:tc>
          <w:tcPr>
            <w:tcW w:w="2500" w:type="pct"/>
            <w:vAlign w:val="center"/>
          </w:tcPr>
          <w:p w14:paraId="31917B4B" w14:textId="77777777" w:rsidR="008736C9" w:rsidRPr="004D1D1C" w:rsidRDefault="008736C9" w:rsidP="004B7752">
            <w:pPr>
              <w:pStyle w:val="NoSpacing"/>
              <w:rPr>
                <w:rFonts w:asciiTheme="minorHAnsi" w:hAnsiTheme="minorHAnsi"/>
                <w:sz w:val="22"/>
                <w:lang w:val="en-GB"/>
              </w:rPr>
            </w:pPr>
          </w:p>
        </w:tc>
        <w:tc>
          <w:tcPr>
            <w:tcW w:w="2500" w:type="pct"/>
            <w:vAlign w:val="center"/>
          </w:tcPr>
          <w:p w14:paraId="3533B84D" w14:textId="77777777" w:rsidR="008736C9" w:rsidRPr="004D1D1C" w:rsidRDefault="008736C9" w:rsidP="004B7752">
            <w:pPr>
              <w:pStyle w:val="NoSpacing"/>
              <w:rPr>
                <w:rFonts w:asciiTheme="minorHAnsi" w:hAnsiTheme="minorHAnsi"/>
                <w:sz w:val="22"/>
                <w:lang w:val="en-GB"/>
              </w:rPr>
            </w:pPr>
          </w:p>
        </w:tc>
      </w:tr>
      <w:tr w:rsidR="008736C9" w:rsidRPr="004D1D1C" w14:paraId="7E7114C3" w14:textId="77777777" w:rsidTr="00242BD7">
        <w:tc>
          <w:tcPr>
            <w:tcW w:w="2500" w:type="pct"/>
            <w:vAlign w:val="center"/>
          </w:tcPr>
          <w:p w14:paraId="4A873644" w14:textId="77777777" w:rsidR="008736C9" w:rsidRPr="004D1D1C" w:rsidRDefault="008736C9" w:rsidP="004B7752">
            <w:pPr>
              <w:pStyle w:val="NoSpacing"/>
              <w:rPr>
                <w:rFonts w:asciiTheme="minorHAnsi" w:hAnsiTheme="minorHAnsi"/>
                <w:sz w:val="22"/>
                <w:lang w:val="en-GB"/>
              </w:rPr>
            </w:pPr>
          </w:p>
        </w:tc>
        <w:tc>
          <w:tcPr>
            <w:tcW w:w="2500" w:type="pct"/>
            <w:vAlign w:val="center"/>
          </w:tcPr>
          <w:p w14:paraId="4039A4B9" w14:textId="77777777" w:rsidR="008736C9" w:rsidRPr="004D1D1C" w:rsidRDefault="008736C9" w:rsidP="004B7752">
            <w:pPr>
              <w:pStyle w:val="NoSpacing"/>
              <w:rPr>
                <w:rFonts w:asciiTheme="minorHAnsi" w:hAnsiTheme="minorHAnsi"/>
                <w:sz w:val="22"/>
                <w:lang w:val="en-GB"/>
              </w:rPr>
            </w:pPr>
          </w:p>
        </w:tc>
      </w:tr>
      <w:tr w:rsidR="008736C9" w:rsidRPr="004D1D1C" w14:paraId="4F11AD1A" w14:textId="77777777" w:rsidTr="00242BD7">
        <w:tc>
          <w:tcPr>
            <w:tcW w:w="2500" w:type="pct"/>
            <w:vAlign w:val="center"/>
          </w:tcPr>
          <w:p w14:paraId="53366896" w14:textId="77777777" w:rsidR="008736C9" w:rsidRPr="004D1D1C" w:rsidRDefault="008736C9" w:rsidP="004B7752">
            <w:pPr>
              <w:pStyle w:val="NoSpacing"/>
              <w:rPr>
                <w:rFonts w:asciiTheme="minorHAnsi" w:hAnsiTheme="minorHAnsi"/>
                <w:sz w:val="22"/>
                <w:lang w:val="en-GB"/>
              </w:rPr>
            </w:pPr>
          </w:p>
        </w:tc>
        <w:tc>
          <w:tcPr>
            <w:tcW w:w="2500" w:type="pct"/>
            <w:vAlign w:val="center"/>
          </w:tcPr>
          <w:p w14:paraId="6957241F" w14:textId="77777777" w:rsidR="008736C9" w:rsidRPr="004D1D1C" w:rsidRDefault="008736C9" w:rsidP="004B7752">
            <w:pPr>
              <w:pStyle w:val="NoSpacing"/>
              <w:rPr>
                <w:rFonts w:asciiTheme="minorHAnsi" w:hAnsiTheme="minorHAnsi"/>
                <w:sz w:val="22"/>
                <w:lang w:val="en-GB"/>
              </w:rPr>
            </w:pPr>
          </w:p>
        </w:tc>
      </w:tr>
    </w:tbl>
    <w:p w14:paraId="742A913D" w14:textId="77777777" w:rsidR="008736C9" w:rsidRPr="004D1D1C" w:rsidRDefault="008736C9" w:rsidP="004B7752">
      <w:pPr>
        <w:pStyle w:val="NoSpacing"/>
        <w:rPr>
          <w:rFonts w:asciiTheme="minorHAnsi" w:hAnsiTheme="minorHAnsi"/>
          <w:b/>
          <w:sz w:val="22"/>
          <w:lang w:val="en-GB"/>
        </w:rPr>
      </w:pPr>
    </w:p>
    <w:p w14:paraId="2012C65A" w14:textId="77777777" w:rsidR="008736C9" w:rsidRPr="004D1D1C" w:rsidRDefault="008736C9" w:rsidP="00A14D3F">
      <w:pPr>
        <w:pStyle w:val="NoSpacing"/>
        <w:numPr>
          <w:ilvl w:val="0"/>
          <w:numId w:val="41"/>
        </w:numPr>
        <w:rPr>
          <w:rFonts w:asciiTheme="minorHAnsi" w:hAnsiTheme="minorHAnsi"/>
          <w:sz w:val="22"/>
          <w:lang w:val="en-GB"/>
        </w:rPr>
      </w:pPr>
      <w:r w:rsidRPr="004D1D1C">
        <w:rPr>
          <w:rFonts w:asciiTheme="minorHAnsi" w:hAnsiTheme="minorHAnsi"/>
          <w:sz w:val="22"/>
          <w:lang w:val="en-GB"/>
        </w:rPr>
        <w:t>Data collection</w:t>
      </w:r>
    </w:p>
    <w:tbl>
      <w:tblPr>
        <w:tblStyle w:val="TableGrid"/>
        <w:tblW w:w="5000" w:type="pct"/>
        <w:tblLook w:val="04A0" w:firstRow="1" w:lastRow="0" w:firstColumn="1" w:lastColumn="0" w:noHBand="0" w:noVBand="1"/>
      </w:tblPr>
      <w:tblGrid>
        <w:gridCol w:w="2254"/>
        <w:gridCol w:w="2254"/>
        <w:gridCol w:w="2254"/>
        <w:gridCol w:w="2254"/>
      </w:tblGrid>
      <w:tr w:rsidR="008736C9" w:rsidRPr="004D1D1C" w14:paraId="3805A8DB" w14:textId="77777777" w:rsidTr="00242BD7">
        <w:tc>
          <w:tcPr>
            <w:tcW w:w="1250" w:type="pct"/>
            <w:shd w:val="clear" w:color="auto" w:fill="B6DDE8" w:themeFill="accent5" w:themeFillTint="66"/>
            <w:vAlign w:val="center"/>
          </w:tcPr>
          <w:p w14:paraId="0B502179" w14:textId="451B3458" w:rsidR="008736C9" w:rsidRPr="004D1D1C" w:rsidRDefault="008736C9" w:rsidP="004B7752">
            <w:pPr>
              <w:pStyle w:val="NoSpacing"/>
              <w:rPr>
                <w:rFonts w:asciiTheme="minorHAnsi" w:hAnsiTheme="minorHAnsi"/>
                <w:b/>
                <w:sz w:val="22"/>
                <w:lang w:val="en-GB"/>
              </w:rPr>
            </w:pPr>
            <w:r w:rsidRPr="004D1D1C">
              <w:rPr>
                <w:rFonts w:asciiTheme="minorHAnsi" w:hAnsiTheme="minorHAnsi"/>
                <w:b/>
                <w:sz w:val="22"/>
                <w:lang w:val="en-GB"/>
              </w:rPr>
              <w:t xml:space="preserve">Who is mainly responsible for the data collection </w:t>
            </w:r>
            <w:r w:rsidR="009D4673">
              <w:rPr>
                <w:rFonts w:asciiTheme="minorHAnsi" w:hAnsiTheme="minorHAnsi"/>
                <w:b/>
                <w:sz w:val="22"/>
                <w:lang w:val="en-GB"/>
              </w:rPr>
              <w:br/>
            </w:r>
            <w:r w:rsidRPr="004D1D1C">
              <w:rPr>
                <w:rFonts w:asciiTheme="minorHAnsi" w:hAnsiTheme="minorHAnsi"/>
                <w:sz w:val="22"/>
                <w:lang w:val="en-GB"/>
              </w:rPr>
              <w:t>(CRTs, addition</w:t>
            </w:r>
            <w:r w:rsidR="002A6FF9" w:rsidRPr="004D1D1C">
              <w:rPr>
                <w:rFonts w:asciiTheme="minorHAnsi" w:hAnsiTheme="minorHAnsi"/>
                <w:sz w:val="22"/>
                <w:lang w:val="en-GB"/>
              </w:rPr>
              <w:t>al</w:t>
            </w:r>
            <w:r w:rsidRPr="004D1D1C">
              <w:rPr>
                <w:rFonts w:asciiTheme="minorHAnsi" w:hAnsiTheme="minorHAnsi"/>
                <w:sz w:val="22"/>
                <w:lang w:val="en-GB"/>
              </w:rPr>
              <w:t xml:space="preserve"> researchers, etc.)</w:t>
            </w:r>
          </w:p>
        </w:tc>
        <w:tc>
          <w:tcPr>
            <w:tcW w:w="1250" w:type="pct"/>
            <w:shd w:val="clear" w:color="auto" w:fill="B6DDE8" w:themeFill="accent5" w:themeFillTint="66"/>
            <w:vAlign w:val="center"/>
          </w:tcPr>
          <w:p w14:paraId="1C20C9F8" w14:textId="77777777" w:rsidR="008736C9" w:rsidRPr="004D1D1C" w:rsidRDefault="008736C9" w:rsidP="004B7752">
            <w:pPr>
              <w:pStyle w:val="NoSpacing"/>
              <w:rPr>
                <w:rFonts w:asciiTheme="minorHAnsi" w:hAnsiTheme="minorHAnsi"/>
                <w:b/>
                <w:sz w:val="22"/>
                <w:lang w:val="en-GB"/>
              </w:rPr>
            </w:pPr>
            <w:r w:rsidRPr="004D1D1C">
              <w:rPr>
                <w:rFonts w:asciiTheme="minorHAnsi" w:hAnsiTheme="minorHAnsi"/>
                <w:b/>
                <w:sz w:val="22"/>
                <w:lang w:val="en-GB"/>
              </w:rPr>
              <w:t xml:space="preserve">If necessary, specify activity/responsibility </w:t>
            </w:r>
            <w:r w:rsidRPr="004D1D1C">
              <w:rPr>
                <w:rFonts w:asciiTheme="minorHAnsi" w:hAnsiTheme="minorHAnsi"/>
                <w:sz w:val="22"/>
                <w:lang w:val="en-GB"/>
              </w:rPr>
              <w:t>(e.g. data collection in DG1 or DG2, transcription of interviews etc.).</w:t>
            </w:r>
            <w:r w:rsidRPr="004D1D1C">
              <w:rPr>
                <w:rFonts w:asciiTheme="minorHAnsi" w:hAnsiTheme="minorHAnsi"/>
                <w:b/>
                <w:sz w:val="22"/>
                <w:lang w:val="en-GB"/>
              </w:rPr>
              <w:t xml:space="preserve"> </w:t>
            </w:r>
          </w:p>
        </w:tc>
        <w:tc>
          <w:tcPr>
            <w:tcW w:w="1250" w:type="pct"/>
            <w:shd w:val="clear" w:color="auto" w:fill="B6DDE8" w:themeFill="accent5" w:themeFillTint="66"/>
            <w:vAlign w:val="center"/>
          </w:tcPr>
          <w:p w14:paraId="30F0EC9C" w14:textId="3FB3FE38" w:rsidR="008736C9" w:rsidRPr="004D1D1C" w:rsidRDefault="008736C9" w:rsidP="004B7752">
            <w:pPr>
              <w:pStyle w:val="NoSpacing"/>
              <w:rPr>
                <w:rFonts w:asciiTheme="minorHAnsi" w:hAnsiTheme="minorHAnsi"/>
                <w:b/>
                <w:sz w:val="22"/>
                <w:lang w:val="en-GB"/>
              </w:rPr>
            </w:pPr>
            <w:r w:rsidRPr="004D1D1C">
              <w:rPr>
                <w:rFonts w:asciiTheme="minorHAnsi" w:hAnsiTheme="minorHAnsi"/>
                <w:b/>
                <w:sz w:val="22"/>
                <w:lang w:val="en-GB"/>
              </w:rPr>
              <w:t xml:space="preserve">Who is mainly responsible for the supervision of the data collection </w:t>
            </w:r>
            <w:r w:rsidR="009D4673">
              <w:rPr>
                <w:rFonts w:asciiTheme="minorHAnsi" w:hAnsiTheme="minorHAnsi"/>
                <w:b/>
                <w:sz w:val="22"/>
                <w:lang w:val="en-GB"/>
              </w:rPr>
              <w:br/>
            </w:r>
            <w:r w:rsidRPr="004D1D1C">
              <w:rPr>
                <w:rFonts w:asciiTheme="minorHAnsi" w:hAnsiTheme="minorHAnsi"/>
                <w:sz w:val="22"/>
                <w:lang w:val="en-GB"/>
              </w:rPr>
              <w:t>(CRT member, etc.)</w:t>
            </w:r>
          </w:p>
        </w:tc>
        <w:tc>
          <w:tcPr>
            <w:tcW w:w="1250" w:type="pct"/>
            <w:shd w:val="clear" w:color="auto" w:fill="B6DDE8" w:themeFill="accent5" w:themeFillTint="66"/>
            <w:vAlign w:val="center"/>
          </w:tcPr>
          <w:p w14:paraId="25B1FB62" w14:textId="3A82BFF4" w:rsidR="008736C9" w:rsidRPr="004D1D1C" w:rsidRDefault="008736C9" w:rsidP="004B7752">
            <w:pPr>
              <w:pStyle w:val="NoSpacing"/>
              <w:rPr>
                <w:rFonts w:asciiTheme="minorHAnsi" w:hAnsiTheme="minorHAnsi"/>
                <w:b/>
                <w:sz w:val="22"/>
                <w:lang w:val="en-GB"/>
              </w:rPr>
            </w:pPr>
            <w:r w:rsidRPr="004D1D1C">
              <w:rPr>
                <w:rFonts w:asciiTheme="minorHAnsi" w:hAnsiTheme="minorHAnsi"/>
                <w:b/>
                <w:sz w:val="22"/>
                <w:lang w:val="en-GB"/>
              </w:rPr>
              <w:t>Who is mainly responsible for the quality as</w:t>
            </w:r>
            <w:r w:rsidR="000D2952" w:rsidRPr="004D1D1C">
              <w:rPr>
                <w:rFonts w:asciiTheme="minorHAnsi" w:hAnsiTheme="minorHAnsi"/>
                <w:b/>
                <w:sz w:val="22"/>
                <w:lang w:val="en-GB"/>
              </w:rPr>
              <w:t xml:space="preserve">surance of the data collection </w:t>
            </w:r>
            <w:r w:rsidRPr="004D1D1C">
              <w:rPr>
                <w:rFonts w:asciiTheme="minorHAnsi" w:hAnsiTheme="minorHAnsi"/>
                <w:sz w:val="22"/>
                <w:lang w:val="en-GB"/>
              </w:rPr>
              <w:t>(</w:t>
            </w:r>
            <w:r w:rsidR="00D91031">
              <w:rPr>
                <w:rFonts w:asciiTheme="minorHAnsi" w:hAnsiTheme="minorHAnsi"/>
                <w:sz w:val="22"/>
                <w:lang w:val="en-GB"/>
              </w:rPr>
              <w:t xml:space="preserve">CRT, </w:t>
            </w:r>
            <w:r w:rsidRPr="004D1D1C">
              <w:rPr>
                <w:rFonts w:asciiTheme="minorHAnsi" w:hAnsiTheme="minorHAnsi"/>
                <w:sz w:val="22"/>
                <w:lang w:val="en-GB"/>
              </w:rPr>
              <w:t>paired partner</w:t>
            </w:r>
            <w:r w:rsidR="00AB5548">
              <w:rPr>
                <w:rFonts w:asciiTheme="minorHAnsi" w:hAnsiTheme="minorHAnsi"/>
                <w:sz w:val="22"/>
                <w:lang w:val="en-GB"/>
              </w:rPr>
              <w:t>s</w:t>
            </w:r>
            <w:r w:rsidRPr="004D1D1C">
              <w:rPr>
                <w:rFonts w:asciiTheme="minorHAnsi" w:hAnsiTheme="minorHAnsi"/>
                <w:sz w:val="22"/>
                <w:lang w:val="en-GB"/>
              </w:rPr>
              <w:t>)</w:t>
            </w:r>
          </w:p>
        </w:tc>
      </w:tr>
      <w:tr w:rsidR="008736C9" w:rsidRPr="004D1D1C" w14:paraId="28D25514" w14:textId="77777777" w:rsidTr="00242BD7">
        <w:tc>
          <w:tcPr>
            <w:tcW w:w="1250" w:type="pct"/>
            <w:vAlign w:val="center"/>
          </w:tcPr>
          <w:p w14:paraId="4C2BB39F" w14:textId="77777777" w:rsidR="008736C9" w:rsidRPr="004D1D1C" w:rsidRDefault="008736C9" w:rsidP="004B7752">
            <w:pPr>
              <w:pStyle w:val="NoSpacing"/>
              <w:rPr>
                <w:rFonts w:asciiTheme="minorHAnsi" w:hAnsiTheme="minorHAnsi"/>
                <w:sz w:val="22"/>
                <w:lang w:val="en-GB"/>
              </w:rPr>
            </w:pPr>
          </w:p>
        </w:tc>
        <w:tc>
          <w:tcPr>
            <w:tcW w:w="1250" w:type="pct"/>
            <w:vAlign w:val="center"/>
          </w:tcPr>
          <w:p w14:paraId="4396C157" w14:textId="77777777" w:rsidR="008736C9" w:rsidRPr="004D1D1C" w:rsidRDefault="008736C9" w:rsidP="004B7752">
            <w:pPr>
              <w:pStyle w:val="NoSpacing"/>
              <w:rPr>
                <w:rFonts w:asciiTheme="minorHAnsi" w:hAnsiTheme="minorHAnsi"/>
                <w:sz w:val="22"/>
                <w:lang w:val="en-GB"/>
              </w:rPr>
            </w:pPr>
          </w:p>
        </w:tc>
        <w:tc>
          <w:tcPr>
            <w:tcW w:w="1250" w:type="pct"/>
            <w:vAlign w:val="center"/>
          </w:tcPr>
          <w:p w14:paraId="0983F3A3" w14:textId="77777777" w:rsidR="008736C9" w:rsidRPr="004D1D1C" w:rsidRDefault="008736C9" w:rsidP="004B7752">
            <w:pPr>
              <w:pStyle w:val="NoSpacing"/>
              <w:rPr>
                <w:rFonts w:asciiTheme="minorHAnsi" w:hAnsiTheme="minorHAnsi"/>
                <w:sz w:val="22"/>
                <w:lang w:val="en-GB"/>
              </w:rPr>
            </w:pPr>
          </w:p>
        </w:tc>
        <w:tc>
          <w:tcPr>
            <w:tcW w:w="1250" w:type="pct"/>
            <w:vAlign w:val="center"/>
          </w:tcPr>
          <w:p w14:paraId="26265D34" w14:textId="77777777" w:rsidR="008736C9" w:rsidRPr="004D1D1C" w:rsidRDefault="008736C9" w:rsidP="004B7752">
            <w:pPr>
              <w:pStyle w:val="NoSpacing"/>
              <w:rPr>
                <w:rFonts w:asciiTheme="minorHAnsi" w:hAnsiTheme="minorHAnsi"/>
                <w:sz w:val="22"/>
                <w:lang w:val="en-GB"/>
              </w:rPr>
            </w:pPr>
          </w:p>
        </w:tc>
      </w:tr>
      <w:tr w:rsidR="008736C9" w:rsidRPr="004D1D1C" w14:paraId="356EE2E9" w14:textId="77777777" w:rsidTr="00242BD7">
        <w:tc>
          <w:tcPr>
            <w:tcW w:w="1250" w:type="pct"/>
            <w:vAlign w:val="center"/>
          </w:tcPr>
          <w:p w14:paraId="2816BB28" w14:textId="77777777" w:rsidR="008736C9" w:rsidRPr="004D1D1C" w:rsidRDefault="008736C9" w:rsidP="004B7752">
            <w:pPr>
              <w:pStyle w:val="NoSpacing"/>
              <w:rPr>
                <w:rFonts w:asciiTheme="minorHAnsi" w:hAnsiTheme="minorHAnsi"/>
                <w:sz w:val="22"/>
                <w:lang w:val="en-GB"/>
              </w:rPr>
            </w:pPr>
          </w:p>
        </w:tc>
        <w:tc>
          <w:tcPr>
            <w:tcW w:w="1250" w:type="pct"/>
            <w:vAlign w:val="center"/>
          </w:tcPr>
          <w:p w14:paraId="0B16ADAC" w14:textId="77777777" w:rsidR="008736C9" w:rsidRPr="004D1D1C" w:rsidRDefault="008736C9" w:rsidP="004B7752">
            <w:pPr>
              <w:pStyle w:val="NoSpacing"/>
              <w:rPr>
                <w:rFonts w:asciiTheme="minorHAnsi" w:hAnsiTheme="minorHAnsi"/>
                <w:sz w:val="22"/>
                <w:lang w:val="en-GB"/>
              </w:rPr>
            </w:pPr>
          </w:p>
        </w:tc>
        <w:tc>
          <w:tcPr>
            <w:tcW w:w="1250" w:type="pct"/>
            <w:vAlign w:val="center"/>
          </w:tcPr>
          <w:p w14:paraId="0011658C" w14:textId="77777777" w:rsidR="008736C9" w:rsidRPr="004D1D1C" w:rsidRDefault="008736C9" w:rsidP="004B7752">
            <w:pPr>
              <w:pStyle w:val="NoSpacing"/>
              <w:rPr>
                <w:rFonts w:asciiTheme="minorHAnsi" w:hAnsiTheme="minorHAnsi"/>
                <w:sz w:val="22"/>
                <w:lang w:val="en-GB"/>
              </w:rPr>
            </w:pPr>
          </w:p>
        </w:tc>
        <w:tc>
          <w:tcPr>
            <w:tcW w:w="1250" w:type="pct"/>
            <w:vAlign w:val="center"/>
          </w:tcPr>
          <w:p w14:paraId="367158F8" w14:textId="77777777" w:rsidR="008736C9" w:rsidRPr="004D1D1C" w:rsidRDefault="008736C9" w:rsidP="004B7752">
            <w:pPr>
              <w:pStyle w:val="NoSpacing"/>
              <w:rPr>
                <w:rFonts w:asciiTheme="minorHAnsi" w:hAnsiTheme="minorHAnsi"/>
                <w:sz w:val="22"/>
                <w:lang w:val="en-GB"/>
              </w:rPr>
            </w:pPr>
          </w:p>
        </w:tc>
      </w:tr>
      <w:tr w:rsidR="008736C9" w:rsidRPr="004D1D1C" w14:paraId="70C7D16E" w14:textId="77777777" w:rsidTr="00242BD7">
        <w:trPr>
          <w:trHeight w:val="70"/>
        </w:trPr>
        <w:tc>
          <w:tcPr>
            <w:tcW w:w="1250" w:type="pct"/>
            <w:vAlign w:val="center"/>
          </w:tcPr>
          <w:p w14:paraId="7A03CA53" w14:textId="77777777" w:rsidR="008736C9" w:rsidRPr="004D1D1C" w:rsidRDefault="008736C9" w:rsidP="004B7752">
            <w:pPr>
              <w:pStyle w:val="NoSpacing"/>
              <w:rPr>
                <w:rFonts w:asciiTheme="minorHAnsi" w:hAnsiTheme="minorHAnsi"/>
                <w:sz w:val="22"/>
                <w:lang w:val="en-GB"/>
              </w:rPr>
            </w:pPr>
          </w:p>
        </w:tc>
        <w:tc>
          <w:tcPr>
            <w:tcW w:w="1250" w:type="pct"/>
            <w:vAlign w:val="center"/>
          </w:tcPr>
          <w:p w14:paraId="7E75CF81" w14:textId="77777777" w:rsidR="008736C9" w:rsidRPr="004D1D1C" w:rsidRDefault="008736C9" w:rsidP="004B7752">
            <w:pPr>
              <w:pStyle w:val="NoSpacing"/>
              <w:rPr>
                <w:rFonts w:asciiTheme="minorHAnsi" w:hAnsiTheme="minorHAnsi"/>
                <w:sz w:val="22"/>
                <w:lang w:val="en-GB"/>
              </w:rPr>
            </w:pPr>
          </w:p>
        </w:tc>
        <w:tc>
          <w:tcPr>
            <w:tcW w:w="1250" w:type="pct"/>
            <w:vAlign w:val="center"/>
          </w:tcPr>
          <w:p w14:paraId="08A683B9" w14:textId="77777777" w:rsidR="008736C9" w:rsidRPr="004D1D1C" w:rsidRDefault="008736C9" w:rsidP="004B7752">
            <w:pPr>
              <w:pStyle w:val="NoSpacing"/>
              <w:rPr>
                <w:rFonts w:asciiTheme="minorHAnsi" w:hAnsiTheme="minorHAnsi"/>
                <w:sz w:val="22"/>
                <w:lang w:val="en-GB"/>
              </w:rPr>
            </w:pPr>
          </w:p>
        </w:tc>
        <w:tc>
          <w:tcPr>
            <w:tcW w:w="1250" w:type="pct"/>
            <w:vAlign w:val="center"/>
          </w:tcPr>
          <w:p w14:paraId="77180D6C" w14:textId="77777777" w:rsidR="008736C9" w:rsidRPr="004D1D1C" w:rsidRDefault="008736C9" w:rsidP="004B7752">
            <w:pPr>
              <w:pStyle w:val="NoSpacing"/>
              <w:rPr>
                <w:rFonts w:asciiTheme="minorHAnsi" w:hAnsiTheme="minorHAnsi"/>
                <w:sz w:val="22"/>
                <w:lang w:val="en-GB"/>
              </w:rPr>
            </w:pPr>
          </w:p>
        </w:tc>
      </w:tr>
      <w:tr w:rsidR="008736C9" w:rsidRPr="004D1D1C" w14:paraId="31EA789E" w14:textId="77777777" w:rsidTr="00242BD7">
        <w:tc>
          <w:tcPr>
            <w:tcW w:w="1250" w:type="pct"/>
            <w:vAlign w:val="center"/>
          </w:tcPr>
          <w:p w14:paraId="3CBA6A10" w14:textId="77777777" w:rsidR="008736C9" w:rsidRPr="004D1D1C" w:rsidRDefault="008736C9" w:rsidP="004B7752">
            <w:pPr>
              <w:pStyle w:val="NoSpacing"/>
              <w:rPr>
                <w:rFonts w:asciiTheme="minorHAnsi" w:hAnsiTheme="minorHAnsi"/>
                <w:sz w:val="22"/>
                <w:lang w:val="en-GB"/>
              </w:rPr>
            </w:pPr>
          </w:p>
        </w:tc>
        <w:tc>
          <w:tcPr>
            <w:tcW w:w="1250" w:type="pct"/>
            <w:vAlign w:val="center"/>
          </w:tcPr>
          <w:p w14:paraId="5683C074" w14:textId="77777777" w:rsidR="008736C9" w:rsidRPr="004D1D1C" w:rsidRDefault="008736C9" w:rsidP="004B7752">
            <w:pPr>
              <w:pStyle w:val="NoSpacing"/>
              <w:rPr>
                <w:rFonts w:asciiTheme="minorHAnsi" w:hAnsiTheme="minorHAnsi"/>
                <w:sz w:val="22"/>
                <w:lang w:val="en-GB"/>
              </w:rPr>
            </w:pPr>
          </w:p>
        </w:tc>
        <w:tc>
          <w:tcPr>
            <w:tcW w:w="1250" w:type="pct"/>
            <w:vAlign w:val="center"/>
          </w:tcPr>
          <w:p w14:paraId="177AF769" w14:textId="77777777" w:rsidR="008736C9" w:rsidRPr="004D1D1C" w:rsidRDefault="008736C9" w:rsidP="004B7752">
            <w:pPr>
              <w:pStyle w:val="NoSpacing"/>
              <w:rPr>
                <w:rFonts w:asciiTheme="minorHAnsi" w:hAnsiTheme="minorHAnsi"/>
                <w:sz w:val="22"/>
                <w:lang w:val="en-GB"/>
              </w:rPr>
            </w:pPr>
          </w:p>
        </w:tc>
        <w:tc>
          <w:tcPr>
            <w:tcW w:w="1250" w:type="pct"/>
            <w:vAlign w:val="center"/>
          </w:tcPr>
          <w:p w14:paraId="637245BE" w14:textId="77777777" w:rsidR="008736C9" w:rsidRPr="004D1D1C" w:rsidRDefault="008736C9" w:rsidP="004B7752">
            <w:pPr>
              <w:pStyle w:val="NoSpacing"/>
              <w:rPr>
                <w:rFonts w:asciiTheme="minorHAnsi" w:hAnsiTheme="minorHAnsi"/>
                <w:sz w:val="22"/>
                <w:lang w:val="en-GB"/>
              </w:rPr>
            </w:pPr>
          </w:p>
        </w:tc>
      </w:tr>
    </w:tbl>
    <w:p w14:paraId="0B222323" w14:textId="35716B0F" w:rsidR="008736C9" w:rsidRDefault="008736C9" w:rsidP="004B7752">
      <w:pPr>
        <w:pStyle w:val="NoSpacing"/>
        <w:rPr>
          <w:rFonts w:asciiTheme="minorHAnsi" w:hAnsiTheme="minorHAnsi"/>
          <w:b/>
          <w:sz w:val="22"/>
          <w:lang w:val="en-GB"/>
        </w:rPr>
      </w:pPr>
    </w:p>
    <w:p w14:paraId="5B24EC26" w14:textId="32845582" w:rsidR="00041625" w:rsidRDefault="00041625" w:rsidP="004B7752">
      <w:pPr>
        <w:pStyle w:val="NoSpacing"/>
        <w:rPr>
          <w:rFonts w:asciiTheme="minorHAnsi" w:hAnsiTheme="minorHAnsi"/>
          <w:b/>
          <w:sz w:val="22"/>
          <w:lang w:val="en-GB"/>
        </w:rPr>
      </w:pPr>
    </w:p>
    <w:p w14:paraId="19D11EB1" w14:textId="06932433" w:rsidR="00041625" w:rsidRDefault="00041625" w:rsidP="004B7752">
      <w:pPr>
        <w:pStyle w:val="NoSpacing"/>
        <w:rPr>
          <w:rFonts w:asciiTheme="minorHAnsi" w:hAnsiTheme="minorHAnsi"/>
          <w:b/>
          <w:sz w:val="22"/>
          <w:lang w:val="en-GB"/>
        </w:rPr>
      </w:pPr>
    </w:p>
    <w:p w14:paraId="2F7BCE74" w14:textId="3BABF3EF" w:rsidR="00041625" w:rsidRDefault="00041625" w:rsidP="004B7752">
      <w:pPr>
        <w:pStyle w:val="NoSpacing"/>
        <w:rPr>
          <w:rFonts w:asciiTheme="minorHAnsi" w:hAnsiTheme="minorHAnsi"/>
          <w:b/>
          <w:sz w:val="22"/>
          <w:lang w:val="en-GB"/>
        </w:rPr>
      </w:pPr>
    </w:p>
    <w:p w14:paraId="4EB9EFB7" w14:textId="77777777" w:rsidR="00041625" w:rsidRPr="004D1D1C" w:rsidRDefault="00041625" w:rsidP="004B7752">
      <w:pPr>
        <w:pStyle w:val="NoSpacing"/>
        <w:rPr>
          <w:rFonts w:asciiTheme="minorHAnsi" w:hAnsiTheme="minorHAnsi"/>
          <w:b/>
          <w:sz w:val="22"/>
          <w:lang w:val="en-GB"/>
        </w:rPr>
      </w:pPr>
    </w:p>
    <w:p w14:paraId="37AAB21C" w14:textId="77777777" w:rsidR="008736C9" w:rsidRPr="004D1D1C" w:rsidRDefault="008736C9" w:rsidP="00A14D3F">
      <w:pPr>
        <w:pStyle w:val="NoSpacing"/>
        <w:numPr>
          <w:ilvl w:val="0"/>
          <w:numId w:val="41"/>
        </w:numPr>
        <w:rPr>
          <w:rFonts w:asciiTheme="minorHAnsi" w:hAnsiTheme="minorHAnsi"/>
          <w:sz w:val="22"/>
          <w:lang w:val="en-GB"/>
        </w:rPr>
      </w:pPr>
      <w:r w:rsidRPr="004D1D1C">
        <w:rPr>
          <w:rFonts w:asciiTheme="minorHAnsi" w:hAnsiTheme="minorHAnsi"/>
          <w:sz w:val="22"/>
          <w:lang w:val="en-GB"/>
        </w:rPr>
        <w:t>Data storage</w:t>
      </w:r>
    </w:p>
    <w:tbl>
      <w:tblPr>
        <w:tblStyle w:val="TableGrid"/>
        <w:tblW w:w="5000" w:type="pct"/>
        <w:tblLook w:val="04A0" w:firstRow="1" w:lastRow="0" w:firstColumn="1" w:lastColumn="0" w:noHBand="0" w:noVBand="1"/>
      </w:tblPr>
      <w:tblGrid>
        <w:gridCol w:w="4508"/>
        <w:gridCol w:w="4508"/>
      </w:tblGrid>
      <w:tr w:rsidR="008736C9" w:rsidRPr="004D1D1C" w14:paraId="088D19B1" w14:textId="77777777" w:rsidTr="00242BD7">
        <w:tc>
          <w:tcPr>
            <w:tcW w:w="2500" w:type="pct"/>
            <w:shd w:val="clear" w:color="auto" w:fill="B6DDE8" w:themeFill="accent5" w:themeFillTint="66"/>
            <w:vAlign w:val="center"/>
          </w:tcPr>
          <w:p w14:paraId="2A7F9F16" w14:textId="027B50B8" w:rsidR="008736C9" w:rsidRPr="004D1D1C" w:rsidRDefault="008736C9" w:rsidP="004B7752">
            <w:pPr>
              <w:pStyle w:val="NoSpacing"/>
              <w:rPr>
                <w:rFonts w:asciiTheme="minorHAnsi" w:hAnsiTheme="minorHAnsi"/>
                <w:b/>
                <w:sz w:val="22"/>
                <w:lang w:val="en-GB"/>
              </w:rPr>
            </w:pPr>
            <w:r w:rsidRPr="004D1D1C">
              <w:rPr>
                <w:rFonts w:asciiTheme="minorHAnsi" w:hAnsiTheme="minorHAnsi"/>
                <w:b/>
                <w:sz w:val="22"/>
                <w:lang w:val="en-GB"/>
              </w:rPr>
              <w:t xml:space="preserve">Who is mainly responsible for the data storage </w:t>
            </w:r>
            <w:r w:rsidRPr="004D1D1C">
              <w:rPr>
                <w:rFonts w:asciiTheme="minorHAnsi" w:hAnsiTheme="minorHAnsi"/>
                <w:sz w:val="22"/>
                <w:lang w:val="en-GB"/>
              </w:rPr>
              <w:t>(CRTs, addition</w:t>
            </w:r>
            <w:r w:rsidR="002A6FF9" w:rsidRPr="004D1D1C">
              <w:rPr>
                <w:rFonts w:asciiTheme="minorHAnsi" w:hAnsiTheme="minorHAnsi"/>
                <w:sz w:val="22"/>
                <w:lang w:val="en-GB"/>
              </w:rPr>
              <w:t>al</w:t>
            </w:r>
            <w:r w:rsidRPr="004D1D1C">
              <w:rPr>
                <w:rFonts w:asciiTheme="minorHAnsi" w:hAnsiTheme="minorHAnsi"/>
                <w:sz w:val="22"/>
                <w:lang w:val="en-GB"/>
              </w:rPr>
              <w:t xml:space="preserve"> researchers, etc.)</w:t>
            </w:r>
          </w:p>
        </w:tc>
        <w:tc>
          <w:tcPr>
            <w:tcW w:w="2500" w:type="pct"/>
            <w:shd w:val="clear" w:color="auto" w:fill="B6DDE8" w:themeFill="accent5" w:themeFillTint="66"/>
            <w:vAlign w:val="center"/>
          </w:tcPr>
          <w:p w14:paraId="7D06CA55" w14:textId="77777777" w:rsidR="008736C9" w:rsidRPr="004D1D1C" w:rsidRDefault="008736C9" w:rsidP="004B7752">
            <w:pPr>
              <w:pStyle w:val="NoSpacing"/>
              <w:rPr>
                <w:rFonts w:asciiTheme="minorHAnsi" w:hAnsiTheme="minorHAnsi"/>
                <w:b/>
                <w:sz w:val="22"/>
                <w:lang w:val="en-GB"/>
              </w:rPr>
            </w:pPr>
            <w:r w:rsidRPr="004D1D1C">
              <w:rPr>
                <w:rFonts w:asciiTheme="minorHAnsi" w:hAnsiTheme="minorHAnsi"/>
                <w:b/>
                <w:sz w:val="22"/>
                <w:lang w:val="en-GB"/>
              </w:rPr>
              <w:t xml:space="preserve">Who is mainly responsible for the supervision of the data storage </w:t>
            </w:r>
            <w:r w:rsidRPr="004D1D1C">
              <w:rPr>
                <w:rFonts w:asciiTheme="minorHAnsi" w:hAnsiTheme="minorHAnsi"/>
                <w:sz w:val="22"/>
                <w:lang w:val="en-GB"/>
              </w:rPr>
              <w:t>(CRT member, etc.)</w:t>
            </w:r>
          </w:p>
        </w:tc>
      </w:tr>
      <w:tr w:rsidR="008736C9" w:rsidRPr="004D1D1C" w14:paraId="5C561A4D" w14:textId="77777777" w:rsidTr="00242BD7">
        <w:tc>
          <w:tcPr>
            <w:tcW w:w="2500" w:type="pct"/>
            <w:vAlign w:val="center"/>
          </w:tcPr>
          <w:p w14:paraId="281F43B0" w14:textId="77777777" w:rsidR="008736C9" w:rsidRPr="004D1D1C" w:rsidRDefault="008736C9" w:rsidP="004B7752">
            <w:pPr>
              <w:pStyle w:val="NoSpacing"/>
              <w:rPr>
                <w:rFonts w:asciiTheme="minorHAnsi" w:hAnsiTheme="minorHAnsi"/>
                <w:sz w:val="22"/>
                <w:lang w:val="en-GB"/>
              </w:rPr>
            </w:pPr>
          </w:p>
        </w:tc>
        <w:tc>
          <w:tcPr>
            <w:tcW w:w="2500" w:type="pct"/>
            <w:vAlign w:val="center"/>
          </w:tcPr>
          <w:p w14:paraId="52748D1B" w14:textId="77777777" w:rsidR="008736C9" w:rsidRPr="004D1D1C" w:rsidRDefault="008736C9" w:rsidP="004B7752">
            <w:pPr>
              <w:pStyle w:val="NoSpacing"/>
              <w:rPr>
                <w:rFonts w:asciiTheme="minorHAnsi" w:hAnsiTheme="minorHAnsi"/>
                <w:sz w:val="22"/>
                <w:lang w:val="en-GB"/>
              </w:rPr>
            </w:pPr>
          </w:p>
        </w:tc>
      </w:tr>
      <w:tr w:rsidR="008736C9" w:rsidRPr="004D1D1C" w14:paraId="37555928" w14:textId="77777777" w:rsidTr="00242BD7">
        <w:tc>
          <w:tcPr>
            <w:tcW w:w="2500" w:type="pct"/>
            <w:vAlign w:val="center"/>
          </w:tcPr>
          <w:p w14:paraId="6E3BDF7A" w14:textId="77777777" w:rsidR="008736C9" w:rsidRPr="004D1D1C" w:rsidRDefault="008736C9" w:rsidP="004B7752">
            <w:pPr>
              <w:pStyle w:val="NoSpacing"/>
              <w:rPr>
                <w:rFonts w:asciiTheme="minorHAnsi" w:hAnsiTheme="minorHAnsi"/>
                <w:sz w:val="22"/>
                <w:lang w:val="en-GB"/>
              </w:rPr>
            </w:pPr>
          </w:p>
        </w:tc>
        <w:tc>
          <w:tcPr>
            <w:tcW w:w="2500" w:type="pct"/>
            <w:vAlign w:val="center"/>
          </w:tcPr>
          <w:p w14:paraId="09F92D8E" w14:textId="77777777" w:rsidR="008736C9" w:rsidRPr="004D1D1C" w:rsidRDefault="008736C9" w:rsidP="004B7752">
            <w:pPr>
              <w:pStyle w:val="NoSpacing"/>
              <w:rPr>
                <w:rFonts w:asciiTheme="minorHAnsi" w:hAnsiTheme="minorHAnsi"/>
                <w:sz w:val="22"/>
                <w:lang w:val="en-GB"/>
              </w:rPr>
            </w:pPr>
          </w:p>
        </w:tc>
      </w:tr>
      <w:tr w:rsidR="008736C9" w:rsidRPr="004D1D1C" w14:paraId="7DF9ADB3" w14:textId="77777777" w:rsidTr="00242BD7">
        <w:tc>
          <w:tcPr>
            <w:tcW w:w="2500" w:type="pct"/>
            <w:vAlign w:val="center"/>
          </w:tcPr>
          <w:p w14:paraId="604A32B0" w14:textId="77777777" w:rsidR="008736C9" w:rsidRPr="004D1D1C" w:rsidRDefault="008736C9" w:rsidP="004B7752">
            <w:pPr>
              <w:pStyle w:val="NoSpacing"/>
              <w:rPr>
                <w:rFonts w:asciiTheme="minorHAnsi" w:hAnsiTheme="minorHAnsi"/>
                <w:sz w:val="22"/>
                <w:lang w:val="en-GB"/>
              </w:rPr>
            </w:pPr>
          </w:p>
        </w:tc>
        <w:tc>
          <w:tcPr>
            <w:tcW w:w="2500" w:type="pct"/>
            <w:vAlign w:val="center"/>
          </w:tcPr>
          <w:p w14:paraId="19877E01" w14:textId="77777777" w:rsidR="008736C9" w:rsidRPr="004D1D1C" w:rsidRDefault="008736C9" w:rsidP="004B7752">
            <w:pPr>
              <w:pStyle w:val="NoSpacing"/>
              <w:rPr>
                <w:rFonts w:asciiTheme="minorHAnsi" w:hAnsiTheme="minorHAnsi"/>
                <w:sz w:val="22"/>
                <w:lang w:val="en-GB"/>
              </w:rPr>
            </w:pPr>
          </w:p>
        </w:tc>
      </w:tr>
      <w:tr w:rsidR="008736C9" w:rsidRPr="004D1D1C" w14:paraId="054B2843" w14:textId="77777777" w:rsidTr="00242BD7">
        <w:tc>
          <w:tcPr>
            <w:tcW w:w="2500" w:type="pct"/>
            <w:vAlign w:val="center"/>
          </w:tcPr>
          <w:p w14:paraId="6E8994D9" w14:textId="77777777" w:rsidR="008736C9" w:rsidRPr="004D1D1C" w:rsidRDefault="008736C9" w:rsidP="004B7752">
            <w:pPr>
              <w:pStyle w:val="NoSpacing"/>
              <w:rPr>
                <w:rFonts w:asciiTheme="minorHAnsi" w:hAnsiTheme="minorHAnsi"/>
                <w:sz w:val="22"/>
                <w:lang w:val="en-GB"/>
              </w:rPr>
            </w:pPr>
          </w:p>
        </w:tc>
        <w:tc>
          <w:tcPr>
            <w:tcW w:w="2500" w:type="pct"/>
            <w:vAlign w:val="center"/>
          </w:tcPr>
          <w:p w14:paraId="2F204D88" w14:textId="77777777" w:rsidR="008736C9" w:rsidRPr="004D1D1C" w:rsidRDefault="008736C9" w:rsidP="004B7752">
            <w:pPr>
              <w:pStyle w:val="NoSpacing"/>
              <w:rPr>
                <w:rFonts w:asciiTheme="minorHAnsi" w:hAnsiTheme="minorHAnsi"/>
                <w:sz w:val="22"/>
                <w:lang w:val="en-GB"/>
              </w:rPr>
            </w:pPr>
          </w:p>
        </w:tc>
      </w:tr>
    </w:tbl>
    <w:p w14:paraId="2F543B41" w14:textId="77777777" w:rsidR="008736C9" w:rsidRPr="004D1D1C" w:rsidRDefault="008736C9" w:rsidP="004B7752">
      <w:pPr>
        <w:pStyle w:val="NoSpacing"/>
        <w:rPr>
          <w:rFonts w:asciiTheme="minorHAnsi" w:hAnsiTheme="minorHAnsi"/>
          <w:sz w:val="22"/>
          <w:lang w:val="en-GB"/>
        </w:rPr>
      </w:pPr>
    </w:p>
    <w:p w14:paraId="4D71E6D5" w14:textId="0717512F" w:rsidR="008736C9" w:rsidRPr="004D1D1C" w:rsidRDefault="008736C9" w:rsidP="00A14D3F">
      <w:pPr>
        <w:pStyle w:val="NoSpacing"/>
        <w:numPr>
          <w:ilvl w:val="0"/>
          <w:numId w:val="41"/>
        </w:numPr>
        <w:rPr>
          <w:rFonts w:asciiTheme="minorHAnsi" w:hAnsiTheme="minorHAnsi"/>
          <w:sz w:val="22"/>
          <w:lang w:val="en-GB"/>
        </w:rPr>
      </w:pPr>
      <w:r w:rsidRPr="004D1D1C">
        <w:rPr>
          <w:rFonts w:asciiTheme="minorHAnsi" w:hAnsiTheme="minorHAnsi"/>
          <w:sz w:val="22"/>
          <w:lang w:val="en-GB"/>
        </w:rPr>
        <w:t>Data analysis</w:t>
      </w:r>
      <w:r w:rsidR="00BA2572">
        <w:rPr>
          <w:rFonts w:asciiTheme="minorHAnsi" w:hAnsiTheme="minorHAnsi"/>
          <w:sz w:val="22"/>
          <w:lang w:val="en-GB"/>
        </w:rPr>
        <w:t xml:space="preserve"> and interpretation</w:t>
      </w:r>
    </w:p>
    <w:tbl>
      <w:tblPr>
        <w:tblStyle w:val="TableGrid"/>
        <w:tblW w:w="5000" w:type="pct"/>
        <w:tblLook w:val="04A0" w:firstRow="1" w:lastRow="0" w:firstColumn="1" w:lastColumn="0" w:noHBand="0" w:noVBand="1"/>
      </w:tblPr>
      <w:tblGrid>
        <w:gridCol w:w="3004"/>
        <w:gridCol w:w="3006"/>
        <w:gridCol w:w="3006"/>
      </w:tblGrid>
      <w:tr w:rsidR="008736C9" w:rsidRPr="004D1D1C" w14:paraId="366139B0" w14:textId="77777777" w:rsidTr="00242BD7">
        <w:tc>
          <w:tcPr>
            <w:tcW w:w="1666" w:type="pct"/>
            <w:shd w:val="clear" w:color="auto" w:fill="B6DDE8" w:themeFill="accent5" w:themeFillTint="66"/>
            <w:vAlign w:val="center"/>
          </w:tcPr>
          <w:p w14:paraId="25B15864" w14:textId="772C738C" w:rsidR="008736C9" w:rsidRPr="004D1D1C" w:rsidRDefault="008736C9" w:rsidP="004B7752">
            <w:pPr>
              <w:pStyle w:val="NoSpacing"/>
              <w:rPr>
                <w:rFonts w:asciiTheme="minorHAnsi" w:hAnsiTheme="minorHAnsi"/>
                <w:b/>
                <w:sz w:val="22"/>
                <w:lang w:val="en-GB"/>
              </w:rPr>
            </w:pPr>
            <w:r w:rsidRPr="004D1D1C">
              <w:rPr>
                <w:rFonts w:asciiTheme="minorHAnsi" w:hAnsiTheme="minorHAnsi"/>
                <w:b/>
                <w:sz w:val="22"/>
                <w:lang w:val="en-GB"/>
              </w:rPr>
              <w:t xml:space="preserve">Who is mainly responsible for the data analysis </w:t>
            </w:r>
            <w:r w:rsidR="009D4673">
              <w:rPr>
                <w:rFonts w:asciiTheme="minorHAnsi" w:hAnsiTheme="minorHAnsi"/>
                <w:b/>
                <w:sz w:val="22"/>
                <w:lang w:val="en-GB"/>
              </w:rPr>
              <w:br/>
            </w:r>
            <w:r w:rsidRPr="004D1D1C">
              <w:rPr>
                <w:rFonts w:asciiTheme="minorHAnsi" w:hAnsiTheme="minorHAnsi"/>
                <w:sz w:val="22"/>
                <w:lang w:val="en-GB"/>
              </w:rPr>
              <w:t>(CRTs, addition</w:t>
            </w:r>
            <w:r w:rsidR="002A6FF9" w:rsidRPr="004D1D1C">
              <w:rPr>
                <w:rFonts w:asciiTheme="minorHAnsi" w:hAnsiTheme="minorHAnsi"/>
                <w:sz w:val="22"/>
                <w:lang w:val="en-GB"/>
              </w:rPr>
              <w:t xml:space="preserve">al </w:t>
            </w:r>
            <w:r w:rsidRPr="004D1D1C">
              <w:rPr>
                <w:rFonts w:asciiTheme="minorHAnsi" w:hAnsiTheme="minorHAnsi"/>
                <w:sz w:val="22"/>
                <w:lang w:val="en-GB"/>
              </w:rPr>
              <w:t>researchers, etc.)</w:t>
            </w:r>
          </w:p>
        </w:tc>
        <w:tc>
          <w:tcPr>
            <w:tcW w:w="1667" w:type="pct"/>
            <w:shd w:val="clear" w:color="auto" w:fill="B6DDE8" w:themeFill="accent5" w:themeFillTint="66"/>
            <w:vAlign w:val="center"/>
          </w:tcPr>
          <w:p w14:paraId="1F98B418" w14:textId="7F59AD74" w:rsidR="008736C9" w:rsidRPr="004D1D1C" w:rsidRDefault="008736C9" w:rsidP="004B7752">
            <w:pPr>
              <w:pStyle w:val="NoSpacing"/>
              <w:rPr>
                <w:rFonts w:asciiTheme="minorHAnsi" w:hAnsiTheme="minorHAnsi"/>
                <w:b/>
                <w:sz w:val="22"/>
                <w:lang w:val="en-GB"/>
              </w:rPr>
            </w:pPr>
            <w:r w:rsidRPr="004D1D1C">
              <w:rPr>
                <w:rFonts w:asciiTheme="minorHAnsi" w:hAnsiTheme="minorHAnsi"/>
                <w:b/>
                <w:sz w:val="22"/>
                <w:lang w:val="en-GB"/>
              </w:rPr>
              <w:t xml:space="preserve">Who is mainly responsible for the supervision of the data analysis </w:t>
            </w:r>
            <w:r w:rsidR="009D4673">
              <w:rPr>
                <w:rFonts w:asciiTheme="minorHAnsi" w:hAnsiTheme="minorHAnsi"/>
                <w:b/>
                <w:sz w:val="22"/>
                <w:lang w:val="en-GB"/>
              </w:rPr>
              <w:br/>
            </w:r>
            <w:r w:rsidRPr="004D1D1C">
              <w:rPr>
                <w:rFonts w:asciiTheme="minorHAnsi" w:hAnsiTheme="minorHAnsi"/>
                <w:sz w:val="22"/>
                <w:lang w:val="en-GB"/>
              </w:rPr>
              <w:t>(CRT member, etc.)</w:t>
            </w:r>
          </w:p>
        </w:tc>
        <w:tc>
          <w:tcPr>
            <w:tcW w:w="1667" w:type="pct"/>
            <w:shd w:val="clear" w:color="auto" w:fill="B6DDE8" w:themeFill="accent5" w:themeFillTint="66"/>
            <w:vAlign w:val="center"/>
          </w:tcPr>
          <w:p w14:paraId="4041C64C" w14:textId="494EC6CE" w:rsidR="008736C9" w:rsidRPr="004D1D1C" w:rsidRDefault="008736C9" w:rsidP="004B7752">
            <w:pPr>
              <w:pStyle w:val="NoSpacing"/>
              <w:rPr>
                <w:rFonts w:asciiTheme="minorHAnsi" w:hAnsiTheme="minorHAnsi"/>
                <w:b/>
                <w:sz w:val="22"/>
                <w:lang w:val="en-GB"/>
              </w:rPr>
            </w:pPr>
            <w:r w:rsidRPr="004D1D1C">
              <w:rPr>
                <w:rFonts w:asciiTheme="minorHAnsi" w:hAnsiTheme="minorHAnsi"/>
                <w:b/>
                <w:sz w:val="22"/>
                <w:lang w:val="en-GB"/>
              </w:rPr>
              <w:t xml:space="preserve">Who is mainly responsible for the quality assurance of the data analysis </w:t>
            </w:r>
            <w:r w:rsidR="009D4673">
              <w:rPr>
                <w:rFonts w:asciiTheme="minorHAnsi" w:hAnsiTheme="minorHAnsi"/>
                <w:b/>
                <w:sz w:val="22"/>
                <w:lang w:val="en-GB"/>
              </w:rPr>
              <w:br/>
            </w:r>
            <w:r w:rsidRPr="004D1D1C">
              <w:rPr>
                <w:rFonts w:asciiTheme="minorHAnsi" w:hAnsiTheme="minorHAnsi"/>
                <w:sz w:val="22"/>
                <w:lang w:val="en-GB"/>
              </w:rPr>
              <w:t>(</w:t>
            </w:r>
            <w:r w:rsidR="00D91031">
              <w:rPr>
                <w:rFonts w:asciiTheme="minorHAnsi" w:hAnsiTheme="minorHAnsi"/>
                <w:sz w:val="22"/>
                <w:lang w:val="en-GB"/>
              </w:rPr>
              <w:t xml:space="preserve">CRT, </w:t>
            </w:r>
            <w:r w:rsidRPr="004D1D1C">
              <w:rPr>
                <w:rFonts w:asciiTheme="minorHAnsi" w:hAnsiTheme="minorHAnsi"/>
                <w:sz w:val="22"/>
                <w:lang w:val="en-GB"/>
              </w:rPr>
              <w:t>paired partner</w:t>
            </w:r>
            <w:r w:rsidR="00582804">
              <w:rPr>
                <w:rFonts w:asciiTheme="minorHAnsi" w:hAnsiTheme="minorHAnsi"/>
                <w:sz w:val="22"/>
                <w:lang w:val="en-GB"/>
              </w:rPr>
              <w:t>s</w:t>
            </w:r>
            <w:r w:rsidRPr="004D1D1C">
              <w:rPr>
                <w:rFonts w:asciiTheme="minorHAnsi" w:hAnsiTheme="minorHAnsi"/>
                <w:sz w:val="22"/>
                <w:lang w:val="en-GB"/>
              </w:rPr>
              <w:t>)</w:t>
            </w:r>
          </w:p>
        </w:tc>
      </w:tr>
      <w:tr w:rsidR="008736C9" w:rsidRPr="004D1D1C" w14:paraId="7963E4B1" w14:textId="77777777" w:rsidTr="00242BD7">
        <w:tc>
          <w:tcPr>
            <w:tcW w:w="1666" w:type="pct"/>
            <w:vAlign w:val="center"/>
          </w:tcPr>
          <w:p w14:paraId="4AEED3E0"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47432865"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7671735E" w14:textId="77777777" w:rsidR="008736C9" w:rsidRPr="004D1D1C" w:rsidRDefault="008736C9" w:rsidP="004B7752">
            <w:pPr>
              <w:pStyle w:val="NoSpacing"/>
              <w:rPr>
                <w:rFonts w:asciiTheme="minorHAnsi" w:hAnsiTheme="minorHAnsi"/>
                <w:sz w:val="22"/>
                <w:lang w:val="en-GB"/>
              </w:rPr>
            </w:pPr>
          </w:p>
        </w:tc>
      </w:tr>
      <w:tr w:rsidR="008736C9" w:rsidRPr="004D1D1C" w14:paraId="2C50676E" w14:textId="77777777" w:rsidTr="00242BD7">
        <w:tc>
          <w:tcPr>
            <w:tcW w:w="1666" w:type="pct"/>
            <w:vAlign w:val="center"/>
          </w:tcPr>
          <w:p w14:paraId="08494AC6"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7EC633C4"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14BCDBFE" w14:textId="77777777" w:rsidR="008736C9" w:rsidRPr="004D1D1C" w:rsidRDefault="008736C9" w:rsidP="004B7752">
            <w:pPr>
              <w:pStyle w:val="NoSpacing"/>
              <w:rPr>
                <w:rFonts w:asciiTheme="minorHAnsi" w:hAnsiTheme="minorHAnsi"/>
                <w:sz w:val="22"/>
                <w:lang w:val="en-GB"/>
              </w:rPr>
            </w:pPr>
          </w:p>
        </w:tc>
      </w:tr>
      <w:tr w:rsidR="008736C9" w:rsidRPr="004D1D1C" w14:paraId="7C9B4F4A" w14:textId="77777777" w:rsidTr="00242BD7">
        <w:tc>
          <w:tcPr>
            <w:tcW w:w="1666" w:type="pct"/>
            <w:vAlign w:val="center"/>
          </w:tcPr>
          <w:p w14:paraId="239CBDBB"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4F276F72"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36EB5151" w14:textId="77777777" w:rsidR="008736C9" w:rsidRPr="004D1D1C" w:rsidRDefault="008736C9" w:rsidP="004B7752">
            <w:pPr>
              <w:pStyle w:val="NoSpacing"/>
              <w:rPr>
                <w:rFonts w:asciiTheme="minorHAnsi" w:hAnsiTheme="minorHAnsi"/>
                <w:sz w:val="22"/>
                <w:lang w:val="en-GB"/>
              </w:rPr>
            </w:pPr>
          </w:p>
        </w:tc>
      </w:tr>
      <w:tr w:rsidR="008736C9" w:rsidRPr="004D1D1C" w14:paraId="37D8431A" w14:textId="77777777" w:rsidTr="00242BD7">
        <w:tc>
          <w:tcPr>
            <w:tcW w:w="1666" w:type="pct"/>
            <w:vAlign w:val="center"/>
          </w:tcPr>
          <w:p w14:paraId="6D3DB2EE"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730647C6"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52FC65BF" w14:textId="77777777" w:rsidR="008736C9" w:rsidRPr="004D1D1C" w:rsidRDefault="008736C9" w:rsidP="004B7752">
            <w:pPr>
              <w:pStyle w:val="NoSpacing"/>
              <w:rPr>
                <w:rFonts w:asciiTheme="minorHAnsi" w:hAnsiTheme="minorHAnsi"/>
                <w:sz w:val="22"/>
                <w:lang w:val="en-GB"/>
              </w:rPr>
            </w:pPr>
          </w:p>
        </w:tc>
      </w:tr>
    </w:tbl>
    <w:p w14:paraId="7E9319CD" w14:textId="77777777" w:rsidR="008736C9" w:rsidRPr="004D1D1C" w:rsidRDefault="008736C9" w:rsidP="004B7752">
      <w:pPr>
        <w:pStyle w:val="NoSpacing"/>
        <w:rPr>
          <w:rFonts w:asciiTheme="minorHAnsi" w:hAnsiTheme="minorHAnsi"/>
          <w:b/>
          <w:sz w:val="22"/>
          <w:lang w:val="en-GB"/>
        </w:rPr>
      </w:pPr>
    </w:p>
    <w:p w14:paraId="6C51DA1C" w14:textId="77777777" w:rsidR="008736C9" w:rsidRPr="004D1D1C" w:rsidRDefault="008736C9" w:rsidP="00A14D3F">
      <w:pPr>
        <w:pStyle w:val="NoSpacing"/>
        <w:numPr>
          <w:ilvl w:val="0"/>
          <w:numId w:val="41"/>
        </w:numPr>
        <w:rPr>
          <w:rFonts w:asciiTheme="minorHAnsi" w:hAnsiTheme="minorHAnsi"/>
          <w:sz w:val="22"/>
          <w:lang w:val="en-GB"/>
        </w:rPr>
      </w:pPr>
      <w:r w:rsidRPr="004D1D1C">
        <w:rPr>
          <w:rFonts w:asciiTheme="minorHAnsi" w:hAnsiTheme="minorHAnsi"/>
          <w:sz w:val="22"/>
          <w:lang w:val="en-GB"/>
        </w:rPr>
        <w:t>Report writing</w:t>
      </w:r>
    </w:p>
    <w:tbl>
      <w:tblPr>
        <w:tblStyle w:val="TableGrid"/>
        <w:tblW w:w="5000" w:type="pct"/>
        <w:tblLook w:val="04A0" w:firstRow="1" w:lastRow="0" w:firstColumn="1" w:lastColumn="0" w:noHBand="0" w:noVBand="1"/>
      </w:tblPr>
      <w:tblGrid>
        <w:gridCol w:w="3004"/>
        <w:gridCol w:w="3006"/>
        <w:gridCol w:w="3006"/>
      </w:tblGrid>
      <w:tr w:rsidR="008736C9" w:rsidRPr="004D1D1C" w14:paraId="7ADC3548" w14:textId="77777777" w:rsidTr="00242BD7">
        <w:tc>
          <w:tcPr>
            <w:tcW w:w="1666" w:type="pct"/>
            <w:shd w:val="clear" w:color="auto" w:fill="B6DDE8" w:themeFill="accent5" w:themeFillTint="66"/>
            <w:vAlign w:val="center"/>
          </w:tcPr>
          <w:p w14:paraId="1B296221" w14:textId="440686A7" w:rsidR="008736C9" w:rsidRPr="004D1D1C" w:rsidRDefault="008736C9" w:rsidP="004B7752">
            <w:pPr>
              <w:pStyle w:val="NoSpacing"/>
              <w:rPr>
                <w:rFonts w:asciiTheme="minorHAnsi" w:hAnsiTheme="minorHAnsi"/>
                <w:b/>
                <w:sz w:val="22"/>
                <w:lang w:val="en-GB"/>
              </w:rPr>
            </w:pPr>
            <w:r w:rsidRPr="004D1D1C">
              <w:rPr>
                <w:rFonts w:asciiTheme="minorHAnsi" w:hAnsiTheme="minorHAnsi"/>
                <w:b/>
                <w:sz w:val="22"/>
                <w:lang w:val="en-GB"/>
              </w:rPr>
              <w:t xml:space="preserve">Who is mainly responsible for the report </w:t>
            </w:r>
            <w:r w:rsidR="00FC76AB" w:rsidRPr="004D1D1C">
              <w:rPr>
                <w:rFonts w:asciiTheme="minorHAnsi" w:hAnsiTheme="minorHAnsi"/>
                <w:b/>
                <w:sz w:val="22"/>
                <w:lang w:val="en-GB"/>
              </w:rPr>
              <w:t xml:space="preserve">writing </w:t>
            </w:r>
            <w:r w:rsidR="00185082">
              <w:rPr>
                <w:rFonts w:asciiTheme="minorHAnsi" w:hAnsiTheme="minorHAnsi"/>
                <w:b/>
                <w:sz w:val="22"/>
                <w:lang w:val="en-GB"/>
              </w:rPr>
              <w:br/>
            </w:r>
            <w:r w:rsidR="00FC76AB" w:rsidRPr="004D1D1C">
              <w:rPr>
                <w:rFonts w:asciiTheme="minorHAnsi" w:hAnsiTheme="minorHAnsi"/>
                <w:sz w:val="22"/>
                <w:lang w:val="en-GB"/>
              </w:rPr>
              <w:t>(</w:t>
            </w:r>
            <w:r w:rsidRPr="004D1D1C">
              <w:rPr>
                <w:rFonts w:asciiTheme="minorHAnsi" w:hAnsiTheme="minorHAnsi"/>
                <w:sz w:val="22"/>
                <w:lang w:val="en-GB"/>
              </w:rPr>
              <w:t>CRTs, addition</w:t>
            </w:r>
            <w:r w:rsidR="002A6FF9" w:rsidRPr="004D1D1C">
              <w:rPr>
                <w:rFonts w:asciiTheme="minorHAnsi" w:hAnsiTheme="minorHAnsi"/>
                <w:sz w:val="22"/>
                <w:lang w:val="en-GB"/>
              </w:rPr>
              <w:t>al</w:t>
            </w:r>
            <w:r w:rsidRPr="004D1D1C">
              <w:rPr>
                <w:rFonts w:asciiTheme="minorHAnsi" w:hAnsiTheme="minorHAnsi"/>
                <w:sz w:val="22"/>
                <w:lang w:val="en-GB"/>
              </w:rPr>
              <w:t xml:space="preserve"> researchers, etc.)</w:t>
            </w:r>
          </w:p>
        </w:tc>
        <w:tc>
          <w:tcPr>
            <w:tcW w:w="1667" w:type="pct"/>
            <w:shd w:val="clear" w:color="auto" w:fill="B6DDE8" w:themeFill="accent5" w:themeFillTint="66"/>
            <w:vAlign w:val="center"/>
          </w:tcPr>
          <w:p w14:paraId="1DA64C81" w14:textId="6F46455A" w:rsidR="008736C9" w:rsidRPr="004D1D1C" w:rsidRDefault="008736C9" w:rsidP="004B7752">
            <w:pPr>
              <w:pStyle w:val="NoSpacing"/>
              <w:rPr>
                <w:rFonts w:asciiTheme="minorHAnsi" w:hAnsiTheme="minorHAnsi"/>
                <w:b/>
                <w:sz w:val="22"/>
                <w:lang w:val="en-GB"/>
              </w:rPr>
            </w:pPr>
            <w:r w:rsidRPr="004D1D1C">
              <w:rPr>
                <w:rFonts w:asciiTheme="minorHAnsi" w:hAnsiTheme="minorHAnsi"/>
                <w:b/>
                <w:sz w:val="22"/>
                <w:lang w:val="en-GB"/>
              </w:rPr>
              <w:t xml:space="preserve">Who is mainly responsible for the supervision of the reporting </w:t>
            </w:r>
            <w:r w:rsidR="00185082">
              <w:rPr>
                <w:rFonts w:asciiTheme="minorHAnsi" w:hAnsiTheme="minorHAnsi"/>
                <w:b/>
                <w:sz w:val="22"/>
                <w:lang w:val="en-GB"/>
              </w:rPr>
              <w:br/>
            </w:r>
            <w:r w:rsidRPr="004D1D1C">
              <w:rPr>
                <w:rFonts w:asciiTheme="minorHAnsi" w:hAnsiTheme="minorHAnsi"/>
                <w:sz w:val="22"/>
                <w:lang w:val="en-GB"/>
              </w:rPr>
              <w:t>(CRT member, etc.)</w:t>
            </w:r>
          </w:p>
        </w:tc>
        <w:tc>
          <w:tcPr>
            <w:tcW w:w="1667" w:type="pct"/>
            <w:shd w:val="clear" w:color="auto" w:fill="B6DDE8" w:themeFill="accent5" w:themeFillTint="66"/>
            <w:vAlign w:val="center"/>
          </w:tcPr>
          <w:p w14:paraId="0FD1B367" w14:textId="694BC1EA" w:rsidR="008736C9" w:rsidRPr="004D1D1C" w:rsidRDefault="008736C9" w:rsidP="004B7752">
            <w:pPr>
              <w:pStyle w:val="NoSpacing"/>
              <w:rPr>
                <w:rFonts w:asciiTheme="minorHAnsi" w:hAnsiTheme="minorHAnsi"/>
                <w:b/>
                <w:sz w:val="22"/>
                <w:lang w:val="en-GB"/>
              </w:rPr>
            </w:pPr>
            <w:r w:rsidRPr="004D1D1C">
              <w:rPr>
                <w:rFonts w:asciiTheme="minorHAnsi" w:hAnsiTheme="minorHAnsi"/>
                <w:b/>
                <w:sz w:val="22"/>
                <w:lang w:val="en-GB"/>
              </w:rPr>
              <w:t xml:space="preserve">Who is mainly responsible for the quality assurance of the reporting </w:t>
            </w:r>
            <w:r w:rsidR="00185082">
              <w:rPr>
                <w:rFonts w:asciiTheme="minorHAnsi" w:hAnsiTheme="minorHAnsi"/>
                <w:b/>
                <w:sz w:val="22"/>
                <w:lang w:val="en-GB"/>
              </w:rPr>
              <w:br/>
            </w:r>
            <w:r w:rsidRPr="004D1D1C">
              <w:rPr>
                <w:rFonts w:asciiTheme="minorHAnsi" w:hAnsiTheme="minorHAnsi"/>
                <w:sz w:val="22"/>
                <w:lang w:val="en-GB"/>
              </w:rPr>
              <w:t>(</w:t>
            </w:r>
            <w:r w:rsidR="00D91031">
              <w:rPr>
                <w:rFonts w:asciiTheme="minorHAnsi" w:hAnsiTheme="minorHAnsi"/>
                <w:sz w:val="22"/>
                <w:lang w:val="en-GB"/>
              </w:rPr>
              <w:t xml:space="preserve">CRT, </w:t>
            </w:r>
            <w:r w:rsidRPr="004D1D1C">
              <w:rPr>
                <w:rFonts w:asciiTheme="minorHAnsi" w:hAnsiTheme="minorHAnsi"/>
                <w:sz w:val="22"/>
                <w:lang w:val="en-GB"/>
              </w:rPr>
              <w:t>paired partner</w:t>
            </w:r>
            <w:r w:rsidR="00582804">
              <w:rPr>
                <w:rFonts w:asciiTheme="minorHAnsi" w:hAnsiTheme="minorHAnsi"/>
                <w:sz w:val="22"/>
                <w:lang w:val="en-GB"/>
              </w:rPr>
              <w:t>s</w:t>
            </w:r>
            <w:r w:rsidRPr="004D1D1C">
              <w:rPr>
                <w:rFonts w:asciiTheme="minorHAnsi" w:hAnsiTheme="minorHAnsi"/>
                <w:sz w:val="22"/>
                <w:lang w:val="en-GB"/>
              </w:rPr>
              <w:t>)</w:t>
            </w:r>
          </w:p>
        </w:tc>
      </w:tr>
      <w:tr w:rsidR="008736C9" w:rsidRPr="004D1D1C" w14:paraId="761D3964" w14:textId="77777777" w:rsidTr="00242BD7">
        <w:tc>
          <w:tcPr>
            <w:tcW w:w="1666" w:type="pct"/>
            <w:vAlign w:val="center"/>
          </w:tcPr>
          <w:p w14:paraId="6CF4F434"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0C496235"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764953B5" w14:textId="77777777" w:rsidR="008736C9" w:rsidRPr="004D1D1C" w:rsidRDefault="008736C9" w:rsidP="004B7752">
            <w:pPr>
              <w:pStyle w:val="NoSpacing"/>
              <w:rPr>
                <w:rFonts w:asciiTheme="minorHAnsi" w:hAnsiTheme="minorHAnsi"/>
                <w:sz w:val="22"/>
                <w:lang w:val="en-GB"/>
              </w:rPr>
            </w:pPr>
          </w:p>
        </w:tc>
      </w:tr>
      <w:tr w:rsidR="008736C9" w:rsidRPr="004D1D1C" w14:paraId="6C0E945F" w14:textId="77777777" w:rsidTr="00242BD7">
        <w:tc>
          <w:tcPr>
            <w:tcW w:w="1666" w:type="pct"/>
            <w:vAlign w:val="center"/>
          </w:tcPr>
          <w:p w14:paraId="5A2FAE3B"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723C05D7"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03B90557" w14:textId="77777777" w:rsidR="008736C9" w:rsidRPr="004D1D1C" w:rsidRDefault="008736C9" w:rsidP="004B7752">
            <w:pPr>
              <w:pStyle w:val="NoSpacing"/>
              <w:rPr>
                <w:rFonts w:asciiTheme="minorHAnsi" w:hAnsiTheme="minorHAnsi"/>
                <w:sz w:val="22"/>
                <w:lang w:val="en-GB"/>
              </w:rPr>
            </w:pPr>
          </w:p>
        </w:tc>
      </w:tr>
      <w:tr w:rsidR="008736C9" w:rsidRPr="004D1D1C" w14:paraId="01D43FA0" w14:textId="77777777" w:rsidTr="00242BD7">
        <w:tc>
          <w:tcPr>
            <w:tcW w:w="1666" w:type="pct"/>
            <w:vAlign w:val="center"/>
          </w:tcPr>
          <w:p w14:paraId="065F0271"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05ED5B55"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7DD57AC8" w14:textId="77777777" w:rsidR="008736C9" w:rsidRPr="004D1D1C" w:rsidRDefault="008736C9" w:rsidP="004B7752">
            <w:pPr>
              <w:pStyle w:val="NoSpacing"/>
              <w:rPr>
                <w:rFonts w:asciiTheme="minorHAnsi" w:hAnsiTheme="minorHAnsi"/>
                <w:sz w:val="22"/>
                <w:lang w:val="en-GB"/>
              </w:rPr>
            </w:pPr>
          </w:p>
        </w:tc>
      </w:tr>
      <w:tr w:rsidR="008736C9" w:rsidRPr="004D1D1C" w14:paraId="16C48776" w14:textId="77777777" w:rsidTr="00242BD7">
        <w:tc>
          <w:tcPr>
            <w:tcW w:w="1666" w:type="pct"/>
            <w:vAlign w:val="center"/>
          </w:tcPr>
          <w:p w14:paraId="46997F11"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09AC93E3" w14:textId="77777777" w:rsidR="008736C9" w:rsidRPr="004D1D1C" w:rsidRDefault="008736C9" w:rsidP="004B7752">
            <w:pPr>
              <w:pStyle w:val="NoSpacing"/>
              <w:rPr>
                <w:rFonts w:asciiTheme="minorHAnsi" w:hAnsiTheme="minorHAnsi"/>
                <w:sz w:val="22"/>
                <w:lang w:val="en-GB"/>
              </w:rPr>
            </w:pPr>
          </w:p>
        </w:tc>
        <w:tc>
          <w:tcPr>
            <w:tcW w:w="1667" w:type="pct"/>
            <w:vAlign w:val="center"/>
          </w:tcPr>
          <w:p w14:paraId="3CB21460" w14:textId="77777777" w:rsidR="008736C9" w:rsidRPr="004D1D1C" w:rsidRDefault="008736C9" w:rsidP="004B7752">
            <w:pPr>
              <w:pStyle w:val="NoSpacing"/>
              <w:rPr>
                <w:rFonts w:asciiTheme="minorHAnsi" w:hAnsiTheme="minorHAnsi"/>
                <w:sz w:val="22"/>
                <w:lang w:val="en-GB"/>
              </w:rPr>
            </w:pPr>
          </w:p>
        </w:tc>
      </w:tr>
    </w:tbl>
    <w:p w14:paraId="6B6D7F51" w14:textId="77777777" w:rsidR="003D62B4" w:rsidRDefault="003D62B4" w:rsidP="004B7752">
      <w:pPr>
        <w:spacing w:after="200" w:line="276" w:lineRule="auto"/>
        <w:jc w:val="left"/>
        <w:rPr>
          <w:rFonts w:cs="Arial"/>
          <w:b/>
          <w:color w:val="FFFFFF" w:themeColor="background1"/>
          <w:sz w:val="28"/>
          <w:szCs w:val="28"/>
        </w:rPr>
      </w:pPr>
      <w:r>
        <w:rPr>
          <w:rFonts w:cs="Arial"/>
          <w:b/>
          <w:color w:val="FFFFFF" w:themeColor="background1"/>
          <w:sz w:val="28"/>
          <w:szCs w:val="28"/>
        </w:rPr>
        <w:br w:type="page"/>
      </w:r>
    </w:p>
    <w:p w14:paraId="21978C5C" w14:textId="7F1533B4" w:rsidR="00492FD3" w:rsidRPr="00574DD8" w:rsidRDefault="00492FD3" w:rsidP="004B7752">
      <w:pPr>
        <w:shd w:val="clear" w:color="auto" w:fill="31849B" w:themeFill="accent5" w:themeFillShade="BF"/>
        <w:spacing w:line="240" w:lineRule="auto"/>
        <w:jc w:val="left"/>
        <w:rPr>
          <w:rFonts w:cs="Arial"/>
          <w:b/>
          <w:color w:val="FFFFFF" w:themeColor="background1"/>
          <w:sz w:val="28"/>
          <w:szCs w:val="28"/>
        </w:rPr>
      </w:pPr>
      <w:r w:rsidRPr="00574DD8">
        <w:rPr>
          <w:rFonts w:cs="Arial"/>
          <w:b/>
          <w:color w:val="FFFFFF" w:themeColor="background1"/>
          <w:sz w:val="28"/>
          <w:szCs w:val="28"/>
        </w:rPr>
        <w:t>Data collection</w:t>
      </w:r>
    </w:p>
    <w:p w14:paraId="4DF0652F" w14:textId="77777777" w:rsidR="00492FD3" w:rsidRPr="00574DD8" w:rsidRDefault="00492FD3" w:rsidP="004B7752">
      <w:pPr>
        <w:pStyle w:val="NoSpacing"/>
        <w:rPr>
          <w:b/>
          <w:sz w:val="22"/>
          <w:lang w:val="en-GB"/>
        </w:rPr>
      </w:pPr>
    </w:p>
    <w:p w14:paraId="1A66AC05" w14:textId="171BD3F7" w:rsidR="00492FD3" w:rsidRPr="00574DD8" w:rsidRDefault="00492FD3" w:rsidP="00587C99">
      <w:pPr>
        <w:pStyle w:val="NoSpacing"/>
        <w:spacing w:line="300" w:lineRule="auto"/>
        <w:rPr>
          <w:b/>
          <w:sz w:val="22"/>
          <w:lang w:val="en-GB"/>
        </w:rPr>
      </w:pPr>
      <w:r w:rsidRPr="00574DD8">
        <w:rPr>
          <w:b/>
          <w:sz w:val="22"/>
          <w:lang w:val="en-GB"/>
        </w:rPr>
        <w:t xml:space="preserve">Step 1: Make </w:t>
      </w:r>
      <w:r w:rsidR="00DE355A" w:rsidRPr="00574DD8">
        <w:rPr>
          <w:b/>
          <w:sz w:val="22"/>
          <w:lang w:val="en-GB"/>
        </w:rPr>
        <w:t>a plan</w:t>
      </w:r>
    </w:p>
    <w:p w14:paraId="6FE1FD87" w14:textId="754DF931" w:rsidR="00492FD3" w:rsidRPr="00574DD8" w:rsidRDefault="004004ED" w:rsidP="00A14D3F">
      <w:pPr>
        <w:pStyle w:val="NoSpacing"/>
        <w:numPr>
          <w:ilvl w:val="0"/>
          <w:numId w:val="15"/>
        </w:numPr>
        <w:spacing w:line="300" w:lineRule="auto"/>
        <w:rPr>
          <w:b/>
          <w:sz w:val="22"/>
          <w:lang w:val="en-GB"/>
        </w:rPr>
      </w:pPr>
      <w:r>
        <w:rPr>
          <w:sz w:val="22"/>
          <w:lang w:val="en-GB"/>
        </w:rPr>
        <w:t xml:space="preserve">Plan a day when </w:t>
      </w:r>
      <w:r w:rsidR="00672B07">
        <w:rPr>
          <w:sz w:val="22"/>
          <w:lang w:val="en-GB"/>
        </w:rPr>
        <w:t>several</w:t>
      </w:r>
      <w:r w:rsidR="00492FD3" w:rsidRPr="00574DD8">
        <w:rPr>
          <w:sz w:val="22"/>
          <w:lang w:val="en-GB"/>
        </w:rPr>
        <w:t xml:space="preserve"> CRT members can come together</w:t>
      </w:r>
      <w:r w:rsidR="00815715">
        <w:rPr>
          <w:sz w:val="22"/>
          <w:lang w:val="en-GB"/>
        </w:rPr>
        <w:t xml:space="preserve"> to perform the CRT reflection.</w:t>
      </w:r>
      <w:r w:rsidR="00492FD3" w:rsidRPr="00574DD8">
        <w:rPr>
          <w:sz w:val="22"/>
          <w:lang w:val="en-GB"/>
        </w:rPr>
        <w:t xml:space="preserve"> </w:t>
      </w:r>
      <w:r w:rsidR="00955463">
        <w:rPr>
          <w:sz w:val="22"/>
          <w:lang w:val="en-GB"/>
        </w:rPr>
        <w:t>They should be informed in advance and guided to plan sufficient time</w:t>
      </w:r>
      <w:r w:rsidR="00C540EF">
        <w:rPr>
          <w:sz w:val="22"/>
          <w:lang w:val="en-GB"/>
        </w:rPr>
        <w:t>,</w:t>
      </w:r>
      <w:r w:rsidR="00955463">
        <w:rPr>
          <w:sz w:val="22"/>
          <w:lang w:val="en-GB"/>
        </w:rPr>
        <w:t xml:space="preserve"> e.g. 2 hours</w:t>
      </w:r>
      <w:r w:rsidR="00C540EF">
        <w:rPr>
          <w:sz w:val="22"/>
          <w:lang w:val="en-GB"/>
        </w:rPr>
        <w:t>,</w:t>
      </w:r>
      <w:r w:rsidR="00955463">
        <w:rPr>
          <w:sz w:val="22"/>
          <w:lang w:val="en-GB"/>
        </w:rPr>
        <w:t xml:space="preserve"> so the exercise does not happen in a rush. </w:t>
      </w:r>
    </w:p>
    <w:p w14:paraId="4BC80958" w14:textId="77777777" w:rsidR="00492FD3" w:rsidRPr="00574DD8" w:rsidRDefault="00492FD3" w:rsidP="00587C99">
      <w:pPr>
        <w:pStyle w:val="NoSpacing"/>
        <w:spacing w:line="300" w:lineRule="auto"/>
        <w:ind w:left="720"/>
        <w:rPr>
          <w:b/>
          <w:sz w:val="22"/>
          <w:highlight w:val="yellow"/>
          <w:lang w:val="en-GB"/>
        </w:rPr>
      </w:pPr>
    </w:p>
    <w:p w14:paraId="541B64FC" w14:textId="77777777" w:rsidR="00492FD3" w:rsidRPr="00574DD8" w:rsidRDefault="00492FD3" w:rsidP="00587C99">
      <w:pPr>
        <w:pStyle w:val="NoSpacing"/>
        <w:spacing w:line="300" w:lineRule="auto"/>
        <w:rPr>
          <w:b/>
          <w:sz w:val="22"/>
          <w:lang w:val="en-GB"/>
        </w:rPr>
      </w:pPr>
      <w:r w:rsidRPr="00574DD8">
        <w:rPr>
          <w:b/>
          <w:sz w:val="22"/>
          <w:lang w:val="en-GB"/>
        </w:rPr>
        <w:t>Step 2: Before data collection</w:t>
      </w:r>
    </w:p>
    <w:p w14:paraId="39FE0697" w14:textId="3D87E305" w:rsidR="00492FD3" w:rsidRPr="00574DD8" w:rsidRDefault="00492FD3" w:rsidP="00A14D3F">
      <w:pPr>
        <w:pStyle w:val="ListParagraph"/>
        <w:numPr>
          <w:ilvl w:val="0"/>
          <w:numId w:val="15"/>
        </w:numPr>
        <w:spacing w:line="300" w:lineRule="auto"/>
        <w:jc w:val="left"/>
        <w:rPr>
          <w:b/>
          <w:sz w:val="20"/>
          <w:lang w:val="en-GB"/>
        </w:rPr>
      </w:pPr>
      <w:r w:rsidRPr="00574DD8">
        <w:rPr>
          <w:sz w:val="22"/>
          <w:lang w:val="en-GB"/>
        </w:rPr>
        <w:t xml:space="preserve">Print the CRT reflection tool and bring </w:t>
      </w:r>
      <w:r w:rsidR="00C540EF">
        <w:rPr>
          <w:sz w:val="22"/>
          <w:lang w:val="en-GB"/>
        </w:rPr>
        <w:t xml:space="preserve">it </w:t>
      </w:r>
      <w:r w:rsidRPr="00574DD8">
        <w:rPr>
          <w:sz w:val="22"/>
          <w:lang w:val="en-GB"/>
        </w:rPr>
        <w:t xml:space="preserve">with you when meeting with the other CRT member(s). </w:t>
      </w:r>
    </w:p>
    <w:p w14:paraId="614FB009" w14:textId="77777777" w:rsidR="00492FD3" w:rsidRPr="0041395E" w:rsidRDefault="00492FD3" w:rsidP="00587C99">
      <w:pPr>
        <w:pStyle w:val="NoSpacing"/>
        <w:spacing w:line="300" w:lineRule="auto"/>
        <w:rPr>
          <w:b/>
          <w:sz w:val="22"/>
          <w:lang w:val="en-GB"/>
        </w:rPr>
      </w:pPr>
      <w:r w:rsidRPr="0041395E">
        <w:rPr>
          <w:b/>
          <w:sz w:val="22"/>
          <w:lang w:val="en-GB"/>
        </w:rPr>
        <w:t xml:space="preserve">Step 3: During data collection </w:t>
      </w:r>
    </w:p>
    <w:p w14:paraId="492139A9" w14:textId="199266E4" w:rsidR="00492FD3" w:rsidRPr="0041395E" w:rsidRDefault="004004ED" w:rsidP="00A14D3F">
      <w:pPr>
        <w:pStyle w:val="NoSpacing"/>
        <w:numPr>
          <w:ilvl w:val="0"/>
          <w:numId w:val="15"/>
        </w:numPr>
        <w:spacing w:line="300" w:lineRule="auto"/>
        <w:rPr>
          <w:sz w:val="22"/>
          <w:lang w:val="en-GB"/>
        </w:rPr>
      </w:pPr>
      <w:r w:rsidRPr="0041395E">
        <w:rPr>
          <w:sz w:val="22"/>
          <w:lang w:val="en-GB"/>
        </w:rPr>
        <w:t xml:space="preserve">It </w:t>
      </w:r>
      <w:r w:rsidR="00492FD3" w:rsidRPr="0041395E">
        <w:rPr>
          <w:sz w:val="22"/>
          <w:lang w:val="en-GB"/>
        </w:rPr>
        <w:t>is very important that exchange/discussion takes place between</w:t>
      </w:r>
      <w:r w:rsidRPr="0041395E">
        <w:rPr>
          <w:sz w:val="22"/>
          <w:lang w:val="en-GB"/>
        </w:rPr>
        <w:t xml:space="preserve"> the CRT members</w:t>
      </w:r>
      <w:r w:rsidR="0091208E">
        <w:rPr>
          <w:sz w:val="22"/>
          <w:lang w:val="en-GB"/>
        </w:rPr>
        <w:t xml:space="preserve"> as part of a</w:t>
      </w:r>
      <w:r w:rsidRPr="0041395E">
        <w:rPr>
          <w:sz w:val="22"/>
          <w:lang w:val="en-GB"/>
        </w:rPr>
        <w:t xml:space="preserve"> group discussion. One of the CRT members </w:t>
      </w:r>
      <w:r w:rsidR="00B02331">
        <w:rPr>
          <w:sz w:val="22"/>
          <w:lang w:val="en-GB"/>
        </w:rPr>
        <w:t>should</w:t>
      </w:r>
      <w:r w:rsidR="00B02331" w:rsidRPr="0041395E">
        <w:rPr>
          <w:sz w:val="22"/>
          <w:lang w:val="en-GB"/>
        </w:rPr>
        <w:t xml:space="preserve"> </w:t>
      </w:r>
      <w:r w:rsidRPr="0041395E">
        <w:rPr>
          <w:sz w:val="22"/>
          <w:lang w:val="en-GB"/>
        </w:rPr>
        <w:t xml:space="preserve">be the facilitator of the group discussion or another colleague (paired partner) could facilitate the </w:t>
      </w:r>
      <w:r w:rsidR="0091208E">
        <w:rPr>
          <w:sz w:val="22"/>
          <w:lang w:val="en-GB"/>
        </w:rPr>
        <w:t>session</w:t>
      </w:r>
      <w:r w:rsidRPr="0041395E">
        <w:rPr>
          <w:sz w:val="22"/>
          <w:lang w:val="en-GB"/>
        </w:rPr>
        <w:t xml:space="preserve">. </w:t>
      </w:r>
      <w:r w:rsidR="00C81489">
        <w:rPr>
          <w:sz w:val="22"/>
          <w:lang w:val="en-GB"/>
        </w:rPr>
        <w:t xml:space="preserve">Be mindful of any gender and power influences that may subtly play a role. </w:t>
      </w:r>
      <w:r w:rsidRPr="0041395E">
        <w:rPr>
          <w:sz w:val="22"/>
          <w:lang w:val="en-GB"/>
        </w:rPr>
        <w:t xml:space="preserve">The facilitator </w:t>
      </w:r>
      <w:r w:rsidR="00C81489">
        <w:rPr>
          <w:sz w:val="22"/>
          <w:lang w:val="en-GB"/>
        </w:rPr>
        <w:t xml:space="preserve">will </w:t>
      </w:r>
      <w:r w:rsidR="00D40D18">
        <w:rPr>
          <w:sz w:val="22"/>
          <w:lang w:val="en-GB"/>
        </w:rPr>
        <w:t>pose</w:t>
      </w:r>
      <w:r w:rsidR="00D40D18" w:rsidRPr="0041395E">
        <w:rPr>
          <w:sz w:val="22"/>
          <w:lang w:val="en-GB"/>
        </w:rPr>
        <w:t xml:space="preserve"> </w:t>
      </w:r>
      <w:r w:rsidRPr="0041395E">
        <w:rPr>
          <w:sz w:val="22"/>
          <w:lang w:val="en-GB"/>
        </w:rPr>
        <w:t xml:space="preserve">the questions that are mentioned in the CRT reflection tool and discussion can take place. </w:t>
      </w:r>
      <w:r w:rsidR="00447DC0" w:rsidRPr="0041395E">
        <w:rPr>
          <w:sz w:val="22"/>
          <w:lang w:val="en-GB"/>
        </w:rPr>
        <w:t>The facilitator</w:t>
      </w:r>
      <w:r w:rsidR="00C81489">
        <w:rPr>
          <w:sz w:val="22"/>
          <w:lang w:val="en-GB"/>
        </w:rPr>
        <w:t xml:space="preserve"> sh</w:t>
      </w:r>
      <w:r w:rsidR="00D40D18">
        <w:rPr>
          <w:sz w:val="22"/>
          <w:lang w:val="en-GB"/>
        </w:rPr>
        <w:t>ould</w:t>
      </w:r>
      <w:r w:rsidR="00C81489">
        <w:rPr>
          <w:sz w:val="22"/>
          <w:lang w:val="en-GB"/>
        </w:rPr>
        <w:t xml:space="preserve"> do her/his best to make all at ease and </w:t>
      </w:r>
      <w:r w:rsidR="00B02331">
        <w:rPr>
          <w:sz w:val="22"/>
          <w:lang w:val="en-GB"/>
        </w:rPr>
        <w:t xml:space="preserve">ensure </w:t>
      </w:r>
      <w:r w:rsidR="00C81489">
        <w:rPr>
          <w:sz w:val="22"/>
          <w:lang w:val="en-GB"/>
        </w:rPr>
        <w:t>that all contributions are welcome. They</w:t>
      </w:r>
      <w:r w:rsidR="00447DC0" w:rsidRPr="0041395E">
        <w:rPr>
          <w:sz w:val="22"/>
          <w:lang w:val="en-GB"/>
        </w:rPr>
        <w:t xml:space="preserve"> </w:t>
      </w:r>
      <w:r w:rsidR="00B02331">
        <w:rPr>
          <w:sz w:val="22"/>
          <w:lang w:val="en-GB"/>
        </w:rPr>
        <w:t>might</w:t>
      </w:r>
      <w:r w:rsidR="00447DC0" w:rsidRPr="0041395E">
        <w:rPr>
          <w:sz w:val="22"/>
          <w:lang w:val="en-GB"/>
        </w:rPr>
        <w:t xml:space="preserve"> probe </w:t>
      </w:r>
      <w:r w:rsidR="00B02331">
        <w:rPr>
          <w:sz w:val="22"/>
          <w:lang w:val="en-GB"/>
        </w:rPr>
        <w:t xml:space="preserve">answers </w:t>
      </w:r>
      <w:r w:rsidR="00447DC0" w:rsidRPr="0041395E">
        <w:rPr>
          <w:sz w:val="22"/>
          <w:lang w:val="en-GB"/>
        </w:rPr>
        <w:t xml:space="preserve">to acquire a better/more profound understanding. </w:t>
      </w:r>
      <w:r w:rsidR="008736C9" w:rsidRPr="0041395E">
        <w:rPr>
          <w:sz w:val="22"/>
          <w:lang w:val="en-GB"/>
        </w:rPr>
        <w:t xml:space="preserve">No preparation is necessary as the answers are based on personal experiences/views. </w:t>
      </w:r>
      <w:r w:rsidR="00955463" w:rsidRPr="0041395E">
        <w:rPr>
          <w:sz w:val="22"/>
          <w:lang w:val="en-GB"/>
        </w:rPr>
        <w:t xml:space="preserve">However, it </w:t>
      </w:r>
      <w:r w:rsidR="00A46648">
        <w:rPr>
          <w:sz w:val="22"/>
          <w:lang w:val="en-GB"/>
        </w:rPr>
        <w:t>is</w:t>
      </w:r>
      <w:r w:rsidR="00955463" w:rsidRPr="0041395E">
        <w:rPr>
          <w:sz w:val="22"/>
          <w:lang w:val="en-GB"/>
        </w:rPr>
        <w:t xml:space="preserve"> important that the meeting takes place in a quiet place where there are no disturbances and where some basic </w:t>
      </w:r>
      <w:r w:rsidR="0071687C" w:rsidRPr="0041395E">
        <w:rPr>
          <w:sz w:val="22"/>
          <w:lang w:val="en-GB"/>
        </w:rPr>
        <w:t>refreshments</w:t>
      </w:r>
      <w:r w:rsidR="0071687C">
        <w:rPr>
          <w:sz w:val="22"/>
          <w:lang w:val="en-GB"/>
        </w:rPr>
        <w:t xml:space="preserve"> are</w:t>
      </w:r>
      <w:r w:rsidR="00955463" w:rsidRPr="0041395E">
        <w:rPr>
          <w:sz w:val="22"/>
          <w:lang w:val="en-GB"/>
        </w:rPr>
        <w:t xml:space="preserve"> available for the CRT members. </w:t>
      </w:r>
    </w:p>
    <w:p w14:paraId="5D738146" w14:textId="0A6F6DB4" w:rsidR="004004ED" w:rsidRPr="0041395E" w:rsidRDefault="004004ED" w:rsidP="00A14D3F">
      <w:pPr>
        <w:pStyle w:val="NoSpacing"/>
        <w:numPr>
          <w:ilvl w:val="0"/>
          <w:numId w:val="15"/>
        </w:numPr>
        <w:spacing w:line="300" w:lineRule="auto"/>
        <w:rPr>
          <w:sz w:val="22"/>
          <w:lang w:val="en-GB"/>
        </w:rPr>
      </w:pPr>
      <w:r w:rsidRPr="0041395E">
        <w:rPr>
          <w:sz w:val="22"/>
          <w:lang w:val="en-GB"/>
        </w:rPr>
        <w:t>Record the interview using an audio recorder</w:t>
      </w:r>
      <w:r w:rsidR="00A46648">
        <w:rPr>
          <w:sz w:val="22"/>
          <w:lang w:val="en-GB"/>
        </w:rPr>
        <w:t>.</w:t>
      </w:r>
    </w:p>
    <w:p w14:paraId="1AADF3EB" w14:textId="2228D31A" w:rsidR="00492FD3" w:rsidRPr="0041395E" w:rsidRDefault="004004ED" w:rsidP="00A14D3F">
      <w:pPr>
        <w:pStyle w:val="NoSpacing"/>
        <w:numPr>
          <w:ilvl w:val="0"/>
          <w:numId w:val="15"/>
        </w:numPr>
        <w:spacing w:line="300" w:lineRule="auto"/>
        <w:rPr>
          <w:b/>
          <w:sz w:val="22"/>
          <w:lang w:val="en-GB"/>
        </w:rPr>
      </w:pPr>
      <w:r w:rsidRPr="0041395E">
        <w:rPr>
          <w:sz w:val="22"/>
          <w:lang w:val="en-GB"/>
        </w:rPr>
        <w:t xml:space="preserve">The facilitator </w:t>
      </w:r>
      <w:r w:rsidR="00A46648">
        <w:rPr>
          <w:sz w:val="22"/>
          <w:lang w:val="en-GB"/>
        </w:rPr>
        <w:t>might</w:t>
      </w:r>
      <w:r w:rsidR="00A46648" w:rsidRPr="0041395E">
        <w:rPr>
          <w:sz w:val="22"/>
          <w:lang w:val="en-GB"/>
        </w:rPr>
        <w:t xml:space="preserve"> </w:t>
      </w:r>
      <w:r w:rsidRPr="0041395E">
        <w:rPr>
          <w:sz w:val="22"/>
          <w:lang w:val="en-GB"/>
        </w:rPr>
        <w:t>t</w:t>
      </w:r>
      <w:r w:rsidR="00492FD3" w:rsidRPr="0041395E">
        <w:rPr>
          <w:sz w:val="22"/>
          <w:lang w:val="en-GB"/>
        </w:rPr>
        <w:t>ake notes</w:t>
      </w:r>
      <w:r w:rsidR="00A46648">
        <w:rPr>
          <w:sz w:val="22"/>
          <w:lang w:val="en-GB"/>
        </w:rPr>
        <w:t xml:space="preserve"> on the </w:t>
      </w:r>
      <w:r w:rsidR="00492FD3" w:rsidRPr="0041395E">
        <w:rPr>
          <w:sz w:val="22"/>
          <w:lang w:val="en-GB"/>
        </w:rPr>
        <w:t>/</w:t>
      </w:r>
      <w:r w:rsidR="00A46648">
        <w:rPr>
          <w:sz w:val="22"/>
          <w:lang w:val="en-GB"/>
        </w:rPr>
        <w:t>o</w:t>
      </w:r>
      <w:r w:rsidR="00492FD3" w:rsidRPr="0041395E">
        <w:rPr>
          <w:sz w:val="22"/>
          <w:lang w:val="en-GB"/>
        </w:rPr>
        <w:t xml:space="preserve"> discussions. </w:t>
      </w:r>
    </w:p>
    <w:p w14:paraId="1E734AF3" w14:textId="3D350AAE" w:rsidR="00492FD3" w:rsidRPr="0041395E" w:rsidRDefault="00492FD3" w:rsidP="00A14D3F">
      <w:pPr>
        <w:pStyle w:val="NoSpacing"/>
        <w:numPr>
          <w:ilvl w:val="0"/>
          <w:numId w:val="15"/>
        </w:numPr>
        <w:spacing w:line="300" w:lineRule="auto"/>
        <w:rPr>
          <w:b/>
          <w:sz w:val="22"/>
          <w:lang w:val="en-GB"/>
        </w:rPr>
      </w:pPr>
      <w:r w:rsidRPr="0041395E">
        <w:rPr>
          <w:sz w:val="22"/>
          <w:lang w:val="en-GB"/>
        </w:rPr>
        <w:t xml:space="preserve">The answers provided by the CRTs capture </w:t>
      </w:r>
      <w:r w:rsidR="00A46648">
        <w:rPr>
          <w:sz w:val="22"/>
          <w:lang w:val="en-GB"/>
        </w:rPr>
        <w:t>their</w:t>
      </w:r>
      <w:r w:rsidRPr="0041395E">
        <w:rPr>
          <w:sz w:val="22"/>
          <w:lang w:val="en-GB"/>
        </w:rPr>
        <w:t xml:space="preserve"> own experiences and views on factors and actors influencing the scale-up of the MSI. This means that the CRT </w:t>
      </w:r>
      <w:r w:rsidR="00F63C33" w:rsidRPr="0041395E">
        <w:rPr>
          <w:sz w:val="22"/>
          <w:lang w:val="en-GB"/>
        </w:rPr>
        <w:t>reflection tries</w:t>
      </w:r>
      <w:r w:rsidRPr="0041395E">
        <w:rPr>
          <w:sz w:val="22"/>
          <w:lang w:val="en-GB"/>
        </w:rPr>
        <w:t xml:space="preserve"> </w:t>
      </w:r>
      <w:r w:rsidRPr="0041395E">
        <w:rPr>
          <w:sz w:val="22"/>
          <w:u w:val="single"/>
          <w:lang w:val="en-GB"/>
        </w:rPr>
        <w:t xml:space="preserve">not </w:t>
      </w:r>
      <w:r w:rsidRPr="0041395E">
        <w:rPr>
          <w:sz w:val="22"/>
          <w:lang w:val="en-GB"/>
        </w:rPr>
        <w:t xml:space="preserve">to capture how it should be or how it is supposed to be (as described in certain policy documents). The CRT reflection tries to capture how it </w:t>
      </w:r>
      <w:r w:rsidR="009E0B2A">
        <w:rPr>
          <w:sz w:val="22"/>
          <w:lang w:val="en-GB"/>
        </w:rPr>
        <w:t>‘</w:t>
      </w:r>
      <w:r w:rsidRPr="0041395E">
        <w:rPr>
          <w:sz w:val="22"/>
          <w:lang w:val="en-GB"/>
        </w:rPr>
        <w:t>actually</w:t>
      </w:r>
      <w:r w:rsidR="009E0B2A">
        <w:rPr>
          <w:sz w:val="22"/>
          <w:lang w:val="en-GB"/>
        </w:rPr>
        <w:t>’</w:t>
      </w:r>
      <w:r w:rsidRPr="0041395E">
        <w:rPr>
          <w:sz w:val="22"/>
          <w:lang w:val="en-GB"/>
        </w:rPr>
        <w:t xml:space="preserve"> is (</w:t>
      </w:r>
      <w:r w:rsidR="0071687C">
        <w:rPr>
          <w:sz w:val="22"/>
          <w:lang w:val="en-GB"/>
        </w:rPr>
        <w:t>e.g.</w:t>
      </w:r>
      <w:r w:rsidRPr="0041395E">
        <w:rPr>
          <w:sz w:val="22"/>
          <w:lang w:val="en-GB"/>
        </w:rPr>
        <w:t xml:space="preserve"> derived from opinion stories in newspapers or </w:t>
      </w:r>
      <w:r w:rsidR="009E0B2A">
        <w:rPr>
          <w:sz w:val="22"/>
          <w:lang w:val="en-GB"/>
        </w:rPr>
        <w:t xml:space="preserve">their </w:t>
      </w:r>
      <w:r w:rsidRPr="0041395E">
        <w:rPr>
          <w:sz w:val="22"/>
          <w:lang w:val="en-GB"/>
        </w:rPr>
        <w:t xml:space="preserve">own experience). This may include the latest trends or changes that are not yet documented or the </w:t>
      </w:r>
      <w:r w:rsidR="009E0B2A">
        <w:rPr>
          <w:sz w:val="22"/>
          <w:lang w:val="en-GB"/>
        </w:rPr>
        <w:t>‘</w:t>
      </w:r>
      <w:r w:rsidRPr="0041395E">
        <w:rPr>
          <w:sz w:val="22"/>
          <w:lang w:val="en-GB"/>
        </w:rPr>
        <w:t>juicy</w:t>
      </w:r>
      <w:r w:rsidR="009E0B2A">
        <w:rPr>
          <w:sz w:val="22"/>
          <w:lang w:val="en-GB"/>
        </w:rPr>
        <w:t>’</w:t>
      </w:r>
      <w:r w:rsidRPr="0041395E">
        <w:rPr>
          <w:sz w:val="22"/>
          <w:lang w:val="en-GB"/>
        </w:rPr>
        <w:t xml:space="preserve"> information that is not captured in official documents or scientific </w:t>
      </w:r>
      <w:r w:rsidR="00F63C33" w:rsidRPr="0041395E">
        <w:rPr>
          <w:sz w:val="22"/>
          <w:lang w:val="en-GB"/>
        </w:rPr>
        <w:t>papers,</w:t>
      </w:r>
      <w:r w:rsidRPr="0041395E">
        <w:rPr>
          <w:sz w:val="22"/>
          <w:lang w:val="en-GB"/>
        </w:rPr>
        <w:t xml:space="preserve"> but is very relevant for the context of a certain country</w:t>
      </w:r>
      <w:r w:rsidR="00C81489">
        <w:rPr>
          <w:sz w:val="22"/>
          <w:lang w:val="en-GB"/>
        </w:rPr>
        <w:t>,</w:t>
      </w:r>
      <w:r w:rsidR="00CD48F8">
        <w:rPr>
          <w:sz w:val="22"/>
          <w:lang w:val="en-GB"/>
        </w:rPr>
        <w:t xml:space="preserve"> and as well to </w:t>
      </w:r>
      <w:r w:rsidR="002E6540">
        <w:rPr>
          <w:sz w:val="22"/>
          <w:lang w:val="en-GB"/>
        </w:rPr>
        <w:t>‘</w:t>
      </w:r>
      <w:r w:rsidR="00CD48F8">
        <w:rPr>
          <w:sz w:val="22"/>
          <w:lang w:val="en-GB"/>
        </w:rPr>
        <w:t>dig deeper</w:t>
      </w:r>
      <w:r w:rsidR="002E6540">
        <w:rPr>
          <w:sz w:val="22"/>
          <w:lang w:val="en-GB"/>
        </w:rPr>
        <w:t>’</w:t>
      </w:r>
      <w:r w:rsidR="00CD48F8">
        <w:rPr>
          <w:sz w:val="22"/>
          <w:lang w:val="en-GB"/>
        </w:rPr>
        <w:t xml:space="preserve"> to try and </w:t>
      </w:r>
      <w:r w:rsidR="002E6540">
        <w:rPr>
          <w:sz w:val="22"/>
          <w:lang w:val="en-GB"/>
        </w:rPr>
        <w:t xml:space="preserve">unearth </w:t>
      </w:r>
      <w:r w:rsidR="00CD48F8">
        <w:rPr>
          <w:sz w:val="22"/>
          <w:lang w:val="en-GB"/>
        </w:rPr>
        <w:t>fresh reflection</w:t>
      </w:r>
      <w:r w:rsidR="002E6540">
        <w:rPr>
          <w:sz w:val="22"/>
          <w:lang w:val="en-GB"/>
        </w:rPr>
        <w:t>s</w:t>
      </w:r>
      <w:r w:rsidR="00CD48F8">
        <w:rPr>
          <w:sz w:val="22"/>
          <w:lang w:val="en-GB"/>
        </w:rPr>
        <w:t xml:space="preserve"> about how gend</w:t>
      </w:r>
      <w:r w:rsidR="00C81489">
        <w:rPr>
          <w:sz w:val="22"/>
          <w:lang w:val="en-GB"/>
        </w:rPr>
        <w:t xml:space="preserve">er and other factors may </w:t>
      </w:r>
      <w:r w:rsidR="00CD48F8">
        <w:rPr>
          <w:sz w:val="22"/>
          <w:lang w:val="en-GB"/>
        </w:rPr>
        <w:t xml:space="preserve">be </w:t>
      </w:r>
      <w:r w:rsidR="0071687C">
        <w:rPr>
          <w:sz w:val="22"/>
          <w:lang w:val="en-GB"/>
        </w:rPr>
        <w:t>influencing the</w:t>
      </w:r>
      <w:r w:rsidR="00C81489">
        <w:rPr>
          <w:sz w:val="22"/>
          <w:lang w:val="en-GB"/>
        </w:rPr>
        <w:t xml:space="preserve"> MSI and </w:t>
      </w:r>
      <w:r w:rsidR="000E1F5A">
        <w:rPr>
          <w:sz w:val="22"/>
          <w:lang w:val="en-GB"/>
        </w:rPr>
        <w:t>scale-up</w:t>
      </w:r>
      <w:r w:rsidR="00C81489">
        <w:rPr>
          <w:sz w:val="22"/>
          <w:lang w:val="en-GB"/>
        </w:rPr>
        <w:t xml:space="preserve"> processes</w:t>
      </w:r>
      <w:r w:rsidRPr="0041395E">
        <w:rPr>
          <w:sz w:val="22"/>
          <w:lang w:val="en-GB"/>
        </w:rPr>
        <w:t>.</w:t>
      </w:r>
    </w:p>
    <w:p w14:paraId="480F182E" w14:textId="77777777" w:rsidR="00492FD3" w:rsidRPr="0041395E" w:rsidRDefault="00492FD3" w:rsidP="00587C99">
      <w:pPr>
        <w:pStyle w:val="NoSpacing"/>
        <w:spacing w:line="300" w:lineRule="auto"/>
        <w:rPr>
          <w:b/>
          <w:sz w:val="22"/>
          <w:lang w:val="en-GB"/>
        </w:rPr>
      </w:pPr>
    </w:p>
    <w:p w14:paraId="061F76A1" w14:textId="575C3E69" w:rsidR="00492FD3" w:rsidRPr="0041395E" w:rsidRDefault="00492FD3" w:rsidP="00587C99">
      <w:pPr>
        <w:pStyle w:val="NoSpacing"/>
        <w:spacing w:line="300" w:lineRule="auto"/>
        <w:rPr>
          <w:b/>
          <w:sz w:val="22"/>
          <w:lang w:val="en-GB"/>
        </w:rPr>
      </w:pPr>
      <w:r w:rsidRPr="0041395E">
        <w:rPr>
          <w:b/>
          <w:sz w:val="22"/>
          <w:lang w:val="en-GB"/>
        </w:rPr>
        <w:t>Step 4: After the data collection</w:t>
      </w:r>
    </w:p>
    <w:p w14:paraId="0016B0C5" w14:textId="0FD2353C" w:rsidR="00492FD3" w:rsidRPr="0041395E" w:rsidRDefault="00492FD3" w:rsidP="00A14D3F">
      <w:pPr>
        <w:pStyle w:val="NoSpacing"/>
        <w:numPr>
          <w:ilvl w:val="0"/>
          <w:numId w:val="10"/>
        </w:numPr>
        <w:spacing w:line="300" w:lineRule="auto"/>
        <w:rPr>
          <w:sz w:val="22"/>
          <w:lang w:val="en-GB"/>
        </w:rPr>
      </w:pPr>
      <w:r w:rsidRPr="0041395E">
        <w:rPr>
          <w:sz w:val="22"/>
          <w:lang w:val="en-GB"/>
        </w:rPr>
        <w:t>Expand your notes as soon as possible after the CRT reflection discussions (</w:t>
      </w:r>
      <w:r w:rsidR="004004ED" w:rsidRPr="0041395E">
        <w:rPr>
          <w:sz w:val="22"/>
          <w:lang w:val="en-GB"/>
        </w:rPr>
        <w:t xml:space="preserve">preferably </w:t>
      </w:r>
      <w:r w:rsidRPr="0041395E">
        <w:rPr>
          <w:sz w:val="22"/>
          <w:lang w:val="en-GB"/>
        </w:rPr>
        <w:t xml:space="preserve">within 24 hours). </w:t>
      </w:r>
    </w:p>
    <w:p w14:paraId="7EDA78DB" w14:textId="257A59F6" w:rsidR="004004ED" w:rsidRPr="0041395E" w:rsidRDefault="004004ED" w:rsidP="00A14D3F">
      <w:pPr>
        <w:pStyle w:val="NoSpacing"/>
        <w:numPr>
          <w:ilvl w:val="0"/>
          <w:numId w:val="10"/>
        </w:numPr>
        <w:spacing w:line="300" w:lineRule="auto"/>
        <w:rPr>
          <w:sz w:val="22"/>
          <w:lang w:val="en-GB"/>
        </w:rPr>
      </w:pPr>
      <w:r w:rsidRPr="0041395E">
        <w:rPr>
          <w:sz w:val="22"/>
          <w:lang w:val="en-GB"/>
        </w:rPr>
        <w:t>Start the transcription of the interviews</w:t>
      </w:r>
      <w:r w:rsidR="002E6540" w:rsidRPr="002E6540">
        <w:rPr>
          <w:sz w:val="22"/>
          <w:lang w:val="en-GB"/>
        </w:rPr>
        <w:t xml:space="preserve"> </w:t>
      </w:r>
      <w:r w:rsidR="002E6540" w:rsidRPr="0041395E">
        <w:rPr>
          <w:sz w:val="22"/>
          <w:lang w:val="en-GB"/>
        </w:rPr>
        <w:t>as soon as possible</w:t>
      </w:r>
      <w:r w:rsidR="00492F3D">
        <w:rPr>
          <w:sz w:val="22"/>
          <w:lang w:val="en-GB"/>
        </w:rPr>
        <w:t>.</w:t>
      </w:r>
      <w:r w:rsidRPr="0041395E">
        <w:rPr>
          <w:sz w:val="22"/>
          <w:lang w:val="en-GB"/>
        </w:rPr>
        <w:t xml:space="preserve"> The transcription has to be verbatim.</w:t>
      </w:r>
    </w:p>
    <w:p w14:paraId="1E5B7826" w14:textId="77777777" w:rsidR="004004ED" w:rsidRPr="0041395E" w:rsidRDefault="004004ED" w:rsidP="00A14D3F">
      <w:pPr>
        <w:pStyle w:val="NoSpacing"/>
        <w:numPr>
          <w:ilvl w:val="1"/>
          <w:numId w:val="10"/>
        </w:numPr>
        <w:spacing w:line="300" w:lineRule="auto"/>
        <w:rPr>
          <w:sz w:val="22"/>
          <w:lang w:val="en-GB"/>
        </w:rPr>
      </w:pPr>
      <w:r w:rsidRPr="0041395E">
        <w:rPr>
          <w:sz w:val="22"/>
          <w:lang w:val="en-GB"/>
        </w:rPr>
        <w:t xml:space="preserve">You can use Table 6 to make a plan of the transcriptions including quality assurance. </w:t>
      </w:r>
    </w:p>
    <w:p w14:paraId="361D16C2" w14:textId="6C2234D1" w:rsidR="004004ED" w:rsidRPr="0041395E" w:rsidRDefault="004004ED" w:rsidP="00A14D3F">
      <w:pPr>
        <w:pStyle w:val="NoSpacing"/>
        <w:numPr>
          <w:ilvl w:val="1"/>
          <w:numId w:val="10"/>
        </w:numPr>
        <w:spacing w:line="300" w:lineRule="auto"/>
        <w:rPr>
          <w:sz w:val="22"/>
          <w:lang w:val="en-GB"/>
        </w:rPr>
      </w:pPr>
      <w:r w:rsidRPr="0041395E">
        <w:rPr>
          <w:sz w:val="22"/>
          <w:lang w:val="en-GB"/>
        </w:rPr>
        <w:t xml:space="preserve">Use the guidance note and template for the transcription to ensure uniformity </w:t>
      </w:r>
      <w:hyperlink w:anchor="_Annex_2:_Template" w:history="1">
        <w:r w:rsidR="00EF7511">
          <w:rPr>
            <w:rStyle w:val="Hyperlink"/>
            <w:sz w:val="22"/>
            <w:lang w:val="en-GB"/>
          </w:rPr>
          <w:t>(see Annex 2).</w:t>
        </w:r>
      </w:hyperlink>
      <w:r w:rsidRPr="0041395E">
        <w:rPr>
          <w:sz w:val="22"/>
          <w:lang w:val="en-GB"/>
        </w:rPr>
        <w:t xml:space="preserve"> </w:t>
      </w:r>
    </w:p>
    <w:p w14:paraId="5EEC048E" w14:textId="77777777" w:rsidR="00492FD3" w:rsidRPr="00574DD8" w:rsidRDefault="00492FD3" w:rsidP="00587C99">
      <w:pPr>
        <w:pStyle w:val="NoSpacing"/>
        <w:spacing w:line="300" w:lineRule="auto"/>
        <w:rPr>
          <w:b/>
          <w:sz w:val="22"/>
          <w:lang w:val="en-GB"/>
        </w:rPr>
      </w:pPr>
    </w:p>
    <w:p w14:paraId="1F77B7D6" w14:textId="7A427DC8" w:rsidR="00492FD3" w:rsidRPr="00574DD8" w:rsidRDefault="00492FD3" w:rsidP="00587C99">
      <w:pPr>
        <w:jc w:val="left"/>
        <w:rPr>
          <w:b/>
          <w:sz w:val="22"/>
        </w:rPr>
      </w:pPr>
      <w:r w:rsidRPr="00574DD8">
        <w:rPr>
          <w:b/>
          <w:sz w:val="22"/>
        </w:rPr>
        <w:t>Step 5</w:t>
      </w:r>
      <w:r w:rsidR="00CD48F8">
        <w:rPr>
          <w:b/>
          <w:sz w:val="22"/>
        </w:rPr>
        <w:t>:</w:t>
      </w:r>
      <w:r w:rsidRPr="00574DD8">
        <w:rPr>
          <w:b/>
          <w:sz w:val="22"/>
        </w:rPr>
        <w:t xml:space="preserve"> Data storage and management </w:t>
      </w:r>
    </w:p>
    <w:p w14:paraId="186753BF" w14:textId="77777777" w:rsidR="009B78BD" w:rsidRPr="009B78BD" w:rsidRDefault="009B78BD" w:rsidP="00A14D3F">
      <w:pPr>
        <w:pStyle w:val="NoSpacing"/>
        <w:numPr>
          <w:ilvl w:val="0"/>
          <w:numId w:val="15"/>
        </w:numPr>
        <w:spacing w:line="300" w:lineRule="auto"/>
        <w:rPr>
          <w:b/>
          <w:sz w:val="22"/>
        </w:rPr>
      </w:pPr>
      <w:r w:rsidRPr="009B78BD">
        <w:rPr>
          <w:b/>
          <w:sz w:val="22"/>
        </w:rPr>
        <w:t>Participant Identification Number</w:t>
      </w:r>
    </w:p>
    <w:p w14:paraId="537BDC41" w14:textId="77777777" w:rsidR="00607FEF" w:rsidRDefault="009B78BD" w:rsidP="00607FEF">
      <w:pPr>
        <w:ind w:left="720"/>
        <w:jc w:val="left"/>
        <w:rPr>
          <w:sz w:val="22"/>
        </w:rPr>
      </w:pPr>
      <w:r w:rsidRPr="009B78BD">
        <w:rPr>
          <w:sz w:val="22"/>
        </w:rPr>
        <w:t>Allocate a Participant Identification Number (PIN) to each participant. Add participant names to a list with their respective Participant Identification Numbers (PINs) then store this document securely and separately from the transcripts and recordings.</w:t>
      </w:r>
      <w:r>
        <w:rPr>
          <w:sz w:val="22"/>
        </w:rPr>
        <w:t xml:space="preserve"> </w:t>
      </w:r>
    </w:p>
    <w:p w14:paraId="10D64730" w14:textId="61DA0982" w:rsidR="00607FEF" w:rsidRPr="00607FEF" w:rsidRDefault="009B78BD" w:rsidP="00A14D3F">
      <w:pPr>
        <w:pStyle w:val="ListParagraph"/>
        <w:numPr>
          <w:ilvl w:val="0"/>
          <w:numId w:val="15"/>
        </w:numPr>
        <w:spacing w:line="300" w:lineRule="auto"/>
        <w:jc w:val="left"/>
        <w:rPr>
          <w:b/>
          <w:sz w:val="22"/>
        </w:rPr>
      </w:pPr>
      <w:r w:rsidRPr="00607FEF">
        <w:rPr>
          <w:b/>
          <w:sz w:val="22"/>
        </w:rPr>
        <w:t xml:space="preserve">Recordings and notes </w:t>
      </w:r>
      <w:r w:rsidR="00607FEF" w:rsidRPr="00607FEF">
        <w:rPr>
          <w:b/>
          <w:sz w:val="22"/>
        </w:rPr>
        <w:br/>
      </w:r>
      <w:r w:rsidRPr="00607FEF">
        <w:rPr>
          <w:sz w:val="22"/>
        </w:rPr>
        <w:t>Take recordings and/or notes during interviews/discussions/field visits. Store recordings on password</w:t>
      </w:r>
      <w:r w:rsidR="00492F3D">
        <w:rPr>
          <w:sz w:val="22"/>
        </w:rPr>
        <w:t>-</w:t>
      </w:r>
      <w:r w:rsidRPr="00607FEF">
        <w:rPr>
          <w:sz w:val="22"/>
        </w:rPr>
        <w:t>protected computers. Label with the appropriate PIN. Delete the recordings from the recorder within 12 hours. Store notes in a locked cupboard or drawer.</w:t>
      </w:r>
    </w:p>
    <w:p w14:paraId="19A766ED" w14:textId="47AF5F6C" w:rsidR="00607FEF" w:rsidRPr="00607FEF" w:rsidRDefault="009B78BD" w:rsidP="00A14D3F">
      <w:pPr>
        <w:pStyle w:val="ListParagraph"/>
        <w:numPr>
          <w:ilvl w:val="0"/>
          <w:numId w:val="15"/>
        </w:numPr>
        <w:spacing w:line="300" w:lineRule="auto"/>
        <w:jc w:val="left"/>
        <w:rPr>
          <w:b/>
          <w:sz w:val="22"/>
        </w:rPr>
      </w:pPr>
      <w:r w:rsidRPr="00607FEF">
        <w:rPr>
          <w:b/>
          <w:sz w:val="22"/>
        </w:rPr>
        <w:t>Transcription</w:t>
      </w:r>
      <w:r w:rsidR="00607FEF">
        <w:rPr>
          <w:b/>
          <w:sz w:val="22"/>
        </w:rPr>
        <w:br/>
      </w:r>
      <w:r w:rsidRPr="00607FEF">
        <w:rPr>
          <w:sz w:val="22"/>
        </w:rPr>
        <w:t xml:space="preserve">Transcribe the recordings and notes into </w:t>
      </w:r>
      <w:r w:rsidR="00492F3D">
        <w:rPr>
          <w:sz w:val="22"/>
        </w:rPr>
        <w:t>W</w:t>
      </w:r>
      <w:r w:rsidRPr="00607FEF">
        <w:rPr>
          <w:sz w:val="22"/>
        </w:rPr>
        <w:t>ord documents and store on password</w:t>
      </w:r>
      <w:r w:rsidR="00492F3D">
        <w:rPr>
          <w:sz w:val="22"/>
        </w:rPr>
        <w:t>-</w:t>
      </w:r>
      <w:r w:rsidRPr="00607FEF">
        <w:rPr>
          <w:sz w:val="22"/>
        </w:rPr>
        <w:t>protected computers. Label with the appropriate PIN.</w:t>
      </w:r>
    </w:p>
    <w:p w14:paraId="40B1C950" w14:textId="03AFB484" w:rsidR="00607FEF" w:rsidRPr="00607FEF" w:rsidRDefault="008E2836" w:rsidP="00A14D3F">
      <w:pPr>
        <w:pStyle w:val="ListParagraph"/>
        <w:numPr>
          <w:ilvl w:val="0"/>
          <w:numId w:val="15"/>
        </w:numPr>
        <w:spacing w:line="300" w:lineRule="auto"/>
        <w:jc w:val="left"/>
        <w:rPr>
          <w:b/>
          <w:sz w:val="22"/>
        </w:rPr>
      </w:pPr>
      <w:r w:rsidRPr="00607FEF">
        <w:rPr>
          <w:b/>
          <w:sz w:val="22"/>
          <w:lang w:val="en-GB"/>
        </w:rPr>
        <w:t>Anonymi</w:t>
      </w:r>
      <w:r w:rsidR="00492F3D">
        <w:rPr>
          <w:b/>
          <w:sz w:val="22"/>
          <w:lang w:val="en-GB"/>
        </w:rPr>
        <w:t>s</w:t>
      </w:r>
      <w:r w:rsidRPr="00607FEF">
        <w:rPr>
          <w:b/>
          <w:sz w:val="22"/>
          <w:lang w:val="en-GB"/>
        </w:rPr>
        <w:t>ation</w:t>
      </w:r>
      <w:r w:rsidR="009B78BD" w:rsidRPr="00607FEF">
        <w:rPr>
          <w:b/>
          <w:sz w:val="22"/>
          <w:lang w:val="en-GB"/>
        </w:rPr>
        <w:t xml:space="preserve"> of data</w:t>
      </w:r>
      <w:r w:rsidR="002920B6" w:rsidRPr="00607FEF">
        <w:rPr>
          <w:b/>
          <w:sz w:val="22"/>
          <w:lang w:val="en-GB"/>
        </w:rPr>
        <w:t xml:space="preserve"> </w:t>
      </w:r>
      <w:hyperlink w:anchor="_Annex_5:_Guidelines" w:history="1">
        <w:r w:rsidR="00EF7511">
          <w:rPr>
            <w:rStyle w:val="Hyperlink"/>
            <w:b/>
            <w:sz w:val="22"/>
            <w:lang w:val="en-GB"/>
          </w:rPr>
          <w:t>(see Annex 4)</w:t>
        </w:r>
      </w:hyperlink>
      <w:r w:rsidR="00607FEF">
        <w:rPr>
          <w:rStyle w:val="Hyperlink"/>
          <w:b/>
          <w:sz w:val="22"/>
          <w:lang w:val="en-GB"/>
        </w:rPr>
        <w:br/>
      </w:r>
      <w:r w:rsidR="0071687C" w:rsidRPr="00607FEF">
        <w:rPr>
          <w:sz w:val="22"/>
        </w:rPr>
        <w:t>Anonymize</w:t>
      </w:r>
      <w:r w:rsidR="009B78BD" w:rsidRPr="00607FEF">
        <w:rPr>
          <w:sz w:val="22"/>
        </w:rPr>
        <w:t xml:space="preserve"> the transcripts and notes: go through each transcript / notes and ensure all names are removed or changed to pseudonyms throughout. Ensure as much identifying data is removed or changed, e.g. job title</w:t>
      </w:r>
      <w:r w:rsidR="00F96FD0">
        <w:rPr>
          <w:sz w:val="22"/>
        </w:rPr>
        <w:t>s</w:t>
      </w:r>
      <w:r w:rsidR="009B78BD" w:rsidRPr="00607FEF">
        <w:rPr>
          <w:sz w:val="22"/>
        </w:rPr>
        <w:t xml:space="preserve"> can be changed to something generic such as ‘health worker’</w:t>
      </w:r>
      <w:r w:rsidR="00607FEF">
        <w:rPr>
          <w:sz w:val="22"/>
        </w:rPr>
        <w:t>.</w:t>
      </w:r>
    </w:p>
    <w:p w14:paraId="19FD3D2F" w14:textId="789ED9BF" w:rsidR="00607FEF" w:rsidRPr="00607FEF" w:rsidRDefault="009B78BD" w:rsidP="00A14D3F">
      <w:pPr>
        <w:pStyle w:val="ListParagraph"/>
        <w:numPr>
          <w:ilvl w:val="0"/>
          <w:numId w:val="15"/>
        </w:numPr>
        <w:spacing w:line="300" w:lineRule="auto"/>
        <w:jc w:val="left"/>
        <w:rPr>
          <w:b/>
          <w:sz w:val="22"/>
        </w:rPr>
      </w:pPr>
      <w:r w:rsidRPr="00607FEF">
        <w:rPr>
          <w:b/>
          <w:sz w:val="22"/>
        </w:rPr>
        <w:t xml:space="preserve">Upload data to </w:t>
      </w:r>
      <w:r w:rsidR="00F96FD0">
        <w:rPr>
          <w:b/>
          <w:sz w:val="22"/>
        </w:rPr>
        <w:t>secure location</w:t>
      </w:r>
      <w:r w:rsidR="00607FEF">
        <w:rPr>
          <w:b/>
          <w:sz w:val="22"/>
        </w:rPr>
        <w:br/>
      </w:r>
      <w:r w:rsidRPr="00607FEF">
        <w:rPr>
          <w:sz w:val="22"/>
        </w:rPr>
        <w:t xml:space="preserve">Upload </w:t>
      </w:r>
      <w:r w:rsidR="0071687C" w:rsidRPr="00607FEF">
        <w:rPr>
          <w:sz w:val="22"/>
        </w:rPr>
        <w:t>anonymized</w:t>
      </w:r>
      <w:r w:rsidRPr="00607FEF">
        <w:rPr>
          <w:sz w:val="22"/>
        </w:rPr>
        <w:t xml:space="preserve"> transcripts from password</w:t>
      </w:r>
      <w:r w:rsidR="00F96FD0">
        <w:rPr>
          <w:sz w:val="22"/>
        </w:rPr>
        <w:t>0</w:t>
      </w:r>
      <w:r w:rsidRPr="00607FEF">
        <w:rPr>
          <w:sz w:val="22"/>
        </w:rPr>
        <w:t xml:space="preserve">protected computers and store </w:t>
      </w:r>
      <w:r w:rsidR="00F96FD0">
        <w:rPr>
          <w:sz w:val="22"/>
        </w:rPr>
        <w:t>o</w:t>
      </w:r>
      <w:r w:rsidRPr="00607FEF">
        <w:rPr>
          <w:sz w:val="22"/>
        </w:rPr>
        <w:t xml:space="preserve">n </w:t>
      </w:r>
      <w:r w:rsidR="00F96FD0">
        <w:rPr>
          <w:sz w:val="22"/>
        </w:rPr>
        <w:t xml:space="preserve">a </w:t>
      </w:r>
      <w:r w:rsidRPr="00607FEF">
        <w:rPr>
          <w:sz w:val="22"/>
        </w:rPr>
        <w:t>secure, password</w:t>
      </w:r>
      <w:r w:rsidR="00F96FD0">
        <w:rPr>
          <w:sz w:val="22"/>
        </w:rPr>
        <w:t>-</w:t>
      </w:r>
      <w:r w:rsidRPr="00607FEF">
        <w:rPr>
          <w:sz w:val="22"/>
        </w:rPr>
        <w:t xml:space="preserve">protected </w:t>
      </w:r>
      <w:r w:rsidR="00F96FD0">
        <w:rPr>
          <w:sz w:val="22"/>
        </w:rPr>
        <w:t>server</w:t>
      </w:r>
      <w:r w:rsidRPr="00607FEF">
        <w:rPr>
          <w:sz w:val="22"/>
        </w:rPr>
        <w:t xml:space="preserve"> in clearly marked folders</w:t>
      </w:r>
      <w:r w:rsidR="00F96FD0">
        <w:rPr>
          <w:sz w:val="22"/>
        </w:rPr>
        <w:t xml:space="preserve">. </w:t>
      </w:r>
    </w:p>
    <w:p w14:paraId="5EF155EE" w14:textId="3A025D8C" w:rsidR="009B78BD" w:rsidRPr="00607FEF" w:rsidRDefault="009B78BD" w:rsidP="00A14D3F">
      <w:pPr>
        <w:pStyle w:val="ListParagraph"/>
        <w:numPr>
          <w:ilvl w:val="0"/>
          <w:numId w:val="15"/>
        </w:numPr>
        <w:spacing w:line="300" w:lineRule="auto"/>
        <w:jc w:val="left"/>
        <w:rPr>
          <w:b/>
          <w:sz w:val="22"/>
        </w:rPr>
      </w:pPr>
      <w:r w:rsidRPr="00607FEF">
        <w:rPr>
          <w:b/>
          <w:sz w:val="22"/>
        </w:rPr>
        <w:t xml:space="preserve">Download data </w:t>
      </w:r>
      <w:r w:rsidRPr="00607FEF">
        <w:rPr>
          <w:sz w:val="22"/>
        </w:rPr>
        <w:t>Download transcripts onto secure, password</w:t>
      </w:r>
      <w:r w:rsidR="00F96FD0">
        <w:rPr>
          <w:sz w:val="22"/>
        </w:rPr>
        <w:t>-</w:t>
      </w:r>
      <w:r w:rsidRPr="00607FEF">
        <w:rPr>
          <w:sz w:val="22"/>
        </w:rPr>
        <w:t xml:space="preserve">protected computers for analysis in </w:t>
      </w:r>
      <w:r w:rsidR="009075DB" w:rsidRPr="00607FEF">
        <w:rPr>
          <w:sz w:val="22"/>
        </w:rPr>
        <w:t>NVivo</w:t>
      </w:r>
      <w:r w:rsidRPr="00607FEF">
        <w:rPr>
          <w:sz w:val="22"/>
        </w:rPr>
        <w:t xml:space="preserve"> or any other analysis management tool.</w:t>
      </w:r>
    </w:p>
    <w:p w14:paraId="6B7A690B" w14:textId="77777777" w:rsidR="009B78BD" w:rsidRPr="009075DB" w:rsidRDefault="009B78BD" w:rsidP="00587C99">
      <w:pPr>
        <w:pStyle w:val="NoSpacing"/>
        <w:spacing w:line="300" w:lineRule="auto"/>
        <w:rPr>
          <w:b/>
          <w:sz w:val="22"/>
          <w:lang w:val="en-GB"/>
        </w:rPr>
      </w:pPr>
    </w:p>
    <w:p w14:paraId="14CF80D4" w14:textId="63BC0AD0" w:rsidR="00492FD3" w:rsidRPr="009075DB" w:rsidRDefault="00492FD3" w:rsidP="00587C99">
      <w:pPr>
        <w:pStyle w:val="NoSpacing"/>
        <w:spacing w:line="300" w:lineRule="auto"/>
        <w:rPr>
          <w:sz w:val="22"/>
          <w:lang w:val="en-GB"/>
        </w:rPr>
      </w:pPr>
      <w:r w:rsidRPr="009075DB">
        <w:rPr>
          <w:b/>
          <w:sz w:val="22"/>
          <w:lang w:val="en-GB"/>
        </w:rPr>
        <w:t>Step 6: Data analysis</w:t>
      </w:r>
      <w:r w:rsidRPr="009075DB">
        <w:rPr>
          <w:sz w:val="22"/>
          <w:lang w:val="en-GB"/>
        </w:rPr>
        <w:t xml:space="preserve"> </w:t>
      </w:r>
      <w:r w:rsidR="00BA2572" w:rsidRPr="00A14D3F">
        <w:rPr>
          <w:b/>
          <w:bCs/>
          <w:sz w:val="22"/>
          <w:lang w:val="en-GB"/>
        </w:rPr>
        <w:t>and interpretation</w:t>
      </w:r>
    </w:p>
    <w:p w14:paraId="7C52048F" w14:textId="07CB9A08" w:rsidR="00DC2DCB" w:rsidRPr="009075DB" w:rsidRDefault="00DC2DCB" w:rsidP="00A14D3F">
      <w:pPr>
        <w:pStyle w:val="NoSpacing"/>
        <w:numPr>
          <w:ilvl w:val="0"/>
          <w:numId w:val="11"/>
        </w:numPr>
        <w:spacing w:line="300" w:lineRule="auto"/>
        <w:rPr>
          <w:sz w:val="22"/>
          <w:lang w:val="en-GB"/>
        </w:rPr>
      </w:pPr>
      <w:r w:rsidRPr="009075DB">
        <w:rPr>
          <w:sz w:val="22"/>
          <w:lang w:val="en-GB"/>
        </w:rPr>
        <w:t xml:space="preserve">The data analysis should be performed by at least two researchers using </w:t>
      </w:r>
      <w:r w:rsidR="009075DB" w:rsidRPr="009075DB">
        <w:rPr>
          <w:sz w:val="22"/>
          <w:lang w:val="en-GB"/>
        </w:rPr>
        <w:t>NVivo</w:t>
      </w:r>
      <w:r w:rsidRPr="009075DB">
        <w:rPr>
          <w:sz w:val="22"/>
          <w:lang w:val="en-GB"/>
        </w:rPr>
        <w:t xml:space="preserve">. </w:t>
      </w:r>
    </w:p>
    <w:p w14:paraId="5B0F01C3" w14:textId="4D48CE29" w:rsidR="00492FD3" w:rsidRPr="009075DB" w:rsidRDefault="00F96FD0" w:rsidP="00A14D3F">
      <w:pPr>
        <w:pStyle w:val="NoSpacing"/>
        <w:numPr>
          <w:ilvl w:val="0"/>
          <w:numId w:val="11"/>
        </w:numPr>
        <w:spacing w:line="300" w:lineRule="auto"/>
        <w:rPr>
          <w:sz w:val="22"/>
          <w:lang w:val="en-GB"/>
        </w:rPr>
      </w:pPr>
      <w:r>
        <w:rPr>
          <w:sz w:val="22"/>
          <w:lang w:val="en-GB"/>
        </w:rPr>
        <w:t>Become</w:t>
      </w:r>
      <w:r w:rsidRPr="009075DB">
        <w:rPr>
          <w:sz w:val="22"/>
          <w:lang w:val="en-GB"/>
        </w:rPr>
        <w:t xml:space="preserve"> </w:t>
      </w:r>
      <w:r w:rsidR="00D32CD8" w:rsidRPr="009075DB">
        <w:rPr>
          <w:sz w:val="22"/>
          <w:lang w:val="en-GB"/>
        </w:rPr>
        <w:t xml:space="preserve">familiar with the data: </w:t>
      </w:r>
      <w:r w:rsidR="00492FD3" w:rsidRPr="009075DB">
        <w:rPr>
          <w:sz w:val="22"/>
          <w:lang w:val="en-GB"/>
        </w:rPr>
        <w:t>r</w:t>
      </w:r>
      <w:r w:rsidR="00D32CD8" w:rsidRPr="009075DB">
        <w:rPr>
          <w:sz w:val="22"/>
          <w:lang w:val="en-GB"/>
        </w:rPr>
        <w:t xml:space="preserve">ead and </w:t>
      </w:r>
      <w:r w:rsidR="00AB7DE3" w:rsidRPr="009075DB">
        <w:rPr>
          <w:sz w:val="22"/>
          <w:lang w:val="en-GB"/>
        </w:rPr>
        <w:t>re-read the transcript</w:t>
      </w:r>
      <w:r w:rsidR="00A55774" w:rsidRPr="009075DB">
        <w:rPr>
          <w:sz w:val="22"/>
          <w:lang w:val="en-GB"/>
        </w:rPr>
        <w:t xml:space="preserve"> of the </w:t>
      </w:r>
      <w:r w:rsidR="00492FD3" w:rsidRPr="009075DB">
        <w:rPr>
          <w:sz w:val="22"/>
          <w:lang w:val="en-GB"/>
        </w:rPr>
        <w:t>CRT reflection</w:t>
      </w:r>
      <w:r w:rsidR="00CD48F8">
        <w:rPr>
          <w:sz w:val="22"/>
          <w:lang w:val="en-GB"/>
        </w:rPr>
        <w:t xml:space="preserve"> </w:t>
      </w:r>
      <w:r>
        <w:rPr>
          <w:sz w:val="22"/>
          <w:lang w:val="en-GB"/>
        </w:rPr>
        <w:t xml:space="preserve">session </w:t>
      </w:r>
      <w:r w:rsidR="00CD48F8">
        <w:rPr>
          <w:sz w:val="22"/>
          <w:lang w:val="en-GB"/>
        </w:rPr>
        <w:t>and be mindful of gender and other underlaying influences that can easily be lost.</w:t>
      </w:r>
    </w:p>
    <w:p w14:paraId="793A71DB" w14:textId="19D69E15" w:rsidR="009075DB" w:rsidRPr="009075DB" w:rsidRDefault="009075DB" w:rsidP="00A14D3F">
      <w:pPr>
        <w:pStyle w:val="ListParagraph"/>
        <w:numPr>
          <w:ilvl w:val="0"/>
          <w:numId w:val="11"/>
        </w:numPr>
        <w:spacing w:after="160" w:line="300" w:lineRule="auto"/>
        <w:jc w:val="left"/>
        <w:rPr>
          <w:sz w:val="22"/>
          <w:szCs w:val="22"/>
          <w:lang w:val="en-GB"/>
        </w:rPr>
      </w:pPr>
      <w:r w:rsidRPr="009075DB">
        <w:rPr>
          <w:sz w:val="22"/>
          <w:szCs w:val="22"/>
          <w:lang w:val="en-GB"/>
        </w:rPr>
        <w:t>Code the transcripts according</w:t>
      </w:r>
      <w:r w:rsidR="00F96FD0">
        <w:rPr>
          <w:sz w:val="22"/>
          <w:szCs w:val="22"/>
          <w:lang w:val="en-GB"/>
        </w:rPr>
        <w:t xml:space="preserve"> to</w:t>
      </w:r>
      <w:r w:rsidRPr="009075DB">
        <w:rPr>
          <w:sz w:val="22"/>
          <w:szCs w:val="22"/>
          <w:lang w:val="en-GB"/>
        </w:rPr>
        <w:t xml:space="preserve"> the common coding framework. </w:t>
      </w:r>
    </w:p>
    <w:p w14:paraId="41C65B96" w14:textId="77777777" w:rsidR="00587C99" w:rsidRPr="00587C99" w:rsidRDefault="00492FD3" w:rsidP="00A14D3F">
      <w:pPr>
        <w:pStyle w:val="ListParagraph"/>
        <w:numPr>
          <w:ilvl w:val="0"/>
          <w:numId w:val="11"/>
        </w:numPr>
        <w:spacing w:after="160" w:line="300" w:lineRule="auto"/>
        <w:jc w:val="left"/>
        <w:rPr>
          <w:sz w:val="22"/>
          <w:szCs w:val="22"/>
          <w:lang w:val="en-GB"/>
        </w:rPr>
      </w:pPr>
      <w:r w:rsidRPr="009075DB">
        <w:rPr>
          <w:sz w:val="22"/>
          <w:lang w:val="en-GB"/>
        </w:rPr>
        <w:t>Check whether new codes need to be added to the coding framework.</w:t>
      </w:r>
    </w:p>
    <w:p w14:paraId="3A9439FA" w14:textId="77777777" w:rsidR="00587C99" w:rsidRPr="00587C99" w:rsidRDefault="00492FD3" w:rsidP="00A14D3F">
      <w:pPr>
        <w:pStyle w:val="ListParagraph"/>
        <w:numPr>
          <w:ilvl w:val="0"/>
          <w:numId w:val="11"/>
        </w:numPr>
        <w:spacing w:after="160" w:line="300" w:lineRule="auto"/>
        <w:jc w:val="left"/>
        <w:rPr>
          <w:sz w:val="22"/>
          <w:szCs w:val="22"/>
          <w:lang w:val="en-GB"/>
        </w:rPr>
      </w:pPr>
      <w:r w:rsidRPr="00587C99">
        <w:rPr>
          <w:sz w:val="22"/>
          <w:lang w:val="en-GB"/>
        </w:rPr>
        <w:t>Search for and identify patterns or themes in the data: the codes will be combined in overarching themes.</w:t>
      </w:r>
    </w:p>
    <w:p w14:paraId="4B7403DC" w14:textId="050A457C" w:rsidR="00492FD3" w:rsidRPr="00A14D3F" w:rsidRDefault="00492FD3" w:rsidP="00A14D3F">
      <w:pPr>
        <w:pStyle w:val="ListParagraph"/>
        <w:numPr>
          <w:ilvl w:val="0"/>
          <w:numId w:val="11"/>
        </w:numPr>
        <w:spacing w:after="160" w:line="300" w:lineRule="auto"/>
        <w:jc w:val="left"/>
        <w:rPr>
          <w:sz w:val="22"/>
          <w:lang w:val="en-GB"/>
        </w:rPr>
      </w:pPr>
      <w:r w:rsidRPr="00587C99">
        <w:rPr>
          <w:sz w:val="22"/>
          <w:lang w:val="en-GB"/>
        </w:rPr>
        <w:t>Review the identified patterns/</w:t>
      </w:r>
      <w:r w:rsidR="0071687C" w:rsidRPr="00587C99">
        <w:rPr>
          <w:sz w:val="22"/>
          <w:lang w:val="en-GB"/>
        </w:rPr>
        <w:t>themes.</w:t>
      </w:r>
      <w:r w:rsidR="0071687C" w:rsidRPr="00A14D3F">
        <w:rPr>
          <w:sz w:val="22"/>
          <w:lang w:val="en-GB"/>
        </w:rPr>
        <w:t xml:space="preserve"> Always</w:t>
      </w:r>
      <w:r w:rsidR="00A40A9F" w:rsidRPr="00A14D3F">
        <w:rPr>
          <w:sz w:val="22"/>
          <w:lang w:val="en-GB"/>
        </w:rPr>
        <w:t xml:space="preserve"> reflect on gender aspects during analysis and disaggregate the </w:t>
      </w:r>
      <w:r w:rsidR="0071687C" w:rsidRPr="00A14D3F">
        <w:rPr>
          <w:sz w:val="22"/>
          <w:lang w:val="en-GB"/>
        </w:rPr>
        <w:t>data</w:t>
      </w:r>
      <w:r w:rsidR="0071687C">
        <w:rPr>
          <w:sz w:val="22"/>
          <w:lang w:val="en-GB"/>
        </w:rPr>
        <w:t>.</w:t>
      </w:r>
      <w:r w:rsidR="0071687C" w:rsidRPr="00A14D3F">
        <w:rPr>
          <w:sz w:val="22"/>
          <w:lang w:val="en-GB"/>
        </w:rPr>
        <w:t xml:space="preserve"> Extract</w:t>
      </w:r>
      <w:r w:rsidRPr="00A14D3F">
        <w:rPr>
          <w:sz w:val="22"/>
          <w:lang w:val="en-GB"/>
        </w:rPr>
        <w:t xml:space="preserve"> examples and quotations for the report. </w:t>
      </w:r>
    </w:p>
    <w:p w14:paraId="3CC4E9CF" w14:textId="77777777" w:rsidR="00492FD3" w:rsidRPr="009075DB" w:rsidRDefault="00492FD3" w:rsidP="00587C99">
      <w:pPr>
        <w:pStyle w:val="NoSpacing"/>
        <w:spacing w:line="300" w:lineRule="auto"/>
        <w:rPr>
          <w:sz w:val="22"/>
          <w:lang w:val="en-GB"/>
        </w:rPr>
      </w:pPr>
    </w:p>
    <w:p w14:paraId="694A90B3" w14:textId="77777777" w:rsidR="00492FD3" w:rsidRPr="00574DD8" w:rsidRDefault="00492FD3" w:rsidP="00587C99">
      <w:pPr>
        <w:pStyle w:val="NoSpacing"/>
        <w:spacing w:line="300" w:lineRule="auto"/>
        <w:rPr>
          <w:b/>
          <w:sz w:val="22"/>
          <w:lang w:val="en-GB"/>
        </w:rPr>
      </w:pPr>
      <w:r w:rsidRPr="009075DB">
        <w:rPr>
          <w:b/>
          <w:sz w:val="22"/>
          <w:lang w:val="en-GB"/>
        </w:rPr>
        <w:t>Step 7: Reporting</w:t>
      </w:r>
      <w:r w:rsidRPr="00574DD8">
        <w:rPr>
          <w:b/>
          <w:sz w:val="22"/>
          <w:lang w:val="en-GB"/>
        </w:rPr>
        <w:t xml:space="preserve"> </w:t>
      </w:r>
    </w:p>
    <w:p w14:paraId="06C38240" w14:textId="6B7B939F" w:rsidR="00492FD3" w:rsidRPr="00574DD8" w:rsidRDefault="00492FD3" w:rsidP="00A14D3F">
      <w:pPr>
        <w:pStyle w:val="NoSpacing"/>
        <w:numPr>
          <w:ilvl w:val="0"/>
          <w:numId w:val="19"/>
        </w:numPr>
        <w:spacing w:line="300" w:lineRule="auto"/>
        <w:rPr>
          <w:lang w:val="en-GB"/>
        </w:rPr>
      </w:pPr>
      <w:r w:rsidRPr="00574DD8">
        <w:rPr>
          <w:sz w:val="22"/>
          <w:lang w:val="en-GB"/>
        </w:rPr>
        <w:t xml:space="preserve">The data collected </w:t>
      </w:r>
      <w:r w:rsidR="004038BC">
        <w:rPr>
          <w:sz w:val="22"/>
          <w:lang w:val="en-GB"/>
        </w:rPr>
        <w:t>should</w:t>
      </w:r>
      <w:r w:rsidR="004038BC" w:rsidRPr="00574DD8">
        <w:rPr>
          <w:sz w:val="22"/>
          <w:lang w:val="en-GB"/>
        </w:rPr>
        <w:t xml:space="preserve"> </w:t>
      </w:r>
      <w:r w:rsidRPr="00574DD8">
        <w:rPr>
          <w:sz w:val="22"/>
          <w:lang w:val="en-GB"/>
        </w:rPr>
        <w:t xml:space="preserve">be written up in the initial context analysis report. </w:t>
      </w:r>
    </w:p>
    <w:p w14:paraId="07C48C50" w14:textId="2031A41D" w:rsidR="00492FD3" w:rsidRPr="00574DD8" w:rsidRDefault="00440503" w:rsidP="00A14D3F">
      <w:pPr>
        <w:pStyle w:val="ListParagraph"/>
        <w:numPr>
          <w:ilvl w:val="0"/>
          <w:numId w:val="19"/>
        </w:numPr>
        <w:spacing w:line="300" w:lineRule="auto"/>
        <w:jc w:val="left"/>
        <w:rPr>
          <w:lang w:val="en-GB"/>
        </w:rPr>
      </w:pPr>
      <w:r w:rsidRPr="00574DD8">
        <w:rPr>
          <w:sz w:val="22"/>
          <w:szCs w:val="22"/>
          <w:lang w:val="en-GB"/>
        </w:rPr>
        <w:t>In this report</w:t>
      </w:r>
      <w:r w:rsidR="00211DF4">
        <w:rPr>
          <w:sz w:val="22"/>
          <w:szCs w:val="22"/>
          <w:lang w:val="en-GB"/>
        </w:rPr>
        <w:t>,</w:t>
      </w:r>
      <w:r w:rsidRPr="00574DD8">
        <w:rPr>
          <w:sz w:val="22"/>
          <w:szCs w:val="22"/>
          <w:lang w:val="en-GB"/>
        </w:rPr>
        <w:t xml:space="preserve"> the data collected from the CRT reflection tool will be combined with the interviews and the desk-review tool.   T</w:t>
      </w:r>
      <w:r w:rsidR="00492FD3" w:rsidRPr="00574DD8">
        <w:rPr>
          <w:sz w:val="22"/>
          <w:lang w:val="en-GB"/>
        </w:rPr>
        <w:t xml:space="preserve">he data of the CRT reflection tool (initial context analysis) </w:t>
      </w:r>
      <w:r w:rsidRPr="00574DD8">
        <w:rPr>
          <w:sz w:val="22"/>
          <w:lang w:val="en-GB"/>
        </w:rPr>
        <w:t xml:space="preserve">will mainly be used </w:t>
      </w:r>
      <w:r w:rsidR="00492FD3" w:rsidRPr="00574DD8">
        <w:rPr>
          <w:sz w:val="22"/>
          <w:lang w:val="en-GB"/>
        </w:rPr>
        <w:t xml:space="preserve">in the discussion of the intimal context analysis report. Use the information to provide clarification and explanations of certain findings of the desk-review and interviews. </w:t>
      </w:r>
    </w:p>
    <w:p w14:paraId="38A8F80C" w14:textId="77777777" w:rsidR="004D7381" w:rsidRPr="00574DD8" w:rsidRDefault="004D7381" w:rsidP="004B7752">
      <w:pPr>
        <w:spacing w:after="200" w:line="276" w:lineRule="auto"/>
        <w:jc w:val="left"/>
      </w:pPr>
    </w:p>
    <w:p w14:paraId="6E276B8F" w14:textId="24FF26D4" w:rsidR="00787B4C" w:rsidRPr="00E94D55" w:rsidRDefault="00440503" w:rsidP="004B7752">
      <w:pPr>
        <w:spacing w:after="200" w:line="276" w:lineRule="auto"/>
        <w:jc w:val="left"/>
        <w:rPr>
          <w:sz w:val="22"/>
          <w:highlight w:val="yellow"/>
        </w:rPr>
      </w:pPr>
      <w:r w:rsidRPr="00574DD8">
        <w:br w:type="page"/>
      </w:r>
    </w:p>
    <w:p w14:paraId="453512BC" w14:textId="4FA4E54A" w:rsidR="002845DC" w:rsidRDefault="0092731E" w:rsidP="0092731E">
      <w:pPr>
        <w:pStyle w:val="Heading2"/>
        <w:spacing w:line="240" w:lineRule="auto"/>
        <w:jc w:val="left"/>
        <w:rPr>
          <w:sz w:val="24"/>
          <w:szCs w:val="24"/>
        </w:rPr>
      </w:pPr>
      <w:bookmarkStart w:id="39" w:name="_Toc496866140"/>
      <w:bookmarkStart w:id="40" w:name="_Toc127461516"/>
      <w:r>
        <w:rPr>
          <w:sz w:val="24"/>
          <w:szCs w:val="24"/>
        </w:rPr>
        <w:t xml:space="preserve">Tool 3 - </w:t>
      </w:r>
      <w:r w:rsidR="00F85CA6" w:rsidRPr="00574DD8">
        <w:rPr>
          <w:sz w:val="24"/>
          <w:szCs w:val="24"/>
        </w:rPr>
        <w:t>Semi</w:t>
      </w:r>
      <w:r w:rsidR="00587C99">
        <w:rPr>
          <w:sz w:val="24"/>
          <w:szCs w:val="24"/>
        </w:rPr>
        <w:t>-</w:t>
      </w:r>
      <w:r w:rsidR="00F85CA6" w:rsidRPr="00574DD8">
        <w:rPr>
          <w:sz w:val="24"/>
          <w:szCs w:val="24"/>
        </w:rPr>
        <w:t>structured interview</w:t>
      </w:r>
      <w:r w:rsidR="0057440D">
        <w:rPr>
          <w:sz w:val="24"/>
          <w:szCs w:val="24"/>
        </w:rPr>
        <w:t xml:space="preserve"> (SSI)</w:t>
      </w:r>
      <w:r w:rsidR="00F85CA6" w:rsidRPr="00574DD8">
        <w:rPr>
          <w:sz w:val="24"/>
          <w:szCs w:val="24"/>
        </w:rPr>
        <w:t xml:space="preserve"> guide</w:t>
      </w:r>
      <w:r w:rsidR="00DE622E">
        <w:rPr>
          <w:sz w:val="24"/>
          <w:szCs w:val="24"/>
        </w:rPr>
        <w:t xml:space="preserve"> (i</w:t>
      </w:r>
      <w:r w:rsidR="00EE141F" w:rsidRPr="00574DD8">
        <w:rPr>
          <w:sz w:val="24"/>
          <w:szCs w:val="24"/>
        </w:rPr>
        <w:t>nitial context analysis)</w:t>
      </w:r>
      <w:bookmarkEnd w:id="39"/>
      <w:bookmarkEnd w:id="40"/>
      <w:r w:rsidR="002011E9">
        <w:rPr>
          <w:sz w:val="24"/>
          <w:szCs w:val="24"/>
        </w:rPr>
        <w:t xml:space="preserve"> </w:t>
      </w:r>
    </w:p>
    <w:p w14:paraId="0465BEBD" w14:textId="098C35AF" w:rsidR="000D75CC" w:rsidRDefault="00203956" w:rsidP="000D75CC">
      <w:hyperlink r:id="rId43" w:history="1">
        <w:r w:rsidR="000D75CC" w:rsidRPr="000D75CC">
          <w:rPr>
            <w:rStyle w:val="Hyperlink"/>
          </w:rPr>
          <w:t>Download Tool 3 here.</w:t>
        </w:r>
      </w:hyperlink>
    </w:p>
    <w:p w14:paraId="1CC4D66C" w14:textId="77777777" w:rsidR="000D75CC" w:rsidRPr="000D75CC" w:rsidRDefault="000D75CC" w:rsidP="000D75CC"/>
    <w:p w14:paraId="4751F13F" w14:textId="2DA0CDE9" w:rsidR="00C31ECA" w:rsidRPr="00574DD8" w:rsidRDefault="00C31ECA" w:rsidP="004B7752">
      <w:pPr>
        <w:shd w:val="clear" w:color="auto" w:fill="31849B" w:themeFill="accent5" w:themeFillShade="BF"/>
        <w:spacing w:line="240" w:lineRule="auto"/>
        <w:jc w:val="left"/>
        <w:rPr>
          <w:rFonts w:cs="Arial"/>
          <w:b/>
          <w:color w:val="FFFFFF" w:themeColor="background1"/>
          <w:sz w:val="28"/>
          <w:szCs w:val="28"/>
        </w:rPr>
      </w:pPr>
      <w:r w:rsidRPr="00574DD8">
        <w:rPr>
          <w:rFonts w:cs="Arial"/>
          <w:b/>
          <w:color w:val="FFFFFF" w:themeColor="background1"/>
          <w:sz w:val="28"/>
          <w:szCs w:val="28"/>
        </w:rPr>
        <w:t>GENERAL</w:t>
      </w:r>
    </w:p>
    <w:p w14:paraId="4D181250" w14:textId="77777777" w:rsidR="00C764D6" w:rsidRPr="00852313" w:rsidRDefault="00C764D6" w:rsidP="004B7752">
      <w:pPr>
        <w:pStyle w:val="NoSpacing"/>
        <w:rPr>
          <w:b/>
          <w:sz w:val="22"/>
          <w:u w:val="single"/>
          <w:lang w:val="en-GB"/>
        </w:rPr>
      </w:pPr>
      <w:r w:rsidRPr="00852313">
        <w:rPr>
          <w:b/>
          <w:sz w:val="22"/>
          <w:u w:val="single"/>
          <w:lang w:val="en-GB"/>
        </w:rPr>
        <w:t>Aim:</w:t>
      </w:r>
    </w:p>
    <w:p w14:paraId="2F8371E9" w14:textId="31CE4029" w:rsidR="00C764D6" w:rsidRPr="00574DD8" w:rsidRDefault="00C764D6" w:rsidP="00A14D3F">
      <w:pPr>
        <w:pStyle w:val="NoSpacing"/>
        <w:numPr>
          <w:ilvl w:val="0"/>
          <w:numId w:val="6"/>
        </w:numPr>
        <w:spacing w:line="300" w:lineRule="auto"/>
        <w:rPr>
          <w:sz w:val="22"/>
          <w:lang w:val="en-GB"/>
        </w:rPr>
      </w:pPr>
      <w:r w:rsidRPr="00574DD8">
        <w:rPr>
          <w:sz w:val="22"/>
          <w:lang w:val="en-GB"/>
        </w:rPr>
        <w:t>The CRTs will interv</w:t>
      </w:r>
      <w:r w:rsidR="00B30630" w:rsidRPr="00574DD8">
        <w:rPr>
          <w:sz w:val="22"/>
          <w:lang w:val="en-GB"/>
        </w:rPr>
        <w:t xml:space="preserve">iew stakeholders at </w:t>
      </w:r>
      <w:r w:rsidRPr="00574DD8">
        <w:rPr>
          <w:sz w:val="22"/>
          <w:lang w:val="en-GB"/>
        </w:rPr>
        <w:t xml:space="preserve">national </w:t>
      </w:r>
      <w:r w:rsidR="00B30630" w:rsidRPr="00574DD8">
        <w:rPr>
          <w:sz w:val="22"/>
          <w:lang w:val="en-GB"/>
        </w:rPr>
        <w:t xml:space="preserve">and local </w:t>
      </w:r>
      <w:r w:rsidRPr="00574DD8">
        <w:rPr>
          <w:sz w:val="22"/>
          <w:lang w:val="en-GB"/>
        </w:rPr>
        <w:t>level</w:t>
      </w:r>
      <w:r w:rsidR="003E40B9">
        <w:rPr>
          <w:sz w:val="22"/>
          <w:lang w:val="en-GB"/>
        </w:rPr>
        <w:t>s</w:t>
      </w:r>
      <w:r w:rsidRPr="00574DD8">
        <w:rPr>
          <w:sz w:val="22"/>
          <w:lang w:val="en-GB"/>
        </w:rPr>
        <w:t xml:space="preserve"> to acquire insights about the political economy. </w:t>
      </w:r>
    </w:p>
    <w:p w14:paraId="4E366F6B" w14:textId="77777777" w:rsidR="009321EF" w:rsidRPr="00574DD8" w:rsidRDefault="009321EF" w:rsidP="00587C99">
      <w:pPr>
        <w:pStyle w:val="NoSpacing"/>
        <w:spacing w:line="300" w:lineRule="auto"/>
        <w:rPr>
          <w:rFonts w:cs="Arial"/>
          <w:sz w:val="22"/>
          <w:u w:val="single"/>
          <w:lang w:val="en-GB"/>
        </w:rPr>
      </w:pPr>
    </w:p>
    <w:p w14:paraId="5E35EBF2" w14:textId="73A6EBD8" w:rsidR="00C31ECA" w:rsidRPr="00852313" w:rsidRDefault="00C31ECA" w:rsidP="00587C99">
      <w:pPr>
        <w:pStyle w:val="NoSpacing"/>
        <w:spacing w:line="300" w:lineRule="auto"/>
        <w:rPr>
          <w:b/>
          <w:sz w:val="22"/>
          <w:u w:val="single"/>
          <w:lang w:val="en-GB"/>
        </w:rPr>
      </w:pPr>
      <w:r w:rsidRPr="00852313">
        <w:rPr>
          <w:b/>
          <w:sz w:val="22"/>
          <w:u w:val="single"/>
          <w:lang w:val="en-GB"/>
        </w:rPr>
        <w:t>General info:</w:t>
      </w:r>
    </w:p>
    <w:p w14:paraId="555DAF77" w14:textId="2B71B4FE" w:rsidR="00C764D6" w:rsidRPr="00574DD8" w:rsidRDefault="00CD48F8" w:rsidP="00A14D3F">
      <w:pPr>
        <w:pStyle w:val="NoSpacing"/>
        <w:numPr>
          <w:ilvl w:val="0"/>
          <w:numId w:val="6"/>
        </w:numPr>
        <w:spacing w:line="300" w:lineRule="auto"/>
        <w:rPr>
          <w:sz w:val="22"/>
          <w:lang w:val="en-GB"/>
        </w:rPr>
      </w:pPr>
      <w:r>
        <w:rPr>
          <w:sz w:val="22"/>
          <w:lang w:val="en-GB"/>
        </w:rPr>
        <w:t>The i</w:t>
      </w:r>
      <w:r w:rsidR="00C764D6" w:rsidRPr="00574DD8">
        <w:rPr>
          <w:sz w:val="22"/>
          <w:lang w:val="en-GB"/>
        </w:rPr>
        <w:t>nterview</w:t>
      </w:r>
      <w:r w:rsidR="00A83488">
        <w:rPr>
          <w:sz w:val="22"/>
          <w:lang w:val="en-GB"/>
        </w:rPr>
        <w:t>s</w:t>
      </w:r>
      <w:r w:rsidR="00C764D6" w:rsidRPr="00574DD8">
        <w:rPr>
          <w:sz w:val="22"/>
          <w:lang w:val="en-GB"/>
        </w:rPr>
        <w:t xml:space="preserve"> will take 60 - 90 minutes. </w:t>
      </w:r>
    </w:p>
    <w:p w14:paraId="16160CAF" w14:textId="3C98A0E1" w:rsidR="00474FEF" w:rsidRDefault="0017548C" w:rsidP="00A14D3F">
      <w:pPr>
        <w:pStyle w:val="NoSpacing"/>
        <w:numPr>
          <w:ilvl w:val="0"/>
          <w:numId w:val="6"/>
        </w:numPr>
        <w:spacing w:line="300" w:lineRule="auto"/>
        <w:rPr>
          <w:sz w:val="22"/>
          <w:lang w:val="en-GB"/>
        </w:rPr>
      </w:pPr>
      <w:r w:rsidRPr="00E75DD2">
        <w:rPr>
          <w:sz w:val="22"/>
          <w:lang w:val="en-GB"/>
        </w:rPr>
        <w:t xml:space="preserve">The CRTs will perform the interviews while using an interview guide. </w:t>
      </w:r>
    </w:p>
    <w:p w14:paraId="4660B9AB" w14:textId="4439408D" w:rsidR="00CD48F8" w:rsidRPr="00E75DD2" w:rsidRDefault="00CD48F8" w:rsidP="00A14D3F">
      <w:pPr>
        <w:pStyle w:val="NoSpacing"/>
        <w:numPr>
          <w:ilvl w:val="0"/>
          <w:numId w:val="6"/>
        </w:numPr>
        <w:spacing w:line="300" w:lineRule="auto"/>
        <w:rPr>
          <w:sz w:val="22"/>
          <w:lang w:val="en-GB"/>
        </w:rPr>
      </w:pPr>
      <w:r>
        <w:rPr>
          <w:sz w:val="22"/>
          <w:lang w:val="en-GB"/>
        </w:rPr>
        <w:t>Attention will be paid to gender</w:t>
      </w:r>
      <w:r w:rsidR="00BA2572">
        <w:rPr>
          <w:sz w:val="22"/>
          <w:lang w:val="en-GB"/>
        </w:rPr>
        <w:t xml:space="preserve">, </w:t>
      </w:r>
      <w:r>
        <w:rPr>
          <w:sz w:val="22"/>
          <w:lang w:val="en-GB"/>
        </w:rPr>
        <w:t>positions and the interplay betw</w:t>
      </w:r>
      <w:r w:rsidR="00A40A9F">
        <w:rPr>
          <w:sz w:val="22"/>
          <w:lang w:val="en-GB"/>
        </w:rPr>
        <w:t xml:space="preserve">een the two when considering who will </w:t>
      </w:r>
      <w:r w:rsidR="00A83488">
        <w:rPr>
          <w:sz w:val="22"/>
          <w:lang w:val="en-GB"/>
        </w:rPr>
        <w:t xml:space="preserve">conduct </w:t>
      </w:r>
      <w:r w:rsidR="00A40A9F">
        <w:rPr>
          <w:sz w:val="22"/>
          <w:lang w:val="en-GB"/>
        </w:rPr>
        <w:t xml:space="preserve">the interviews and with whom. </w:t>
      </w:r>
    </w:p>
    <w:p w14:paraId="2F46527F" w14:textId="5944B577" w:rsidR="00EE141F" w:rsidRPr="00E75DD2" w:rsidRDefault="00474FEF" w:rsidP="00587C99">
      <w:pPr>
        <w:pStyle w:val="NoSpacing"/>
        <w:spacing w:line="300" w:lineRule="auto"/>
        <w:ind w:left="720"/>
        <w:rPr>
          <w:sz w:val="22"/>
          <w:lang w:val="en-GB"/>
        </w:rPr>
      </w:pPr>
      <w:r w:rsidRPr="00E75DD2">
        <w:rPr>
          <w:sz w:val="22"/>
          <w:lang w:val="en-GB"/>
        </w:rPr>
        <w:t>Preferably, two CRT members will perform the interviews (</w:t>
      </w:r>
      <w:r w:rsidR="00A83488">
        <w:rPr>
          <w:sz w:val="22"/>
          <w:lang w:val="en-GB"/>
        </w:rPr>
        <w:t>one</w:t>
      </w:r>
      <w:r w:rsidRPr="00E75DD2">
        <w:rPr>
          <w:sz w:val="22"/>
          <w:lang w:val="en-GB"/>
        </w:rPr>
        <w:t xml:space="preserve"> interviewer, </w:t>
      </w:r>
      <w:r w:rsidR="00A83488">
        <w:rPr>
          <w:sz w:val="22"/>
          <w:lang w:val="en-GB"/>
        </w:rPr>
        <w:t>one</w:t>
      </w:r>
      <w:r w:rsidRPr="00E75DD2">
        <w:rPr>
          <w:sz w:val="22"/>
          <w:lang w:val="en-GB"/>
        </w:rPr>
        <w:t xml:space="preserve"> note-taker).</w:t>
      </w:r>
      <w:r w:rsidR="00A55774" w:rsidRPr="00E75DD2">
        <w:rPr>
          <w:sz w:val="22"/>
          <w:lang w:val="en-GB"/>
        </w:rPr>
        <w:t xml:space="preserve">  If not feasible, the interview could be performed by </w:t>
      </w:r>
      <w:r w:rsidR="00A83488">
        <w:rPr>
          <w:sz w:val="22"/>
          <w:lang w:val="en-GB"/>
        </w:rPr>
        <w:t>one</w:t>
      </w:r>
      <w:r w:rsidR="00A55774" w:rsidRPr="00E75DD2">
        <w:rPr>
          <w:sz w:val="22"/>
          <w:lang w:val="en-GB"/>
        </w:rPr>
        <w:t xml:space="preserve"> interviewer. </w:t>
      </w:r>
      <w:r w:rsidR="00EE141F" w:rsidRPr="00E75DD2">
        <w:rPr>
          <w:sz w:val="22"/>
          <w:lang w:val="en-GB"/>
        </w:rPr>
        <w:t xml:space="preserve">The interview guide </w:t>
      </w:r>
      <w:r w:rsidR="0017548C" w:rsidRPr="00E75DD2">
        <w:rPr>
          <w:sz w:val="22"/>
          <w:lang w:val="en-GB"/>
        </w:rPr>
        <w:t xml:space="preserve">can be used flexibly </w:t>
      </w:r>
      <w:r w:rsidR="00EE141F" w:rsidRPr="00E75DD2">
        <w:rPr>
          <w:sz w:val="22"/>
          <w:lang w:val="en-GB"/>
        </w:rPr>
        <w:t xml:space="preserve">(not all sub-questions will be used with each participant). </w:t>
      </w:r>
    </w:p>
    <w:p w14:paraId="1DBB18D2" w14:textId="3BF27996" w:rsidR="00C764D6" w:rsidRPr="00E75DD2" w:rsidRDefault="00C764D6" w:rsidP="00A14D3F">
      <w:pPr>
        <w:pStyle w:val="NoSpacing"/>
        <w:numPr>
          <w:ilvl w:val="0"/>
          <w:numId w:val="6"/>
        </w:numPr>
        <w:spacing w:line="300" w:lineRule="auto"/>
        <w:rPr>
          <w:sz w:val="22"/>
          <w:lang w:val="en-GB"/>
        </w:rPr>
      </w:pPr>
      <w:r w:rsidRPr="00E75DD2">
        <w:rPr>
          <w:sz w:val="22"/>
          <w:lang w:val="en-GB"/>
        </w:rPr>
        <w:t xml:space="preserve">The topic areas </w:t>
      </w:r>
      <w:r w:rsidR="00A83488">
        <w:rPr>
          <w:sz w:val="22"/>
          <w:lang w:val="en-GB"/>
        </w:rPr>
        <w:t xml:space="preserve">to </w:t>
      </w:r>
      <w:r w:rsidRPr="00E75DD2">
        <w:rPr>
          <w:sz w:val="22"/>
          <w:lang w:val="en-GB"/>
        </w:rPr>
        <w:t>cover</w:t>
      </w:r>
      <w:r w:rsidR="00A83488">
        <w:rPr>
          <w:sz w:val="22"/>
          <w:lang w:val="en-GB"/>
        </w:rPr>
        <w:t xml:space="preserve"> are</w:t>
      </w:r>
      <w:r w:rsidRPr="00E75DD2">
        <w:rPr>
          <w:sz w:val="22"/>
          <w:lang w:val="en-GB"/>
        </w:rPr>
        <w:t xml:space="preserve"> </w:t>
      </w:r>
      <w:r w:rsidR="004868A5" w:rsidRPr="00E75DD2">
        <w:rPr>
          <w:sz w:val="22"/>
          <w:lang w:val="en-GB"/>
        </w:rPr>
        <w:t xml:space="preserve">the policy framework, </w:t>
      </w:r>
      <w:r w:rsidRPr="00E75DD2">
        <w:rPr>
          <w:sz w:val="22"/>
          <w:lang w:val="en-GB"/>
        </w:rPr>
        <w:t xml:space="preserve">experiences with similar interventions and </w:t>
      </w:r>
      <w:r w:rsidR="000E1F5A">
        <w:rPr>
          <w:sz w:val="22"/>
          <w:lang w:val="en-GB"/>
        </w:rPr>
        <w:t>scaling-up</w:t>
      </w:r>
      <w:r w:rsidRPr="00E75DD2">
        <w:rPr>
          <w:sz w:val="22"/>
          <w:lang w:val="en-GB"/>
        </w:rPr>
        <w:t xml:space="preserve"> of health programs, views on </w:t>
      </w:r>
      <w:r w:rsidR="000E1F5A">
        <w:rPr>
          <w:sz w:val="22"/>
          <w:lang w:val="en-GB"/>
        </w:rPr>
        <w:t>scaling-up</w:t>
      </w:r>
      <w:r w:rsidRPr="00E75DD2">
        <w:rPr>
          <w:sz w:val="22"/>
          <w:lang w:val="en-GB"/>
        </w:rPr>
        <w:t xml:space="preserve"> the MSI, impressions on decision makers and power dynamics/politics</w:t>
      </w:r>
      <w:r w:rsidR="00CD48F8">
        <w:rPr>
          <w:sz w:val="22"/>
          <w:lang w:val="en-GB"/>
        </w:rPr>
        <w:t>, and how gender may be an influencing factor</w:t>
      </w:r>
      <w:r w:rsidRPr="00E75DD2">
        <w:rPr>
          <w:sz w:val="22"/>
          <w:lang w:val="en-GB"/>
        </w:rPr>
        <w:t>.</w:t>
      </w:r>
      <w:r w:rsidR="009B466F" w:rsidRPr="00E75DD2">
        <w:rPr>
          <w:sz w:val="22"/>
          <w:lang w:val="en-GB"/>
        </w:rPr>
        <w:t xml:space="preserve"> </w:t>
      </w:r>
      <w:r w:rsidR="006E43A8" w:rsidRPr="00E75DD2">
        <w:rPr>
          <w:sz w:val="22"/>
          <w:lang w:val="en-GB"/>
        </w:rPr>
        <w:t xml:space="preserve">When </w:t>
      </w:r>
      <w:r w:rsidR="009B466F" w:rsidRPr="00E75DD2">
        <w:rPr>
          <w:sz w:val="22"/>
          <w:lang w:val="en-GB"/>
        </w:rPr>
        <w:t xml:space="preserve">missing information is identified during the desk review additional topics could be included. </w:t>
      </w:r>
    </w:p>
    <w:p w14:paraId="1816F2FD" w14:textId="10485D20" w:rsidR="00C764D6" w:rsidRPr="00E75DD2" w:rsidRDefault="00C764D6" w:rsidP="00A14D3F">
      <w:pPr>
        <w:pStyle w:val="NoSpacing"/>
        <w:numPr>
          <w:ilvl w:val="0"/>
          <w:numId w:val="6"/>
        </w:numPr>
        <w:spacing w:line="300" w:lineRule="auto"/>
        <w:rPr>
          <w:rStyle w:val="Strong"/>
          <w:b w:val="0"/>
          <w:sz w:val="22"/>
          <w:lang w:val="en-GB"/>
        </w:rPr>
      </w:pPr>
      <w:r w:rsidRPr="00E75DD2">
        <w:rPr>
          <w:rStyle w:val="Strong"/>
          <w:b w:val="0"/>
          <w:sz w:val="22"/>
          <w:lang w:val="en-GB"/>
        </w:rPr>
        <w:t xml:space="preserve">The SSIs will be </w:t>
      </w:r>
      <w:r w:rsidR="004868A5" w:rsidRPr="00E75DD2">
        <w:rPr>
          <w:rStyle w:val="Strong"/>
          <w:b w:val="0"/>
          <w:sz w:val="22"/>
          <w:lang w:val="en-GB"/>
        </w:rPr>
        <w:t xml:space="preserve">audio </w:t>
      </w:r>
      <w:r w:rsidRPr="00E75DD2">
        <w:rPr>
          <w:rStyle w:val="Strong"/>
          <w:b w:val="0"/>
          <w:sz w:val="22"/>
          <w:lang w:val="en-GB"/>
        </w:rPr>
        <w:t>recorded and transcribed verbatim</w:t>
      </w:r>
      <w:r w:rsidR="00474FEF" w:rsidRPr="00E75DD2">
        <w:rPr>
          <w:rStyle w:val="Strong"/>
          <w:b w:val="0"/>
          <w:sz w:val="22"/>
          <w:lang w:val="en-GB"/>
        </w:rPr>
        <w:t>.</w:t>
      </w:r>
      <w:r w:rsidR="00B30630" w:rsidRPr="00E75DD2">
        <w:rPr>
          <w:rStyle w:val="Strong"/>
          <w:b w:val="0"/>
          <w:sz w:val="22"/>
          <w:lang w:val="en-GB"/>
        </w:rPr>
        <w:t xml:space="preserve"> The assigned number will be the only identifier saved on the transcripts.</w:t>
      </w:r>
    </w:p>
    <w:p w14:paraId="6AAB71B7" w14:textId="77777777" w:rsidR="009321EF" w:rsidRPr="00574DD8" w:rsidRDefault="009321EF" w:rsidP="00587C99">
      <w:pPr>
        <w:pStyle w:val="NoSpacing"/>
        <w:spacing w:line="300" w:lineRule="auto"/>
        <w:rPr>
          <w:sz w:val="22"/>
          <w:u w:val="single"/>
          <w:lang w:val="en-GB"/>
        </w:rPr>
      </w:pPr>
    </w:p>
    <w:p w14:paraId="526E613F" w14:textId="294BE768" w:rsidR="007C6BD8" w:rsidRPr="00852313" w:rsidRDefault="009376FC" w:rsidP="00587C99">
      <w:pPr>
        <w:pStyle w:val="NoSpacing"/>
        <w:spacing w:line="300" w:lineRule="auto"/>
        <w:rPr>
          <w:b/>
          <w:sz w:val="22"/>
          <w:u w:val="single"/>
          <w:lang w:val="en-GB"/>
        </w:rPr>
      </w:pPr>
      <w:r w:rsidRPr="00852313">
        <w:rPr>
          <w:b/>
          <w:sz w:val="22"/>
          <w:u w:val="single"/>
          <w:lang w:val="en-GB"/>
        </w:rPr>
        <w:t>Participants</w:t>
      </w:r>
      <w:r w:rsidR="0040742A" w:rsidRPr="00852313">
        <w:rPr>
          <w:b/>
          <w:sz w:val="22"/>
          <w:u w:val="single"/>
          <w:lang w:val="en-GB"/>
        </w:rPr>
        <w:t>:</w:t>
      </w:r>
      <w:r w:rsidR="007C6BD8" w:rsidRPr="00852313">
        <w:rPr>
          <w:b/>
          <w:sz w:val="22"/>
          <w:u w:val="single"/>
          <w:lang w:val="en-GB"/>
        </w:rPr>
        <w:t xml:space="preserve"> </w:t>
      </w:r>
    </w:p>
    <w:p w14:paraId="5B4FEFBF" w14:textId="6279F1FA" w:rsidR="009321EF" w:rsidRPr="00574DD8" w:rsidRDefault="00A55774" w:rsidP="00A14D3F">
      <w:pPr>
        <w:pStyle w:val="NoSpacing"/>
        <w:numPr>
          <w:ilvl w:val="0"/>
          <w:numId w:val="7"/>
        </w:numPr>
        <w:spacing w:line="300" w:lineRule="auto"/>
        <w:rPr>
          <w:sz w:val="22"/>
          <w:lang w:val="en-GB"/>
        </w:rPr>
      </w:pPr>
      <w:r>
        <w:rPr>
          <w:rFonts w:asciiTheme="minorHAnsi" w:hAnsiTheme="minorHAnsi"/>
          <w:sz w:val="22"/>
          <w:lang w:val="en-GB"/>
        </w:rPr>
        <w:t>At national level, seven to</w:t>
      </w:r>
      <w:r w:rsidR="009321EF" w:rsidRPr="00574DD8">
        <w:rPr>
          <w:rFonts w:asciiTheme="minorHAnsi" w:hAnsiTheme="minorHAnsi"/>
          <w:sz w:val="22"/>
          <w:lang w:val="en-GB"/>
        </w:rPr>
        <w:t xml:space="preserve"> eight SSIs will be performed</w:t>
      </w:r>
      <w:r w:rsidR="009321EF" w:rsidRPr="00574DD8">
        <w:rPr>
          <w:sz w:val="22"/>
          <w:lang w:val="en-GB"/>
        </w:rPr>
        <w:t>.</w:t>
      </w:r>
    </w:p>
    <w:p w14:paraId="331EEDC3" w14:textId="10121ECA" w:rsidR="00F17440" w:rsidRPr="00A55774" w:rsidRDefault="009321EF" w:rsidP="00A14D3F">
      <w:pPr>
        <w:pStyle w:val="NoSpacing"/>
        <w:numPr>
          <w:ilvl w:val="0"/>
          <w:numId w:val="7"/>
        </w:numPr>
        <w:spacing w:line="300" w:lineRule="auto"/>
        <w:rPr>
          <w:sz w:val="22"/>
          <w:lang w:val="en-GB"/>
        </w:rPr>
      </w:pPr>
      <w:r w:rsidRPr="00574DD8">
        <w:rPr>
          <w:rFonts w:asciiTheme="minorHAnsi" w:hAnsiTheme="minorHAnsi"/>
          <w:iCs/>
          <w:sz w:val="22"/>
          <w:lang w:val="en-GB"/>
        </w:rPr>
        <w:t>At local level, seven to eight SSIs will be performed</w:t>
      </w:r>
      <w:r w:rsidR="00DD1C41" w:rsidRPr="00DD1C41">
        <w:rPr>
          <w:rFonts w:asciiTheme="minorHAnsi" w:hAnsiTheme="minorHAnsi"/>
          <w:iCs/>
          <w:sz w:val="22"/>
          <w:lang w:val="en-GB"/>
        </w:rPr>
        <w:t xml:space="preserve"> </w:t>
      </w:r>
      <w:r w:rsidR="00DD1C41" w:rsidRPr="00574DD8">
        <w:rPr>
          <w:rFonts w:asciiTheme="minorHAnsi" w:hAnsiTheme="minorHAnsi"/>
          <w:iCs/>
          <w:sz w:val="22"/>
          <w:lang w:val="en-GB"/>
        </w:rPr>
        <w:t>per district</w:t>
      </w:r>
      <w:r w:rsidRPr="00574DD8">
        <w:rPr>
          <w:rFonts w:asciiTheme="minorHAnsi" w:hAnsiTheme="minorHAnsi"/>
          <w:iCs/>
          <w:sz w:val="22"/>
          <w:lang w:val="en-GB"/>
        </w:rPr>
        <w:t>.</w:t>
      </w:r>
    </w:p>
    <w:p w14:paraId="0F1D8899" w14:textId="77777777" w:rsidR="00F225A6" w:rsidRPr="00574DD8" w:rsidRDefault="00F225A6" w:rsidP="00587C99">
      <w:pPr>
        <w:pStyle w:val="NoSpacing"/>
        <w:spacing w:line="300" w:lineRule="auto"/>
        <w:rPr>
          <w:rFonts w:asciiTheme="minorHAnsi" w:hAnsiTheme="minorHAnsi"/>
          <w:iCs/>
          <w:sz w:val="22"/>
          <w:lang w:val="en-GB"/>
        </w:rPr>
      </w:pPr>
    </w:p>
    <w:p w14:paraId="2E48F689" w14:textId="4026A1A3" w:rsidR="0040742A" w:rsidRPr="00852313" w:rsidRDefault="0040742A" w:rsidP="00587C99">
      <w:pPr>
        <w:pStyle w:val="NoSpacing"/>
        <w:spacing w:line="300" w:lineRule="auto"/>
        <w:rPr>
          <w:b/>
          <w:sz w:val="22"/>
          <w:u w:val="single"/>
          <w:lang w:val="en-GB"/>
        </w:rPr>
      </w:pPr>
      <w:r w:rsidRPr="00852313">
        <w:rPr>
          <w:b/>
          <w:sz w:val="22"/>
          <w:u w:val="single"/>
          <w:lang w:val="en-GB"/>
        </w:rPr>
        <w:t>When and where:</w:t>
      </w:r>
    </w:p>
    <w:p w14:paraId="00A867BB" w14:textId="3D2FB61E" w:rsidR="0040742A" w:rsidRDefault="0040742A" w:rsidP="00A14D3F">
      <w:pPr>
        <w:pStyle w:val="NoSpacing"/>
        <w:numPr>
          <w:ilvl w:val="0"/>
          <w:numId w:val="8"/>
        </w:numPr>
        <w:spacing w:line="300" w:lineRule="auto"/>
        <w:rPr>
          <w:sz w:val="22"/>
          <w:lang w:val="en-GB"/>
        </w:rPr>
      </w:pPr>
      <w:r w:rsidRPr="00574DD8">
        <w:rPr>
          <w:sz w:val="22"/>
          <w:lang w:val="en-GB"/>
        </w:rPr>
        <w:t xml:space="preserve">The interviews will take place in </w:t>
      </w:r>
      <w:r w:rsidR="00DD1C41">
        <w:rPr>
          <w:sz w:val="22"/>
          <w:lang w:val="en-GB"/>
        </w:rPr>
        <w:t>all study contexts over the duration of the project.</w:t>
      </w:r>
      <w:r w:rsidR="00DD1C41" w:rsidRPr="00574DD8">
        <w:rPr>
          <w:sz w:val="22"/>
          <w:lang w:val="en-GB"/>
        </w:rPr>
        <w:t xml:space="preserve"> </w:t>
      </w:r>
    </w:p>
    <w:p w14:paraId="20EC1509" w14:textId="2B44533F" w:rsidR="00A55774" w:rsidRPr="00574DD8" w:rsidRDefault="00A55774" w:rsidP="00A14D3F">
      <w:pPr>
        <w:pStyle w:val="NoSpacing"/>
        <w:numPr>
          <w:ilvl w:val="0"/>
          <w:numId w:val="8"/>
        </w:numPr>
        <w:spacing w:line="300" w:lineRule="auto"/>
        <w:rPr>
          <w:sz w:val="22"/>
          <w:lang w:val="en-GB"/>
        </w:rPr>
      </w:pPr>
      <w:r>
        <w:rPr>
          <w:sz w:val="22"/>
          <w:lang w:val="en-GB"/>
        </w:rPr>
        <w:t>The</w:t>
      </w:r>
      <w:r w:rsidR="0047411F">
        <w:rPr>
          <w:sz w:val="22"/>
          <w:lang w:val="en-GB"/>
        </w:rPr>
        <w:t xml:space="preserve"> later</w:t>
      </w:r>
      <w:r>
        <w:rPr>
          <w:sz w:val="22"/>
          <w:lang w:val="en-GB"/>
        </w:rPr>
        <w:t xml:space="preserve"> interviews </w:t>
      </w:r>
      <w:r w:rsidR="0047411F">
        <w:rPr>
          <w:sz w:val="22"/>
          <w:lang w:val="en-GB"/>
        </w:rPr>
        <w:t>should aim to identify</w:t>
      </w:r>
      <w:r>
        <w:rPr>
          <w:sz w:val="22"/>
          <w:lang w:val="en-GB"/>
        </w:rPr>
        <w:t xml:space="preserve"> whether there are changes in the context </w:t>
      </w:r>
      <w:r w:rsidR="0047411F">
        <w:rPr>
          <w:sz w:val="22"/>
          <w:lang w:val="en-GB"/>
        </w:rPr>
        <w:t xml:space="preserve">since </w:t>
      </w:r>
      <w:r>
        <w:rPr>
          <w:sz w:val="22"/>
          <w:lang w:val="en-GB"/>
        </w:rPr>
        <w:t xml:space="preserve">starting the MSI implementations. </w:t>
      </w:r>
    </w:p>
    <w:p w14:paraId="0DDFE8EE" w14:textId="1E447EBE" w:rsidR="00D24AB7" w:rsidRPr="00574DD8" w:rsidRDefault="00EE141F" w:rsidP="00A14D3F">
      <w:pPr>
        <w:pStyle w:val="NoSpacing"/>
        <w:numPr>
          <w:ilvl w:val="0"/>
          <w:numId w:val="8"/>
        </w:numPr>
        <w:spacing w:line="300" w:lineRule="auto"/>
        <w:rPr>
          <w:sz w:val="22"/>
          <w:lang w:val="en-GB"/>
        </w:rPr>
      </w:pPr>
      <w:r w:rsidRPr="00574DD8">
        <w:rPr>
          <w:sz w:val="22"/>
          <w:lang w:val="en-GB"/>
        </w:rPr>
        <w:t>Fill the</w:t>
      </w:r>
      <w:r w:rsidR="001F2F1E" w:rsidRPr="00574DD8">
        <w:rPr>
          <w:sz w:val="22"/>
          <w:lang w:val="en-GB"/>
        </w:rPr>
        <w:t xml:space="preserve"> name of the districts in the </w:t>
      </w:r>
      <w:r w:rsidR="00C31ECA" w:rsidRPr="00574DD8">
        <w:rPr>
          <w:sz w:val="22"/>
          <w:lang w:val="en-GB"/>
        </w:rPr>
        <w:t>table below</w:t>
      </w:r>
      <w:r w:rsidR="00FD37C7" w:rsidRPr="00574DD8">
        <w:rPr>
          <w:sz w:val="22"/>
          <w:lang w:val="en-GB"/>
        </w:rPr>
        <w:t>:</w:t>
      </w:r>
    </w:p>
    <w:p w14:paraId="2BF3BF0F" w14:textId="61F7AA35" w:rsidR="00D24AB7" w:rsidRPr="00574DD8" w:rsidRDefault="00D24AB7" w:rsidP="004B7752">
      <w:pPr>
        <w:pStyle w:val="NoSpacing"/>
        <w:ind w:left="720"/>
        <w:rPr>
          <w:sz w:val="22"/>
          <w:lang w:val="en-GB"/>
        </w:rPr>
      </w:pPr>
      <w:r w:rsidRPr="00574DD8">
        <w:rPr>
          <w:sz w:val="22"/>
          <w:lang w:val="en-GB"/>
        </w:rPr>
        <w:t xml:space="preserve"> </w:t>
      </w:r>
    </w:p>
    <w:tbl>
      <w:tblPr>
        <w:tblStyle w:val="TableGrid"/>
        <w:tblW w:w="5000" w:type="pct"/>
        <w:tblLook w:val="04A0" w:firstRow="1" w:lastRow="0" w:firstColumn="1" w:lastColumn="0" w:noHBand="0" w:noVBand="1"/>
      </w:tblPr>
      <w:tblGrid>
        <w:gridCol w:w="3004"/>
        <w:gridCol w:w="3006"/>
        <w:gridCol w:w="3006"/>
      </w:tblGrid>
      <w:tr w:rsidR="0040742A" w:rsidRPr="00B34C03" w14:paraId="1EA1CDE0" w14:textId="77777777" w:rsidTr="00185082">
        <w:tc>
          <w:tcPr>
            <w:tcW w:w="5000" w:type="pct"/>
            <w:gridSpan w:val="3"/>
            <w:shd w:val="clear" w:color="auto" w:fill="01728D"/>
          </w:tcPr>
          <w:p w14:paraId="1130F7DF" w14:textId="77777777" w:rsidR="0040742A" w:rsidRPr="00B34C03" w:rsidRDefault="0040742A" w:rsidP="004B7752">
            <w:pPr>
              <w:spacing w:line="240" w:lineRule="auto"/>
              <w:jc w:val="left"/>
              <w:rPr>
                <w:b/>
                <w:sz w:val="22"/>
              </w:rPr>
            </w:pPr>
            <w:r w:rsidRPr="00185082">
              <w:rPr>
                <w:b/>
                <w:color w:val="FFFFFF" w:themeColor="background1"/>
                <w:sz w:val="22"/>
              </w:rPr>
              <w:t xml:space="preserve">The interviews will take place in the following districts: </w:t>
            </w:r>
          </w:p>
        </w:tc>
      </w:tr>
      <w:tr w:rsidR="0040742A" w:rsidRPr="00B34C03" w14:paraId="63B5C28D" w14:textId="77777777" w:rsidTr="00B34C03">
        <w:tc>
          <w:tcPr>
            <w:tcW w:w="1666" w:type="pct"/>
            <w:shd w:val="clear" w:color="auto" w:fill="DAEEF3" w:themeFill="accent5" w:themeFillTint="33"/>
          </w:tcPr>
          <w:p w14:paraId="4063D621" w14:textId="170A4B2D" w:rsidR="0040742A" w:rsidRPr="00B34C03" w:rsidRDefault="009321EF" w:rsidP="004B7752">
            <w:pPr>
              <w:spacing w:line="240" w:lineRule="auto"/>
              <w:jc w:val="left"/>
              <w:rPr>
                <w:sz w:val="22"/>
              </w:rPr>
            </w:pPr>
            <w:r w:rsidRPr="00B34C03">
              <w:rPr>
                <w:sz w:val="22"/>
              </w:rPr>
              <w:t>District Group 1 (PY2)</w:t>
            </w:r>
            <w:r w:rsidR="0040742A" w:rsidRPr="00B34C03">
              <w:rPr>
                <w:sz w:val="22"/>
              </w:rPr>
              <w:t xml:space="preserve"> </w:t>
            </w:r>
          </w:p>
        </w:tc>
        <w:tc>
          <w:tcPr>
            <w:tcW w:w="1667" w:type="pct"/>
            <w:shd w:val="clear" w:color="auto" w:fill="DAEEF3" w:themeFill="accent5" w:themeFillTint="33"/>
          </w:tcPr>
          <w:p w14:paraId="511A7BF7" w14:textId="44C5B06F" w:rsidR="0040742A" w:rsidRPr="00B34C03" w:rsidRDefault="009321EF" w:rsidP="004B7752">
            <w:pPr>
              <w:spacing w:line="240" w:lineRule="auto"/>
              <w:jc w:val="left"/>
              <w:rPr>
                <w:sz w:val="22"/>
              </w:rPr>
            </w:pPr>
            <w:r w:rsidRPr="00B34C03">
              <w:rPr>
                <w:sz w:val="22"/>
              </w:rPr>
              <w:t>District Group 2 (PY3)</w:t>
            </w:r>
          </w:p>
        </w:tc>
        <w:tc>
          <w:tcPr>
            <w:tcW w:w="1667" w:type="pct"/>
            <w:shd w:val="clear" w:color="auto" w:fill="DAEEF3" w:themeFill="accent5" w:themeFillTint="33"/>
          </w:tcPr>
          <w:p w14:paraId="0012939E" w14:textId="1D44189E" w:rsidR="0040742A" w:rsidRPr="00B34C03" w:rsidRDefault="0040742A" w:rsidP="004B7752">
            <w:pPr>
              <w:spacing w:line="240" w:lineRule="auto"/>
              <w:jc w:val="left"/>
              <w:rPr>
                <w:sz w:val="22"/>
              </w:rPr>
            </w:pPr>
            <w:r w:rsidRPr="00B34C03">
              <w:rPr>
                <w:sz w:val="22"/>
              </w:rPr>
              <w:t xml:space="preserve">District Group </w:t>
            </w:r>
            <w:r w:rsidR="0071687C" w:rsidRPr="00B34C03">
              <w:rPr>
                <w:sz w:val="22"/>
              </w:rPr>
              <w:t>3 (</w:t>
            </w:r>
            <w:r w:rsidR="009321EF" w:rsidRPr="00B34C03">
              <w:rPr>
                <w:sz w:val="22"/>
              </w:rPr>
              <w:t>PY4)</w:t>
            </w:r>
          </w:p>
        </w:tc>
      </w:tr>
      <w:tr w:rsidR="0040742A" w:rsidRPr="00B34C03" w14:paraId="269B297A" w14:textId="77777777" w:rsidTr="00B34C03">
        <w:tc>
          <w:tcPr>
            <w:tcW w:w="1666" w:type="pct"/>
          </w:tcPr>
          <w:p w14:paraId="4EF5973B" w14:textId="77777777" w:rsidR="0040742A" w:rsidRPr="00B34C03" w:rsidRDefault="0040742A" w:rsidP="004B7752">
            <w:pPr>
              <w:spacing w:line="240" w:lineRule="auto"/>
              <w:jc w:val="left"/>
              <w:rPr>
                <w:sz w:val="22"/>
                <w:u w:val="single"/>
              </w:rPr>
            </w:pPr>
          </w:p>
        </w:tc>
        <w:tc>
          <w:tcPr>
            <w:tcW w:w="1667" w:type="pct"/>
          </w:tcPr>
          <w:p w14:paraId="3EB78B26" w14:textId="77777777" w:rsidR="0040742A" w:rsidRPr="00B34C03" w:rsidRDefault="0040742A" w:rsidP="004B7752">
            <w:pPr>
              <w:spacing w:line="240" w:lineRule="auto"/>
              <w:jc w:val="left"/>
              <w:rPr>
                <w:sz w:val="22"/>
                <w:u w:val="single"/>
              </w:rPr>
            </w:pPr>
          </w:p>
        </w:tc>
        <w:tc>
          <w:tcPr>
            <w:tcW w:w="1667" w:type="pct"/>
          </w:tcPr>
          <w:p w14:paraId="22620D0B" w14:textId="77777777" w:rsidR="0040742A" w:rsidRPr="00B34C03" w:rsidRDefault="0040742A" w:rsidP="004B7752">
            <w:pPr>
              <w:spacing w:line="240" w:lineRule="auto"/>
              <w:jc w:val="left"/>
              <w:rPr>
                <w:sz w:val="22"/>
                <w:u w:val="single"/>
              </w:rPr>
            </w:pPr>
          </w:p>
        </w:tc>
      </w:tr>
      <w:tr w:rsidR="0040742A" w:rsidRPr="00B34C03" w14:paraId="17E24E37" w14:textId="77777777" w:rsidTr="00B34C03">
        <w:tc>
          <w:tcPr>
            <w:tcW w:w="1666" w:type="pct"/>
          </w:tcPr>
          <w:p w14:paraId="2992F5ED" w14:textId="77777777" w:rsidR="0040742A" w:rsidRPr="00B34C03" w:rsidRDefault="0040742A" w:rsidP="004B7752">
            <w:pPr>
              <w:spacing w:line="240" w:lineRule="auto"/>
              <w:jc w:val="left"/>
              <w:rPr>
                <w:sz w:val="22"/>
                <w:u w:val="single"/>
              </w:rPr>
            </w:pPr>
          </w:p>
        </w:tc>
        <w:tc>
          <w:tcPr>
            <w:tcW w:w="3334" w:type="pct"/>
            <w:gridSpan w:val="2"/>
            <w:vMerge w:val="restart"/>
            <w:shd w:val="clear" w:color="auto" w:fill="DAEEF3" w:themeFill="accent5" w:themeFillTint="33"/>
          </w:tcPr>
          <w:p w14:paraId="05F15F51" w14:textId="77777777" w:rsidR="0040742A" w:rsidRPr="00B34C03" w:rsidRDefault="0040742A" w:rsidP="004B7752">
            <w:pPr>
              <w:spacing w:line="240" w:lineRule="auto"/>
              <w:jc w:val="left"/>
              <w:rPr>
                <w:sz w:val="22"/>
                <w:u w:val="single"/>
              </w:rPr>
            </w:pPr>
          </w:p>
        </w:tc>
      </w:tr>
      <w:tr w:rsidR="0040742A" w:rsidRPr="00B34C03" w14:paraId="0EB9957C" w14:textId="77777777" w:rsidTr="00B34C03">
        <w:tc>
          <w:tcPr>
            <w:tcW w:w="1666" w:type="pct"/>
          </w:tcPr>
          <w:p w14:paraId="5FDF58C3" w14:textId="77777777" w:rsidR="0040742A" w:rsidRPr="00B34C03" w:rsidRDefault="0040742A" w:rsidP="004B7752">
            <w:pPr>
              <w:spacing w:line="240" w:lineRule="auto"/>
              <w:jc w:val="left"/>
              <w:rPr>
                <w:sz w:val="22"/>
              </w:rPr>
            </w:pPr>
          </w:p>
        </w:tc>
        <w:tc>
          <w:tcPr>
            <w:tcW w:w="3334" w:type="pct"/>
            <w:gridSpan w:val="2"/>
            <w:vMerge/>
            <w:shd w:val="clear" w:color="auto" w:fill="DAEEF3" w:themeFill="accent5" w:themeFillTint="33"/>
          </w:tcPr>
          <w:p w14:paraId="165D274E" w14:textId="77777777" w:rsidR="0040742A" w:rsidRPr="00B34C03" w:rsidRDefault="0040742A" w:rsidP="004B7752">
            <w:pPr>
              <w:spacing w:line="240" w:lineRule="auto"/>
              <w:jc w:val="left"/>
              <w:rPr>
                <w:b/>
                <w:sz w:val="22"/>
                <w:u w:val="single"/>
              </w:rPr>
            </w:pPr>
          </w:p>
        </w:tc>
      </w:tr>
    </w:tbl>
    <w:p w14:paraId="5FA686AF" w14:textId="2F490F30" w:rsidR="003D62B4" w:rsidRDefault="003D62B4" w:rsidP="004B7752">
      <w:pPr>
        <w:spacing w:line="240" w:lineRule="auto"/>
        <w:jc w:val="left"/>
        <w:rPr>
          <w:sz w:val="22"/>
          <w:u w:val="single"/>
        </w:rPr>
      </w:pPr>
    </w:p>
    <w:p w14:paraId="20D87CA1" w14:textId="2C31FE50" w:rsidR="00587C99" w:rsidRDefault="00587C99" w:rsidP="004B7752">
      <w:pPr>
        <w:spacing w:line="240" w:lineRule="auto"/>
        <w:jc w:val="left"/>
        <w:rPr>
          <w:sz w:val="22"/>
          <w:u w:val="single"/>
        </w:rPr>
      </w:pPr>
    </w:p>
    <w:p w14:paraId="14F60407" w14:textId="3D054687" w:rsidR="00587C99" w:rsidRDefault="00587C99" w:rsidP="004B7752">
      <w:pPr>
        <w:spacing w:line="240" w:lineRule="auto"/>
        <w:jc w:val="left"/>
        <w:rPr>
          <w:sz w:val="22"/>
          <w:u w:val="single"/>
        </w:rPr>
      </w:pPr>
    </w:p>
    <w:p w14:paraId="0E6F758C" w14:textId="64FD40CB" w:rsidR="00587C99" w:rsidRDefault="00587C99" w:rsidP="004B7752">
      <w:pPr>
        <w:spacing w:line="240" w:lineRule="auto"/>
        <w:jc w:val="left"/>
        <w:rPr>
          <w:sz w:val="22"/>
          <w:u w:val="single"/>
        </w:rPr>
      </w:pPr>
    </w:p>
    <w:p w14:paraId="62AB89C8" w14:textId="69D195EB" w:rsidR="00587C99" w:rsidRDefault="00587C99" w:rsidP="004B7752">
      <w:pPr>
        <w:spacing w:line="240" w:lineRule="auto"/>
        <w:jc w:val="left"/>
        <w:rPr>
          <w:sz w:val="22"/>
          <w:u w:val="single"/>
        </w:rPr>
      </w:pPr>
    </w:p>
    <w:p w14:paraId="28715787" w14:textId="77777777" w:rsidR="00587C99" w:rsidRDefault="00587C99" w:rsidP="004B7752">
      <w:pPr>
        <w:spacing w:line="240" w:lineRule="auto"/>
        <w:jc w:val="left"/>
        <w:rPr>
          <w:sz w:val="22"/>
          <w:u w:val="single"/>
        </w:rPr>
      </w:pPr>
    </w:p>
    <w:p w14:paraId="0134FA5A" w14:textId="77777777" w:rsidR="006E43A8" w:rsidRPr="00852313" w:rsidRDefault="006E43A8" w:rsidP="004B7752">
      <w:pPr>
        <w:pStyle w:val="NoSpacing"/>
        <w:rPr>
          <w:b/>
          <w:sz w:val="22"/>
          <w:u w:val="single"/>
          <w:lang w:val="en-GB"/>
        </w:rPr>
      </w:pPr>
      <w:r w:rsidRPr="00852313">
        <w:rPr>
          <w:b/>
          <w:sz w:val="22"/>
          <w:u w:val="single"/>
          <w:lang w:val="en-GB"/>
        </w:rPr>
        <w:t>Roles and responsibility</w:t>
      </w:r>
    </w:p>
    <w:p w14:paraId="687510C8" w14:textId="77777777" w:rsidR="006E43A8" w:rsidRPr="00574DD8" w:rsidRDefault="006E43A8" w:rsidP="004B7752">
      <w:pPr>
        <w:pStyle w:val="NoSpacing"/>
        <w:rPr>
          <w:sz w:val="22"/>
          <w:lang w:val="en-GB"/>
        </w:rPr>
      </w:pPr>
    </w:p>
    <w:p w14:paraId="6E11AA70" w14:textId="77777777" w:rsidR="006E43A8" w:rsidRPr="00574DD8" w:rsidRDefault="006E43A8" w:rsidP="00A14D3F">
      <w:pPr>
        <w:pStyle w:val="NoSpacing"/>
        <w:numPr>
          <w:ilvl w:val="0"/>
          <w:numId w:val="42"/>
        </w:numPr>
        <w:rPr>
          <w:sz w:val="22"/>
          <w:lang w:val="en-GB"/>
        </w:rPr>
      </w:pPr>
      <w:r w:rsidRPr="00574DD8">
        <w:rPr>
          <w:sz w:val="22"/>
          <w:lang w:val="en-GB"/>
        </w:rPr>
        <w:t>Planning</w:t>
      </w:r>
    </w:p>
    <w:tbl>
      <w:tblPr>
        <w:tblStyle w:val="TableGrid"/>
        <w:tblW w:w="5000" w:type="pct"/>
        <w:tblLook w:val="04A0" w:firstRow="1" w:lastRow="0" w:firstColumn="1" w:lastColumn="0" w:noHBand="0" w:noVBand="1"/>
      </w:tblPr>
      <w:tblGrid>
        <w:gridCol w:w="4508"/>
        <w:gridCol w:w="4508"/>
      </w:tblGrid>
      <w:tr w:rsidR="006E43A8" w:rsidRPr="00574DD8" w14:paraId="6BD6FEB7" w14:textId="77777777" w:rsidTr="004D1D1C">
        <w:tc>
          <w:tcPr>
            <w:tcW w:w="2500" w:type="pct"/>
            <w:shd w:val="clear" w:color="auto" w:fill="B6DDE8" w:themeFill="accent5" w:themeFillTint="66"/>
            <w:vAlign w:val="center"/>
          </w:tcPr>
          <w:p w14:paraId="36C47191" w14:textId="5CCDEA4A" w:rsidR="006E43A8" w:rsidRPr="00574DD8" w:rsidRDefault="006E43A8" w:rsidP="004B7752">
            <w:pPr>
              <w:pStyle w:val="NoSpacing"/>
              <w:rPr>
                <w:b/>
                <w:sz w:val="22"/>
                <w:lang w:val="en-GB"/>
              </w:rPr>
            </w:pPr>
            <w:r w:rsidRPr="00574DD8">
              <w:rPr>
                <w:b/>
                <w:sz w:val="22"/>
                <w:lang w:val="en-GB"/>
              </w:rPr>
              <w:t xml:space="preserve">Who is mainly responsible for the development of the planning </w:t>
            </w:r>
            <w:r w:rsidR="008453F6">
              <w:rPr>
                <w:b/>
                <w:sz w:val="22"/>
                <w:lang w:val="en-GB"/>
              </w:rPr>
              <w:br/>
            </w:r>
            <w:r w:rsidRPr="00574DD8">
              <w:rPr>
                <w:sz w:val="22"/>
                <w:lang w:val="en-GB"/>
              </w:rPr>
              <w:t>(CRTs, addition</w:t>
            </w:r>
            <w:r w:rsidR="00BF51B5">
              <w:rPr>
                <w:sz w:val="22"/>
                <w:lang w:val="en-GB"/>
              </w:rPr>
              <w:t>al</w:t>
            </w:r>
            <w:r w:rsidRPr="00574DD8">
              <w:rPr>
                <w:sz w:val="22"/>
                <w:lang w:val="en-GB"/>
              </w:rPr>
              <w:t xml:space="preserve"> researchers, etc.) </w:t>
            </w:r>
          </w:p>
        </w:tc>
        <w:tc>
          <w:tcPr>
            <w:tcW w:w="2500" w:type="pct"/>
            <w:shd w:val="clear" w:color="auto" w:fill="B6DDE8" w:themeFill="accent5" w:themeFillTint="66"/>
            <w:vAlign w:val="center"/>
          </w:tcPr>
          <w:p w14:paraId="29458A4A" w14:textId="772DA802" w:rsidR="006E43A8" w:rsidRPr="00574DD8" w:rsidRDefault="006E43A8" w:rsidP="004B7752">
            <w:pPr>
              <w:pStyle w:val="NoSpacing"/>
              <w:rPr>
                <w:b/>
                <w:sz w:val="22"/>
                <w:lang w:val="en-GB"/>
              </w:rPr>
            </w:pPr>
            <w:r w:rsidRPr="00574DD8">
              <w:rPr>
                <w:b/>
                <w:sz w:val="22"/>
                <w:lang w:val="en-GB"/>
              </w:rPr>
              <w:t>The pl</w:t>
            </w:r>
            <w:r w:rsidR="004D1D1C">
              <w:rPr>
                <w:b/>
                <w:sz w:val="22"/>
                <w:lang w:val="en-GB"/>
              </w:rPr>
              <w:t xml:space="preserve">anning needs to be shared with: </w:t>
            </w:r>
            <w:r w:rsidR="008453F6">
              <w:rPr>
                <w:b/>
                <w:sz w:val="22"/>
                <w:lang w:val="en-GB"/>
              </w:rPr>
              <w:br/>
            </w:r>
            <w:r w:rsidRPr="00574DD8">
              <w:rPr>
                <w:sz w:val="22"/>
                <w:lang w:val="en-GB"/>
              </w:rPr>
              <w:t>(all CRT members, additional researchers, paired partner</w:t>
            </w:r>
            <w:r w:rsidR="0047411F">
              <w:rPr>
                <w:sz w:val="22"/>
                <w:lang w:val="en-GB"/>
              </w:rPr>
              <w:t>s</w:t>
            </w:r>
            <w:r w:rsidRPr="00574DD8">
              <w:rPr>
                <w:sz w:val="22"/>
                <w:lang w:val="en-GB"/>
              </w:rPr>
              <w:t>)</w:t>
            </w:r>
          </w:p>
        </w:tc>
      </w:tr>
      <w:tr w:rsidR="006E43A8" w:rsidRPr="00574DD8" w14:paraId="21E75AF3" w14:textId="77777777" w:rsidTr="004D1D1C">
        <w:tc>
          <w:tcPr>
            <w:tcW w:w="2500" w:type="pct"/>
            <w:vAlign w:val="center"/>
          </w:tcPr>
          <w:p w14:paraId="31F69769" w14:textId="77777777" w:rsidR="006E43A8" w:rsidRPr="004D1D1C" w:rsidRDefault="006E43A8" w:rsidP="004B7752">
            <w:pPr>
              <w:pStyle w:val="NoSpacing"/>
              <w:rPr>
                <w:sz w:val="22"/>
                <w:lang w:val="en-GB"/>
              </w:rPr>
            </w:pPr>
          </w:p>
        </w:tc>
        <w:tc>
          <w:tcPr>
            <w:tcW w:w="2500" w:type="pct"/>
            <w:vAlign w:val="center"/>
          </w:tcPr>
          <w:p w14:paraId="5C1B6465" w14:textId="77777777" w:rsidR="006E43A8" w:rsidRPr="004D1D1C" w:rsidRDefault="006E43A8" w:rsidP="004B7752">
            <w:pPr>
              <w:pStyle w:val="NoSpacing"/>
              <w:rPr>
                <w:sz w:val="22"/>
                <w:lang w:val="en-GB"/>
              </w:rPr>
            </w:pPr>
          </w:p>
        </w:tc>
      </w:tr>
      <w:tr w:rsidR="006E43A8" w:rsidRPr="00574DD8" w14:paraId="41239A71" w14:textId="77777777" w:rsidTr="004D1D1C">
        <w:tc>
          <w:tcPr>
            <w:tcW w:w="2500" w:type="pct"/>
            <w:vAlign w:val="center"/>
          </w:tcPr>
          <w:p w14:paraId="4398D11A" w14:textId="77777777" w:rsidR="006E43A8" w:rsidRPr="004D1D1C" w:rsidRDefault="006E43A8" w:rsidP="004B7752">
            <w:pPr>
              <w:pStyle w:val="NoSpacing"/>
              <w:rPr>
                <w:sz w:val="22"/>
                <w:lang w:val="en-GB"/>
              </w:rPr>
            </w:pPr>
          </w:p>
        </w:tc>
        <w:tc>
          <w:tcPr>
            <w:tcW w:w="2500" w:type="pct"/>
            <w:vAlign w:val="center"/>
          </w:tcPr>
          <w:p w14:paraId="589AAE75" w14:textId="77777777" w:rsidR="006E43A8" w:rsidRPr="004D1D1C" w:rsidRDefault="006E43A8" w:rsidP="004B7752">
            <w:pPr>
              <w:pStyle w:val="NoSpacing"/>
              <w:rPr>
                <w:sz w:val="22"/>
                <w:lang w:val="en-GB"/>
              </w:rPr>
            </w:pPr>
          </w:p>
        </w:tc>
      </w:tr>
      <w:tr w:rsidR="006E43A8" w:rsidRPr="00574DD8" w14:paraId="77C4BAFE" w14:textId="77777777" w:rsidTr="004D1D1C">
        <w:tc>
          <w:tcPr>
            <w:tcW w:w="2500" w:type="pct"/>
            <w:vAlign w:val="center"/>
          </w:tcPr>
          <w:p w14:paraId="0DE8B606" w14:textId="77777777" w:rsidR="006E43A8" w:rsidRPr="004D1D1C" w:rsidRDefault="006E43A8" w:rsidP="004B7752">
            <w:pPr>
              <w:pStyle w:val="NoSpacing"/>
              <w:rPr>
                <w:sz w:val="22"/>
                <w:lang w:val="en-GB"/>
              </w:rPr>
            </w:pPr>
          </w:p>
        </w:tc>
        <w:tc>
          <w:tcPr>
            <w:tcW w:w="2500" w:type="pct"/>
            <w:vAlign w:val="center"/>
          </w:tcPr>
          <w:p w14:paraId="339BB6E8" w14:textId="77777777" w:rsidR="006E43A8" w:rsidRPr="004D1D1C" w:rsidRDefault="006E43A8" w:rsidP="004B7752">
            <w:pPr>
              <w:pStyle w:val="NoSpacing"/>
              <w:rPr>
                <w:sz w:val="22"/>
                <w:lang w:val="en-GB"/>
              </w:rPr>
            </w:pPr>
          </w:p>
        </w:tc>
      </w:tr>
      <w:tr w:rsidR="006E43A8" w:rsidRPr="00574DD8" w14:paraId="30144D09" w14:textId="77777777" w:rsidTr="004D1D1C">
        <w:tc>
          <w:tcPr>
            <w:tcW w:w="2500" w:type="pct"/>
            <w:vAlign w:val="center"/>
          </w:tcPr>
          <w:p w14:paraId="5146A4DF" w14:textId="77777777" w:rsidR="006E43A8" w:rsidRPr="004D1D1C" w:rsidRDefault="006E43A8" w:rsidP="004B7752">
            <w:pPr>
              <w:pStyle w:val="NoSpacing"/>
              <w:rPr>
                <w:sz w:val="22"/>
                <w:lang w:val="en-GB"/>
              </w:rPr>
            </w:pPr>
          </w:p>
        </w:tc>
        <w:tc>
          <w:tcPr>
            <w:tcW w:w="2500" w:type="pct"/>
            <w:vAlign w:val="center"/>
          </w:tcPr>
          <w:p w14:paraId="1E2FEFEE" w14:textId="77777777" w:rsidR="006E43A8" w:rsidRPr="004D1D1C" w:rsidRDefault="006E43A8" w:rsidP="004B7752">
            <w:pPr>
              <w:pStyle w:val="NoSpacing"/>
              <w:rPr>
                <w:sz w:val="22"/>
                <w:lang w:val="en-GB"/>
              </w:rPr>
            </w:pPr>
          </w:p>
        </w:tc>
      </w:tr>
    </w:tbl>
    <w:p w14:paraId="15DC285D" w14:textId="77777777" w:rsidR="006E43A8" w:rsidRPr="00574DD8" w:rsidRDefault="006E43A8" w:rsidP="004B7752">
      <w:pPr>
        <w:pStyle w:val="NoSpacing"/>
        <w:rPr>
          <w:b/>
          <w:sz w:val="22"/>
          <w:lang w:val="en-GB"/>
        </w:rPr>
      </w:pPr>
    </w:p>
    <w:p w14:paraId="3A054650" w14:textId="77777777" w:rsidR="006E43A8" w:rsidRPr="00574DD8" w:rsidRDefault="006E43A8" w:rsidP="00A14D3F">
      <w:pPr>
        <w:pStyle w:val="NoSpacing"/>
        <w:numPr>
          <w:ilvl w:val="0"/>
          <w:numId w:val="42"/>
        </w:numPr>
        <w:rPr>
          <w:sz w:val="22"/>
          <w:lang w:val="en-GB"/>
        </w:rPr>
      </w:pPr>
      <w:r w:rsidRPr="00574DD8">
        <w:rPr>
          <w:sz w:val="22"/>
          <w:lang w:val="en-GB"/>
        </w:rPr>
        <w:t>Data collection</w:t>
      </w:r>
    </w:p>
    <w:tbl>
      <w:tblPr>
        <w:tblStyle w:val="TableGrid"/>
        <w:tblW w:w="5000" w:type="pct"/>
        <w:tblLook w:val="04A0" w:firstRow="1" w:lastRow="0" w:firstColumn="1" w:lastColumn="0" w:noHBand="0" w:noVBand="1"/>
      </w:tblPr>
      <w:tblGrid>
        <w:gridCol w:w="2254"/>
        <w:gridCol w:w="2254"/>
        <w:gridCol w:w="2254"/>
        <w:gridCol w:w="2254"/>
      </w:tblGrid>
      <w:tr w:rsidR="006E43A8" w:rsidRPr="00574DD8" w14:paraId="3F356330" w14:textId="77777777" w:rsidTr="004D1D1C">
        <w:tc>
          <w:tcPr>
            <w:tcW w:w="1250" w:type="pct"/>
            <w:shd w:val="clear" w:color="auto" w:fill="B6DDE8" w:themeFill="accent5" w:themeFillTint="66"/>
            <w:vAlign w:val="center"/>
          </w:tcPr>
          <w:p w14:paraId="77672C52" w14:textId="7BA14117" w:rsidR="006E43A8" w:rsidRPr="00574DD8" w:rsidRDefault="006E43A8" w:rsidP="004B7752">
            <w:pPr>
              <w:pStyle w:val="NoSpacing"/>
              <w:rPr>
                <w:b/>
                <w:sz w:val="22"/>
                <w:lang w:val="en-GB"/>
              </w:rPr>
            </w:pPr>
            <w:r w:rsidRPr="00574DD8">
              <w:rPr>
                <w:b/>
                <w:sz w:val="22"/>
                <w:lang w:val="en-GB"/>
              </w:rPr>
              <w:t xml:space="preserve">Who is mainly responsible for the data collection </w:t>
            </w:r>
            <w:r w:rsidR="008453F6">
              <w:rPr>
                <w:b/>
                <w:sz w:val="22"/>
                <w:lang w:val="en-GB"/>
              </w:rPr>
              <w:br/>
            </w:r>
            <w:r w:rsidRPr="00574DD8">
              <w:rPr>
                <w:sz w:val="22"/>
                <w:lang w:val="en-GB"/>
              </w:rPr>
              <w:t>(CRTs, addition</w:t>
            </w:r>
            <w:r w:rsidR="00BF51B5">
              <w:rPr>
                <w:sz w:val="22"/>
                <w:lang w:val="en-GB"/>
              </w:rPr>
              <w:t>al</w:t>
            </w:r>
            <w:r w:rsidRPr="00574DD8">
              <w:rPr>
                <w:sz w:val="22"/>
                <w:lang w:val="en-GB"/>
              </w:rPr>
              <w:t xml:space="preserve"> researchers, etc.)</w:t>
            </w:r>
          </w:p>
        </w:tc>
        <w:tc>
          <w:tcPr>
            <w:tcW w:w="1250" w:type="pct"/>
            <w:shd w:val="clear" w:color="auto" w:fill="B6DDE8" w:themeFill="accent5" w:themeFillTint="66"/>
            <w:vAlign w:val="center"/>
          </w:tcPr>
          <w:p w14:paraId="4C1C4E02" w14:textId="77777777" w:rsidR="006E43A8" w:rsidRPr="00574DD8" w:rsidRDefault="006E43A8" w:rsidP="004B7752">
            <w:pPr>
              <w:pStyle w:val="NoSpacing"/>
              <w:rPr>
                <w:b/>
                <w:sz w:val="22"/>
                <w:lang w:val="en-GB"/>
              </w:rPr>
            </w:pPr>
            <w:r w:rsidRPr="00574DD8">
              <w:rPr>
                <w:b/>
                <w:sz w:val="22"/>
                <w:lang w:val="en-GB"/>
              </w:rPr>
              <w:t xml:space="preserve">If necessary, specify activity/responsibility </w:t>
            </w:r>
            <w:r w:rsidRPr="00574DD8">
              <w:rPr>
                <w:sz w:val="22"/>
                <w:lang w:val="en-GB"/>
              </w:rPr>
              <w:t>(e.g. data collection in DG1 or DG2, transcription of interviews etc.).</w:t>
            </w:r>
            <w:r w:rsidRPr="00574DD8">
              <w:rPr>
                <w:b/>
                <w:sz w:val="22"/>
                <w:lang w:val="en-GB"/>
              </w:rPr>
              <w:t xml:space="preserve"> </w:t>
            </w:r>
          </w:p>
        </w:tc>
        <w:tc>
          <w:tcPr>
            <w:tcW w:w="1250" w:type="pct"/>
            <w:shd w:val="clear" w:color="auto" w:fill="B6DDE8" w:themeFill="accent5" w:themeFillTint="66"/>
            <w:vAlign w:val="center"/>
          </w:tcPr>
          <w:p w14:paraId="74E98541" w14:textId="744AFE65" w:rsidR="006E43A8" w:rsidRPr="00574DD8" w:rsidRDefault="006E43A8" w:rsidP="004B7752">
            <w:pPr>
              <w:pStyle w:val="NoSpacing"/>
              <w:rPr>
                <w:b/>
                <w:sz w:val="22"/>
                <w:lang w:val="en-GB"/>
              </w:rPr>
            </w:pPr>
            <w:r w:rsidRPr="00574DD8">
              <w:rPr>
                <w:b/>
                <w:sz w:val="22"/>
                <w:lang w:val="en-GB"/>
              </w:rPr>
              <w:t xml:space="preserve">Who is mainly responsible for the supervision of the data collection </w:t>
            </w:r>
            <w:r w:rsidR="008453F6">
              <w:rPr>
                <w:b/>
                <w:sz w:val="22"/>
                <w:lang w:val="en-GB"/>
              </w:rPr>
              <w:br/>
            </w:r>
            <w:r w:rsidRPr="00574DD8">
              <w:rPr>
                <w:sz w:val="22"/>
                <w:lang w:val="en-GB"/>
              </w:rPr>
              <w:t>(CRT member, etc.)</w:t>
            </w:r>
          </w:p>
        </w:tc>
        <w:tc>
          <w:tcPr>
            <w:tcW w:w="1250" w:type="pct"/>
            <w:shd w:val="clear" w:color="auto" w:fill="B6DDE8" w:themeFill="accent5" w:themeFillTint="66"/>
            <w:vAlign w:val="center"/>
          </w:tcPr>
          <w:p w14:paraId="3DAA0959" w14:textId="07030DA9" w:rsidR="006E43A8" w:rsidRPr="00574DD8" w:rsidRDefault="006E43A8" w:rsidP="004B7752">
            <w:pPr>
              <w:pStyle w:val="NoSpacing"/>
              <w:rPr>
                <w:b/>
                <w:sz w:val="22"/>
                <w:lang w:val="en-GB"/>
              </w:rPr>
            </w:pPr>
            <w:r w:rsidRPr="00574DD8">
              <w:rPr>
                <w:b/>
                <w:sz w:val="22"/>
                <w:lang w:val="en-GB"/>
              </w:rPr>
              <w:t>Who is mainly responsible for the quality assurance of the data coll</w:t>
            </w:r>
            <w:r w:rsidR="00684379">
              <w:rPr>
                <w:b/>
                <w:sz w:val="22"/>
                <w:lang w:val="en-GB"/>
              </w:rPr>
              <w:t xml:space="preserve">ection </w:t>
            </w:r>
            <w:r w:rsidRPr="00574DD8">
              <w:rPr>
                <w:sz w:val="22"/>
                <w:lang w:val="en-GB"/>
              </w:rPr>
              <w:t>(</w:t>
            </w:r>
            <w:r w:rsidR="00D91031">
              <w:rPr>
                <w:sz w:val="22"/>
                <w:lang w:val="en-GB"/>
              </w:rPr>
              <w:t xml:space="preserve">CRT, </w:t>
            </w:r>
            <w:r w:rsidRPr="00574DD8">
              <w:rPr>
                <w:sz w:val="22"/>
                <w:lang w:val="en-GB"/>
              </w:rPr>
              <w:t>paired partner</w:t>
            </w:r>
            <w:r w:rsidR="00C50944">
              <w:rPr>
                <w:sz w:val="22"/>
                <w:lang w:val="en-GB"/>
              </w:rPr>
              <w:t>s</w:t>
            </w:r>
            <w:r w:rsidRPr="00574DD8">
              <w:rPr>
                <w:sz w:val="22"/>
                <w:lang w:val="en-GB"/>
              </w:rPr>
              <w:t>)</w:t>
            </w:r>
          </w:p>
        </w:tc>
      </w:tr>
      <w:tr w:rsidR="006E43A8" w:rsidRPr="00574DD8" w14:paraId="02356F17" w14:textId="77777777" w:rsidTr="004D1D1C">
        <w:tc>
          <w:tcPr>
            <w:tcW w:w="1250" w:type="pct"/>
            <w:vAlign w:val="center"/>
          </w:tcPr>
          <w:p w14:paraId="7E2B09B1" w14:textId="77777777" w:rsidR="006E43A8" w:rsidRPr="004D1D1C" w:rsidRDefault="006E43A8" w:rsidP="004B7752">
            <w:pPr>
              <w:pStyle w:val="NoSpacing"/>
              <w:rPr>
                <w:sz w:val="22"/>
                <w:lang w:val="en-GB"/>
              </w:rPr>
            </w:pPr>
          </w:p>
        </w:tc>
        <w:tc>
          <w:tcPr>
            <w:tcW w:w="1250" w:type="pct"/>
            <w:vAlign w:val="center"/>
          </w:tcPr>
          <w:p w14:paraId="541FC2A9" w14:textId="77777777" w:rsidR="006E43A8" w:rsidRPr="004D1D1C" w:rsidRDefault="006E43A8" w:rsidP="004B7752">
            <w:pPr>
              <w:pStyle w:val="NoSpacing"/>
              <w:rPr>
                <w:sz w:val="22"/>
                <w:lang w:val="en-GB"/>
              </w:rPr>
            </w:pPr>
          </w:p>
        </w:tc>
        <w:tc>
          <w:tcPr>
            <w:tcW w:w="1250" w:type="pct"/>
            <w:vAlign w:val="center"/>
          </w:tcPr>
          <w:p w14:paraId="617BB4DE" w14:textId="77777777" w:rsidR="006E43A8" w:rsidRPr="004D1D1C" w:rsidRDefault="006E43A8" w:rsidP="004B7752">
            <w:pPr>
              <w:pStyle w:val="NoSpacing"/>
              <w:rPr>
                <w:sz w:val="22"/>
                <w:lang w:val="en-GB"/>
              </w:rPr>
            </w:pPr>
          </w:p>
        </w:tc>
        <w:tc>
          <w:tcPr>
            <w:tcW w:w="1250" w:type="pct"/>
            <w:vAlign w:val="center"/>
          </w:tcPr>
          <w:p w14:paraId="61D6A2EE" w14:textId="77777777" w:rsidR="006E43A8" w:rsidRPr="004D1D1C" w:rsidRDefault="006E43A8" w:rsidP="004B7752">
            <w:pPr>
              <w:pStyle w:val="NoSpacing"/>
              <w:rPr>
                <w:sz w:val="22"/>
                <w:lang w:val="en-GB"/>
              </w:rPr>
            </w:pPr>
          </w:p>
        </w:tc>
      </w:tr>
      <w:tr w:rsidR="006E43A8" w:rsidRPr="00574DD8" w14:paraId="574655C4" w14:textId="77777777" w:rsidTr="004D1D1C">
        <w:tc>
          <w:tcPr>
            <w:tcW w:w="1250" w:type="pct"/>
            <w:vAlign w:val="center"/>
          </w:tcPr>
          <w:p w14:paraId="56F364AD" w14:textId="77777777" w:rsidR="006E43A8" w:rsidRPr="004D1D1C" w:rsidRDefault="006E43A8" w:rsidP="004B7752">
            <w:pPr>
              <w:pStyle w:val="NoSpacing"/>
              <w:rPr>
                <w:sz w:val="22"/>
                <w:lang w:val="en-GB"/>
              </w:rPr>
            </w:pPr>
          </w:p>
        </w:tc>
        <w:tc>
          <w:tcPr>
            <w:tcW w:w="1250" w:type="pct"/>
            <w:vAlign w:val="center"/>
          </w:tcPr>
          <w:p w14:paraId="526A17D7" w14:textId="77777777" w:rsidR="006E43A8" w:rsidRPr="004D1D1C" w:rsidRDefault="006E43A8" w:rsidP="004B7752">
            <w:pPr>
              <w:pStyle w:val="NoSpacing"/>
              <w:rPr>
                <w:sz w:val="22"/>
                <w:lang w:val="en-GB"/>
              </w:rPr>
            </w:pPr>
          </w:p>
        </w:tc>
        <w:tc>
          <w:tcPr>
            <w:tcW w:w="1250" w:type="pct"/>
            <w:vAlign w:val="center"/>
          </w:tcPr>
          <w:p w14:paraId="4B217F87" w14:textId="77777777" w:rsidR="006E43A8" w:rsidRPr="004D1D1C" w:rsidRDefault="006E43A8" w:rsidP="004B7752">
            <w:pPr>
              <w:pStyle w:val="NoSpacing"/>
              <w:rPr>
                <w:sz w:val="22"/>
                <w:lang w:val="en-GB"/>
              </w:rPr>
            </w:pPr>
          </w:p>
        </w:tc>
        <w:tc>
          <w:tcPr>
            <w:tcW w:w="1250" w:type="pct"/>
            <w:vAlign w:val="center"/>
          </w:tcPr>
          <w:p w14:paraId="5F263183" w14:textId="77777777" w:rsidR="006E43A8" w:rsidRPr="004D1D1C" w:rsidRDefault="006E43A8" w:rsidP="004B7752">
            <w:pPr>
              <w:pStyle w:val="NoSpacing"/>
              <w:rPr>
                <w:sz w:val="22"/>
                <w:lang w:val="en-GB"/>
              </w:rPr>
            </w:pPr>
          </w:p>
        </w:tc>
      </w:tr>
      <w:tr w:rsidR="006E43A8" w:rsidRPr="00574DD8" w14:paraId="467C5030" w14:textId="77777777" w:rsidTr="004D1D1C">
        <w:trPr>
          <w:trHeight w:val="70"/>
        </w:trPr>
        <w:tc>
          <w:tcPr>
            <w:tcW w:w="1250" w:type="pct"/>
            <w:vAlign w:val="center"/>
          </w:tcPr>
          <w:p w14:paraId="40551E9D" w14:textId="77777777" w:rsidR="006E43A8" w:rsidRPr="004D1D1C" w:rsidRDefault="006E43A8" w:rsidP="004B7752">
            <w:pPr>
              <w:pStyle w:val="NoSpacing"/>
              <w:rPr>
                <w:sz w:val="22"/>
                <w:lang w:val="en-GB"/>
              </w:rPr>
            </w:pPr>
          </w:p>
        </w:tc>
        <w:tc>
          <w:tcPr>
            <w:tcW w:w="1250" w:type="pct"/>
            <w:vAlign w:val="center"/>
          </w:tcPr>
          <w:p w14:paraId="1C8441C8" w14:textId="77777777" w:rsidR="006E43A8" w:rsidRPr="004D1D1C" w:rsidRDefault="006E43A8" w:rsidP="004B7752">
            <w:pPr>
              <w:pStyle w:val="NoSpacing"/>
              <w:rPr>
                <w:sz w:val="22"/>
                <w:lang w:val="en-GB"/>
              </w:rPr>
            </w:pPr>
          </w:p>
        </w:tc>
        <w:tc>
          <w:tcPr>
            <w:tcW w:w="1250" w:type="pct"/>
            <w:vAlign w:val="center"/>
          </w:tcPr>
          <w:p w14:paraId="18DC59D8" w14:textId="77777777" w:rsidR="006E43A8" w:rsidRPr="004D1D1C" w:rsidRDefault="006E43A8" w:rsidP="004B7752">
            <w:pPr>
              <w:pStyle w:val="NoSpacing"/>
              <w:rPr>
                <w:sz w:val="22"/>
                <w:lang w:val="en-GB"/>
              </w:rPr>
            </w:pPr>
          </w:p>
        </w:tc>
        <w:tc>
          <w:tcPr>
            <w:tcW w:w="1250" w:type="pct"/>
            <w:vAlign w:val="center"/>
          </w:tcPr>
          <w:p w14:paraId="586F722F" w14:textId="77777777" w:rsidR="006E43A8" w:rsidRPr="004D1D1C" w:rsidRDefault="006E43A8" w:rsidP="004B7752">
            <w:pPr>
              <w:pStyle w:val="NoSpacing"/>
              <w:rPr>
                <w:sz w:val="22"/>
                <w:lang w:val="en-GB"/>
              </w:rPr>
            </w:pPr>
          </w:p>
        </w:tc>
      </w:tr>
      <w:tr w:rsidR="006E43A8" w:rsidRPr="00574DD8" w14:paraId="443B4D0C" w14:textId="77777777" w:rsidTr="004D1D1C">
        <w:tc>
          <w:tcPr>
            <w:tcW w:w="1250" w:type="pct"/>
            <w:vAlign w:val="center"/>
          </w:tcPr>
          <w:p w14:paraId="2A1D167C" w14:textId="77777777" w:rsidR="006E43A8" w:rsidRPr="004D1D1C" w:rsidRDefault="006E43A8" w:rsidP="004B7752">
            <w:pPr>
              <w:pStyle w:val="NoSpacing"/>
              <w:rPr>
                <w:sz w:val="22"/>
                <w:lang w:val="en-GB"/>
              </w:rPr>
            </w:pPr>
          </w:p>
        </w:tc>
        <w:tc>
          <w:tcPr>
            <w:tcW w:w="1250" w:type="pct"/>
            <w:vAlign w:val="center"/>
          </w:tcPr>
          <w:p w14:paraId="38F44CBE" w14:textId="77777777" w:rsidR="006E43A8" w:rsidRPr="004D1D1C" w:rsidRDefault="006E43A8" w:rsidP="004B7752">
            <w:pPr>
              <w:pStyle w:val="NoSpacing"/>
              <w:rPr>
                <w:sz w:val="22"/>
                <w:lang w:val="en-GB"/>
              </w:rPr>
            </w:pPr>
          </w:p>
        </w:tc>
        <w:tc>
          <w:tcPr>
            <w:tcW w:w="1250" w:type="pct"/>
            <w:vAlign w:val="center"/>
          </w:tcPr>
          <w:p w14:paraId="0F30E99F" w14:textId="77777777" w:rsidR="006E43A8" w:rsidRPr="004D1D1C" w:rsidRDefault="006E43A8" w:rsidP="004B7752">
            <w:pPr>
              <w:pStyle w:val="NoSpacing"/>
              <w:rPr>
                <w:sz w:val="22"/>
                <w:lang w:val="en-GB"/>
              </w:rPr>
            </w:pPr>
          </w:p>
        </w:tc>
        <w:tc>
          <w:tcPr>
            <w:tcW w:w="1250" w:type="pct"/>
            <w:vAlign w:val="center"/>
          </w:tcPr>
          <w:p w14:paraId="627F2F02" w14:textId="77777777" w:rsidR="006E43A8" w:rsidRPr="004D1D1C" w:rsidRDefault="006E43A8" w:rsidP="004B7752">
            <w:pPr>
              <w:pStyle w:val="NoSpacing"/>
              <w:rPr>
                <w:sz w:val="22"/>
                <w:lang w:val="en-GB"/>
              </w:rPr>
            </w:pPr>
          </w:p>
        </w:tc>
      </w:tr>
    </w:tbl>
    <w:p w14:paraId="32079FB9" w14:textId="77777777" w:rsidR="006E43A8" w:rsidRPr="00574DD8" w:rsidRDefault="006E43A8" w:rsidP="004B7752">
      <w:pPr>
        <w:pStyle w:val="NoSpacing"/>
        <w:rPr>
          <w:b/>
          <w:sz w:val="22"/>
          <w:lang w:val="en-GB"/>
        </w:rPr>
      </w:pPr>
    </w:p>
    <w:p w14:paraId="6987584B" w14:textId="77777777" w:rsidR="006E43A8" w:rsidRPr="00574DD8" w:rsidRDefault="006E43A8" w:rsidP="00A14D3F">
      <w:pPr>
        <w:pStyle w:val="NoSpacing"/>
        <w:numPr>
          <w:ilvl w:val="0"/>
          <w:numId w:val="42"/>
        </w:numPr>
        <w:rPr>
          <w:sz w:val="22"/>
          <w:lang w:val="en-GB"/>
        </w:rPr>
      </w:pPr>
      <w:r w:rsidRPr="00574DD8">
        <w:rPr>
          <w:sz w:val="22"/>
          <w:lang w:val="en-GB"/>
        </w:rPr>
        <w:t>Data storage</w:t>
      </w:r>
    </w:p>
    <w:tbl>
      <w:tblPr>
        <w:tblStyle w:val="TableGrid"/>
        <w:tblW w:w="5000" w:type="pct"/>
        <w:tblLook w:val="04A0" w:firstRow="1" w:lastRow="0" w:firstColumn="1" w:lastColumn="0" w:noHBand="0" w:noVBand="1"/>
      </w:tblPr>
      <w:tblGrid>
        <w:gridCol w:w="4508"/>
        <w:gridCol w:w="4508"/>
      </w:tblGrid>
      <w:tr w:rsidR="006E43A8" w:rsidRPr="00574DD8" w14:paraId="7FE0AFEA" w14:textId="77777777" w:rsidTr="004D1D1C">
        <w:tc>
          <w:tcPr>
            <w:tcW w:w="2500" w:type="pct"/>
            <w:shd w:val="clear" w:color="auto" w:fill="B6DDE8" w:themeFill="accent5" w:themeFillTint="66"/>
            <w:vAlign w:val="center"/>
          </w:tcPr>
          <w:p w14:paraId="08531828" w14:textId="4231C0EE" w:rsidR="006E43A8" w:rsidRPr="00574DD8" w:rsidRDefault="006E43A8" w:rsidP="004B7752">
            <w:pPr>
              <w:pStyle w:val="NoSpacing"/>
              <w:rPr>
                <w:b/>
                <w:sz w:val="22"/>
                <w:lang w:val="en-GB"/>
              </w:rPr>
            </w:pPr>
            <w:r w:rsidRPr="00574DD8">
              <w:rPr>
                <w:b/>
                <w:sz w:val="22"/>
                <w:lang w:val="en-GB"/>
              </w:rPr>
              <w:t xml:space="preserve">Who is mainly responsible for the data storage </w:t>
            </w:r>
            <w:r w:rsidRPr="00574DD8">
              <w:rPr>
                <w:sz w:val="22"/>
                <w:lang w:val="en-GB"/>
              </w:rPr>
              <w:t>(CRTs, addition</w:t>
            </w:r>
            <w:r w:rsidR="00BF51B5">
              <w:rPr>
                <w:sz w:val="22"/>
                <w:lang w:val="en-GB"/>
              </w:rPr>
              <w:t>al</w:t>
            </w:r>
            <w:r w:rsidRPr="00574DD8">
              <w:rPr>
                <w:sz w:val="22"/>
                <w:lang w:val="en-GB"/>
              </w:rPr>
              <w:t xml:space="preserve"> researchers, etc.)</w:t>
            </w:r>
          </w:p>
        </w:tc>
        <w:tc>
          <w:tcPr>
            <w:tcW w:w="2500" w:type="pct"/>
            <w:shd w:val="clear" w:color="auto" w:fill="B6DDE8" w:themeFill="accent5" w:themeFillTint="66"/>
            <w:vAlign w:val="center"/>
          </w:tcPr>
          <w:p w14:paraId="76D26103" w14:textId="77777777" w:rsidR="006E43A8" w:rsidRPr="00574DD8" w:rsidRDefault="006E43A8" w:rsidP="004B7752">
            <w:pPr>
              <w:pStyle w:val="NoSpacing"/>
              <w:rPr>
                <w:b/>
                <w:sz w:val="22"/>
                <w:lang w:val="en-GB"/>
              </w:rPr>
            </w:pPr>
            <w:r w:rsidRPr="00574DD8">
              <w:rPr>
                <w:b/>
                <w:sz w:val="22"/>
                <w:lang w:val="en-GB"/>
              </w:rPr>
              <w:t xml:space="preserve">Who is mainly responsible for the supervision of the data storage </w:t>
            </w:r>
            <w:r w:rsidRPr="00574DD8">
              <w:rPr>
                <w:sz w:val="22"/>
                <w:lang w:val="en-GB"/>
              </w:rPr>
              <w:t>(CRT member, etc.)</w:t>
            </w:r>
          </w:p>
        </w:tc>
      </w:tr>
      <w:tr w:rsidR="006E43A8" w:rsidRPr="00574DD8" w14:paraId="7D2E67B3" w14:textId="77777777" w:rsidTr="004D1D1C">
        <w:tc>
          <w:tcPr>
            <w:tcW w:w="2500" w:type="pct"/>
            <w:vAlign w:val="center"/>
          </w:tcPr>
          <w:p w14:paraId="69C99FB6" w14:textId="77777777" w:rsidR="006E43A8" w:rsidRPr="004D1D1C" w:rsidRDefault="006E43A8" w:rsidP="004B7752">
            <w:pPr>
              <w:pStyle w:val="NoSpacing"/>
              <w:rPr>
                <w:sz w:val="22"/>
                <w:lang w:val="en-GB"/>
              </w:rPr>
            </w:pPr>
          </w:p>
        </w:tc>
        <w:tc>
          <w:tcPr>
            <w:tcW w:w="2500" w:type="pct"/>
            <w:vAlign w:val="center"/>
          </w:tcPr>
          <w:p w14:paraId="7701051F" w14:textId="77777777" w:rsidR="006E43A8" w:rsidRPr="004D1D1C" w:rsidRDefault="006E43A8" w:rsidP="004B7752">
            <w:pPr>
              <w:pStyle w:val="NoSpacing"/>
              <w:rPr>
                <w:sz w:val="22"/>
                <w:lang w:val="en-GB"/>
              </w:rPr>
            </w:pPr>
          </w:p>
        </w:tc>
      </w:tr>
      <w:tr w:rsidR="006E43A8" w:rsidRPr="00574DD8" w14:paraId="1F8D7FB5" w14:textId="77777777" w:rsidTr="004D1D1C">
        <w:tc>
          <w:tcPr>
            <w:tcW w:w="2500" w:type="pct"/>
            <w:vAlign w:val="center"/>
          </w:tcPr>
          <w:p w14:paraId="784D3E87" w14:textId="77777777" w:rsidR="006E43A8" w:rsidRPr="004D1D1C" w:rsidRDefault="006E43A8" w:rsidP="004B7752">
            <w:pPr>
              <w:pStyle w:val="NoSpacing"/>
              <w:rPr>
                <w:sz w:val="22"/>
                <w:lang w:val="en-GB"/>
              </w:rPr>
            </w:pPr>
          </w:p>
        </w:tc>
        <w:tc>
          <w:tcPr>
            <w:tcW w:w="2500" w:type="pct"/>
            <w:vAlign w:val="center"/>
          </w:tcPr>
          <w:p w14:paraId="4664AEAA" w14:textId="77777777" w:rsidR="006E43A8" w:rsidRPr="004D1D1C" w:rsidRDefault="006E43A8" w:rsidP="004B7752">
            <w:pPr>
              <w:pStyle w:val="NoSpacing"/>
              <w:rPr>
                <w:sz w:val="22"/>
                <w:lang w:val="en-GB"/>
              </w:rPr>
            </w:pPr>
          </w:p>
        </w:tc>
      </w:tr>
      <w:tr w:rsidR="006E43A8" w:rsidRPr="00574DD8" w14:paraId="693218D2" w14:textId="77777777" w:rsidTr="004D1D1C">
        <w:tc>
          <w:tcPr>
            <w:tcW w:w="2500" w:type="pct"/>
            <w:vAlign w:val="center"/>
          </w:tcPr>
          <w:p w14:paraId="12691554" w14:textId="77777777" w:rsidR="006E43A8" w:rsidRPr="004D1D1C" w:rsidRDefault="006E43A8" w:rsidP="004B7752">
            <w:pPr>
              <w:pStyle w:val="NoSpacing"/>
              <w:rPr>
                <w:sz w:val="22"/>
                <w:lang w:val="en-GB"/>
              </w:rPr>
            </w:pPr>
          </w:p>
        </w:tc>
        <w:tc>
          <w:tcPr>
            <w:tcW w:w="2500" w:type="pct"/>
            <w:vAlign w:val="center"/>
          </w:tcPr>
          <w:p w14:paraId="6463F16F" w14:textId="77777777" w:rsidR="006E43A8" w:rsidRPr="004D1D1C" w:rsidRDefault="006E43A8" w:rsidP="004B7752">
            <w:pPr>
              <w:pStyle w:val="NoSpacing"/>
              <w:rPr>
                <w:sz w:val="22"/>
                <w:lang w:val="en-GB"/>
              </w:rPr>
            </w:pPr>
          </w:p>
        </w:tc>
      </w:tr>
      <w:tr w:rsidR="006E43A8" w:rsidRPr="00574DD8" w14:paraId="323BB3CD" w14:textId="77777777" w:rsidTr="004D1D1C">
        <w:tc>
          <w:tcPr>
            <w:tcW w:w="2500" w:type="pct"/>
            <w:vAlign w:val="center"/>
          </w:tcPr>
          <w:p w14:paraId="41EF26E7" w14:textId="77777777" w:rsidR="006E43A8" w:rsidRPr="004D1D1C" w:rsidRDefault="006E43A8" w:rsidP="004B7752">
            <w:pPr>
              <w:pStyle w:val="NoSpacing"/>
              <w:rPr>
                <w:sz w:val="22"/>
                <w:lang w:val="en-GB"/>
              </w:rPr>
            </w:pPr>
          </w:p>
        </w:tc>
        <w:tc>
          <w:tcPr>
            <w:tcW w:w="2500" w:type="pct"/>
            <w:vAlign w:val="center"/>
          </w:tcPr>
          <w:p w14:paraId="0EB43401" w14:textId="77777777" w:rsidR="006E43A8" w:rsidRPr="004D1D1C" w:rsidRDefault="006E43A8" w:rsidP="004B7752">
            <w:pPr>
              <w:pStyle w:val="NoSpacing"/>
              <w:rPr>
                <w:sz w:val="22"/>
                <w:lang w:val="en-GB"/>
              </w:rPr>
            </w:pPr>
          </w:p>
        </w:tc>
      </w:tr>
    </w:tbl>
    <w:p w14:paraId="376D841C" w14:textId="77777777" w:rsidR="006E43A8" w:rsidRPr="00574DD8" w:rsidRDefault="006E43A8" w:rsidP="004B7752">
      <w:pPr>
        <w:pStyle w:val="NoSpacing"/>
        <w:rPr>
          <w:sz w:val="22"/>
          <w:lang w:val="en-GB"/>
        </w:rPr>
      </w:pPr>
    </w:p>
    <w:p w14:paraId="7F71E854" w14:textId="2B53919F" w:rsidR="006E43A8" w:rsidRPr="00574DD8" w:rsidRDefault="006E43A8" w:rsidP="00A14D3F">
      <w:pPr>
        <w:pStyle w:val="NoSpacing"/>
        <w:numPr>
          <w:ilvl w:val="0"/>
          <w:numId w:val="42"/>
        </w:numPr>
        <w:rPr>
          <w:sz w:val="22"/>
          <w:lang w:val="en-GB"/>
        </w:rPr>
      </w:pPr>
      <w:r w:rsidRPr="00574DD8">
        <w:rPr>
          <w:sz w:val="22"/>
          <w:lang w:val="en-GB"/>
        </w:rPr>
        <w:t>Data analysis</w:t>
      </w:r>
      <w:r w:rsidR="00BA2572">
        <w:rPr>
          <w:sz w:val="22"/>
          <w:lang w:val="en-GB"/>
        </w:rPr>
        <w:t xml:space="preserve"> and interpretation</w:t>
      </w:r>
    </w:p>
    <w:tbl>
      <w:tblPr>
        <w:tblStyle w:val="TableGrid"/>
        <w:tblW w:w="5000" w:type="pct"/>
        <w:tblLook w:val="04A0" w:firstRow="1" w:lastRow="0" w:firstColumn="1" w:lastColumn="0" w:noHBand="0" w:noVBand="1"/>
      </w:tblPr>
      <w:tblGrid>
        <w:gridCol w:w="3004"/>
        <w:gridCol w:w="3006"/>
        <w:gridCol w:w="3006"/>
      </w:tblGrid>
      <w:tr w:rsidR="006E43A8" w:rsidRPr="00574DD8" w14:paraId="024A8155" w14:textId="77777777" w:rsidTr="004D1D1C">
        <w:tc>
          <w:tcPr>
            <w:tcW w:w="1666" w:type="pct"/>
            <w:shd w:val="clear" w:color="auto" w:fill="B6DDE8" w:themeFill="accent5" w:themeFillTint="66"/>
            <w:vAlign w:val="center"/>
          </w:tcPr>
          <w:p w14:paraId="4FEAEDA1" w14:textId="7C0E7062" w:rsidR="006E43A8" w:rsidRPr="00574DD8" w:rsidRDefault="006E43A8" w:rsidP="004B7752">
            <w:pPr>
              <w:pStyle w:val="NoSpacing"/>
              <w:rPr>
                <w:b/>
                <w:sz w:val="22"/>
                <w:lang w:val="en-GB"/>
              </w:rPr>
            </w:pPr>
            <w:r w:rsidRPr="00574DD8">
              <w:rPr>
                <w:b/>
                <w:sz w:val="22"/>
                <w:lang w:val="en-GB"/>
              </w:rPr>
              <w:t xml:space="preserve">Who is mainly responsible for the data analysis </w:t>
            </w:r>
            <w:r w:rsidR="008453F6">
              <w:rPr>
                <w:b/>
                <w:sz w:val="22"/>
                <w:lang w:val="en-GB"/>
              </w:rPr>
              <w:br/>
            </w:r>
            <w:r w:rsidRPr="00574DD8">
              <w:rPr>
                <w:sz w:val="22"/>
                <w:lang w:val="en-GB"/>
              </w:rPr>
              <w:t>(CRTs, addition</w:t>
            </w:r>
            <w:r w:rsidR="00BF51B5">
              <w:rPr>
                <w:sz w:val="22"/>
                <w:lang w:val="en-GB"/>
              </w:rPr>
              <w:t>al</w:t>
            </w:r>
            <w:r w:rsidRPr="00574DD8">
              <w:rPr>
                <w:sz w:val="22"/>
                <w:lang w:val="en-GB"/>
              </w:rPr>
              <w:t xml:space="preserve"> researchers, etc.)</w:t>
            </w:r>
          </w:p>
        </w:tc>
        <w:tc>
          <w:tcPr>
            <w:tcW w:w="1667" w:type="pct"/>
            <w:shd w:val="clear" w:color="auto" w:fill="B6DDE8" w:themeFill="accent5" w:themeFillTint="66"/>
            <w:vAlign w:val="center"/>
          </w:tcPr>
          <w:p w14:paraId="02AB10EF" w14:textId="50FA5E01" w:rsidR="006E43A8" w:rsidRPr="00574DD8" w:rsidRDefault="006E43A8" w:rsidP="004B7752">
            <w:pPr>
              <w:pStyle w:val="NoSpacing"/>
              <w:rPr>
                <w:b/>
                <w:sz w:val="22"/>
                <w:lang w:val="en-GB"/>
              </w:rPr>
            </w:pPr>
            <w:r w:rsidRPr="00574DD8">
              <w:rPr>
                <w:b/>
                <w:sz w:val="22"/>
                <w:lang w:val="en-GB"/>
              </w:rPr>
              <w:t xml:space="preserve">Who is mainly responsible for the supervision of the data analysis </w:t>
            </w:r>
            <w:r w:rsidR="008453F6">
              <w:rPr>
                <w:b/>
                <w:sz w:val="22"/>
                <w:lang w:val="en-GB"/>
              </w:rPr>
              <w:br/>
            </w:r>
            <w:r w:rsidRPr="00574DD8">
              <w:rPr>
                <w:sz w:val="22"/>
                <w:lang w:val="en-GB"/>
              </w:rPr>
              <w:t>(CRT member, etc.)</w:t>
            </w:r>
          </w:p>
        </w:tc>
        <w:tc>
          <w:tcPr>
            <w:tcW w:w="1667" w:type="pct"/>
            <w:shd w:val="clear" w:color="auto" w:fill="B6DDE8" w:themeFill="accent5" w:themeFillTint="66"/>
            <w:vAlign w:val="center"/>
          </w:tcPr>
          <w:p w14:paraId="77B55353" w14:textId="13D7A90E" w:rsidR="006E43A8" w:rsidRPr="00574DD8" w:rsidRDefault="006E43A8" w:rsidP="004B7752">
            <w:pPr>
              <w:pStyle w:val="NoSpacing"/>
              <w:rPr>
                <w:b/>
                <w:sz w:val="22"/>
                <w:lang w:val="en-GB"/>
              </w:rPr>
            </w:pPr>
            <w:r w:rsidRPr="00574DD8">
              <w:rPr>
                <w:b/>
                <w:sz w:val="22"/>
                <w:lang w:val="en-GB"/>
              </w:rPr>
              <w:t xml:space="preserve">Who is mainly responsible for the quality assurance of the data analysis </w:t>
            </w:r>
            <w:r w:rsidR="008453F6">
              <w:rPr>
                <w:b/>
                <w:sz w:val="22"/>
                <w:lang w:val="en-GB"/>
              </w:rPr>
              <w:br/>
            </w:r>
            <w:r w:rsidRPr="00574DD8">
              <w:rPr>
                <w:sz w:val="22"/>
                <w:lang w:val="en-GB"/>
              </w:rPr>
              <w:t>(</w:t>
            </w:r>
            <w:r w:rsidR="00D91031">
              <w:rPr>
                <w:sz w:val="22"/>
                <w:lang w:val="en-GB"/>
              </w:rPr>
              <w:t xml:space="preserve">CRT, </w:t>
            </w:r>
            <w:r w:rsidRPr="00574DD8">
              <w:rPr>
                <w:sz w:val="22"/>
                <w:lang w:val="en-GB"/>
              </w:rPr>
              <w:t>paired partner</w:t>
            </w:r>
            <w:r w:rsidR="00C50944">
              <w:rPr>
                <w:sz w:val="22"/>
                <w:lang w:val="en-GB"/>
              </w:rPr>
              <w:t>s</w:t>
            </w:r>
            <w:r w:rsidRPr="00574DD8">
              <w:rPr>
                <w:sz w:val="22"/>
                <w:lang w:val="en-GB"/>
              </w:rPr>
              <w:t>)</w:t>
            </w:r>
          </w:p>
        </w:tc>
      </w:tr>
      <w:tr w:rsidR="006E43A8" w:rsidRPr="00574DD8" w14:paraId="7E41ACEB" w14:textId="77777777" w:rsidTr="004D1D1C">
        <w:tc>
          <w:tcPr>
            <w:tcW w:w="1666" w:type="pct"/>
            <w:vAlign w:val="center"/>
          </w:tcPr>
          <w:p w14:paraId="7F504CC0" w14:textId="77777777" w:rsidR="006E43A8" w:rsidRPr="004D1D1C" w:rsidRDefault="006E43A8" w:rsidP="004B7752">
            <w:pPr>
              <w:pStyle w:val="NoSpacing"/>
              <w:rPr>
                <w:sz w:val="22"/>
                <w:lang w:val="en-GB"/>
              </w:rPr>
            </w:pPr>
          </w:p>
        </w:tc>
        <w:tc>
          <w:tcPr>
            <w:tcW w:w="1667" w:type="pct"/>
            <w:vAlign w:val="center"/>
          </w:tcPr>
          <w:p w14:paraId="469D6EC4" w14:textId="77777777" w:rsidR="006E43A8" w:rsidRPr="004D1D1C" w:rsidRDefault="006E43A8" w:rsidP="004B7752">
            <w:pPr>
              <w:pStyle w:val="NoSpacing"/>
              <w:rPr>
                <w:sz w:val="22"/>
                <w:lang w:val="en-GB"/>
              </w:rPr>
            </w:pPr>
          </w:p>
        </w:tc>
        <w:tc>
          <w:tcPr>
            <w:tcW w:w="1667" w:type="pct"/>
            <w:vAlign w:val="center"/>
          </w:tcPr>
          <w:p w14:paraId="20AF4047" w14:textId="77777777" w:rsidR="006E43A8" w:rsidRPr="004D1D1C" w:rsidRDefault="006E43A8" w:rsidP="004B7752">
            <w:pPr>
              <w:pStyle w:val="NoSpacing"/>
              <w:rPr>
                <w:sz w:val="22"/>
                <w:lang w:val="en-GB"/>
              </w:rPr>
            </w:pPr>
          </w:p>
        </w:tc>
      </w:tr>
      <w:tr w:rsidR="006E43A8" w:rsidRPr="00574DD8" w14:paraId="04B71C90" w14:textId="77777777" w:rsidTr="004D1D1C">
        <w:tc>
          <w:tcPr>
            <w:tcW w:w="1666" w:type="pct"/>
            <w:vAlign w:val="center"/>
          </w:tcPr>
          <w:p w14:paraId="3893BE5D" w14:textId="77777777" w:rsidR="006E43A8" w:rsidRPr="004D1D1C" w:rsidRDefault="006E43A8" w:rsidP="004B7752">
            <w:pPr>
              <w:pStyle w:val="NoSpacing"/>
              <w:rPr>
                <w:sz w:val="22"/>
                <w:lang w:val="en-GB"/>
              </w:rPr>
            </w:pPr>
          </w:p>
        </w:tc>
        <w:tc>
          <w:tcPr>
            <w:tcW w:w="1667" w:type="pct"/>
            <w:vAlign w:val="center"/>
          </w:tcPr>
          <w:p w14:paraId="16FACD87" w14:textId="77777777" w:rsidR="006E43A8" w:rsidRPr="004D1D1C" w:rsidRDefault="006E43A8" w:rsidP="004B7752">
            <w:pPr>
              <w:pStyle w:val="NoSpacing"/>
              <w:rPr>
                <w:sz w:val="22"/>
                <w:lang w:val="en-GB"/>
              </w:rPr>
            </w:pPr>
          </w:p>
        </w:tc>
        <w:tc>
          <w:tcPr>
            <w:tcW w:w="1667" w:type="pct"/>
            <w:vAlign w:val="center"/>
          </w:tcPr>
          <w:p w14:paraId="2EAB826B" w14:textId="77777777" w:rsidR="006E43A8" w:rsidRPr="004D1D1C" w:rsidRDefault="006E43A8" w:rsidP="004B7752">
            <w:pPr>
              <w:pStyle w:val="NoSpacing"/>
              <w:rPr>
                <w:sz w:val="22"/>
                <w:lang w:val="en-GB"/>
              </w:rPr>
            </w:pPr>
          </w:p>
        </w:tc>
      </w:tr>
      <w:tr w:rsidR="006E43A8" w:rsidRPr="00574DD8" w14:paraId="1AE12A6B" w14:textId="77777777" w:rsidTr="004D1D1C">
        <w:tc>
          <w:tcPr>
            <w:tcW w:w="1666" w:type="pct"/>
            <w:vAlign w:val="center"/>
          </w:tcPr>
          <w:p w14:paraId="7FCF840B" w14:textId="77777777" w:rsidR="006E43A8" w:rsidRPr="004D1D1C" w:rsidRDefault="006E43A8" w:rsidP="004B7752">
            <w:pPr>
              <w:pStyle w:val="NoSpacing"/>
              <w:rPr>
                <w:sz w:val="22"/>
                <w:lang w:val="en-GB"/>
              </w:rPr>
            </w:pPr>
          </w:p>
        </w:tc>
        <w:tc>
          <w:tcPr>
            <w:tcW w:w="1667" w:type="pct"/>
            <w:vAlign w:val="center"/>
          </w:tcPr>
          <w:p w14:paraId="5709A1FD" w14:textId="77777777" w:rsidR="006E43A8" w:rsidRPr="004D1D1C" w:rsidRDefault="006E43A8" w:rsidP="004B7752">
            <w:pPr>
              <w:pStyle w:val="NoSpacing"/>
              <w:rPr>
                <w:sz w:val="22"/>
                <w:lang w:val="en-GB"/>
              </w:rPr>
            </w:pPr>
          </w:p>
        </w:tc>
        <w:tc>
          <w:tcPr>
            <w:tcW w:w="1667" w:type="pct"/>
            <w:vAlign w:val="center"/>
          </w:tcPr>
          <w:p w14:paraId="27985AD3" w14:textId="77777777" w:rsidR="006E43A8" w:rsidRPr="004D1D1C" w:rsidRDefault="006E43A8" w:rsidP="004B7752">
            <w:pPr>
              <w:pStyle w:val="NoSpacing"/>
              <w:rPr>
                <w:sz w:val="22"/>
                <w:lang w:val="en-GB"/>
              </w:rPr>
            </w:pPr>
          </w:p>
        </w:tc>
      </w:tr>
      <w:tr w:rsidR="006E43A8" w:rsidRPr="00574DD8" w14:paraId="025FDA33" w14:textId="77777777" w:rsidTr="004D1D1C">
        <w:tc>
          <w:tcPr>
            <w:tcW w:w="1666" w:type="pct"/>
            <w:vAlign w:val="center"/>
          </w:tcPr>
          <w:p w14:paraId="4B251593" w14:textId="77777777" w:rsidR="006E43A8" w:rsidRPr="004D1D1C" w:rsidRDefault="006E43A8" w:rsidP="004B7752">
            <w:pPr>
              <w:pStyle w:val="NoSpacing"/>
              <w:rPr>
                <w:sz w:val="22"/>
                <w:lang w:val="en-GB"/>
              </w:rPr>
            </w:pPr>
          </w:p>
        </w:tc>
        <w:tc>
          <w:tcPr>
            <w:tcW w:w="1667" w:type="pct"/>
            <w:vAlign w:val="center"/>
          </w:tcPr>
          <w:p w14:paraId="68B985E9" w14:textId="77777777" w:rsidR="006E43A8" w:rsidRPr="004D1D1C" w:rsidRDefault="006E43A8" w:rsidP="004B7752">
            <w:pPr>
              <w:pStyle w:val="NoSpacing"/>
              <w:rPr>
                <w:sz w:val="22"/>
                <w:lang w:val="en-GB"/>
              </w:rPr>
            </w:pPr>
          </w:p>
        </w:tc>
        <w:tc>
          <w:tcPr>
            <w:tcW w:w="1667" w:type="pct"/>
            <w:vAlign w:val="center"/>
          </w:tcPr>
          <w:p w14:paraId="30532FDC" w14:textId="77777777" w:rsidR="006E43A8" w:rsidRPr="004D1D1C" w:rsidRDefault="006E43A8" w:rsidP="004B7752">
            <w:pPr>
              <w:pStyle w:val="NoSpacing"/>
              <w:rPr>
                <w:sz w:val="22"/>
                <w:lang w:val="en-GB"/>
              </w:rPr>
            </w:pPr>
          </w:p>
        </w:tc>
      </w:tr>
    </w:tbl>
    <w:p w14:paraId="324290BF" w14:textId="77777777" w:rsidR="006E43A8" w:rsidRPr="00574DD8" w:rsidRDefault="006E43A8" w:rsidP="004B7752">
      <w:pPr>
        <w:pStyle w:val="NoSpacing"/>
        <w:rPr>
          <w:b/>
          <w:sz w:val="22"/>
          <w:lang w:val="en-GB"/>
        </w:rPr>
      </w:pPr>
    </w:p>
    <w:p w14:paraId="3EB7CE66" w14:textId="77777777" w:rsidR="006E43A8" w:rsidRPr="00574DD8" w:rsidRDefault="006E43A8" w:rsidP="00A14D3F">
      <w:pPr>
        <w:pStyle w:val="NoSpacing"/>
        <w:numPr>
          <w:ilvl w:val="0"/>
          <w:numId w:val="42"/>
        </w:numPr>
        <w:rPr>
          <w:sz w:val="22"/>
          <w:lang w:val="en-GB"/>
        </w:rPr>
      </w:pPr>
      <w:r w:rsidRPr="00574DD8">
        <w:rPr>
          <w:sz w:val="22"/>
          <w:lang w:val="en-GB"/>
        </w:rPr>
        <w:t>Report writing</w:t>
      </w:r>
    </w:p>
    <w:tbl>
      <w:tblPr>
        <w:tblStyle w:val="TableGrid"/>
        <w:tblW w:w="5000" w:type="pct"/>
        <w:tblLook w:val="04A0" w:firstRow="1" w:lastRow="0" w:firstColumn="1" w:lastColumn="0" w:noHBand="0" w:noVBand="1"/>
      </w:tblPr>
      <w:tblGrid>
        <w:gridCol w:w="3004"/>
        <w:gridCol w:w="3006"/>
        <w:gridCol w:w="3006"/>
      </w:tblGrid>
      <w:tr w:rsidR="006E43A8" w:rsidRPr="00574DD8" w14:paraId="387427C3" w14:textId="77777777" w:rsidTr="004D1D1C">
        <w:tc>
          <w:tcPr>
            <w:tcW w:w="1666" w:type="pct"/>
            <w:shd w:val="clear" w:color="auto" w:fill="B6DDE8" w:themeFill="accent5" w:themeFillTint="66"/>
            <w:vAlign w:val="center"/>
          </w:tcPr>
          <w:p w14:paraId="2C75F5D3" w14:textId="6D3FCE1C" w:rsidR="006E43A8" w:rsidRPr="00574DD8" w:rsidRDefault="006E43A8" w:rsidP="004B7752">
            <w:pPr>
              <w:pStyle w:val="NoSpacing"/>
              <w:rPr>
                <w:b/>
                <w:sz w:val="22"/>
                <w:lang w:val="en-GB"/>
              </w:rPr>
            </w:pPr>
            <w:r w:rsidRPr="00574DD8">
              <w:rPr>
                <w:b/>
                <w:sz w:val="22"/>
                <w:lang w:val="en-GB"/>
              </w:rPr>
              <w:t xml:space="preserve">Who is mainly responsible for the report </w:t>
            </w:r>
            <w:r w:rsidR="00FC76AB" w:rsidRPr="00574DD8">
              <w:rPr>
                <w:b/>
                <w:sz w:val="22"/>
                <w:lang w:val="en-GB"/>
              </w:rPr>
              <w:t xml:space="preserve">writing </w:t>
            </w:r>
            <w:r w:rsidR="008453F6">
              <w:rPr>
                <w:b/>
                <w:sz w:val="22"/>
                <w:lang w:val="en-GB"/>
              </w:rPr>
              <w:br/>
            </w:r>
            <w:r w:rsidR="00FC76AB" w:rsidRPr="004D1D1C">
              <w:rPr>
                <w:sz w:val="22"/>
                <w:lang w:val="en-GB"/>
              </w:rPr>
              <w:t>(</w:t>
            </w:r>
            <w:r w:rsidRPr="00574DD8">
              <w:rPr>
                <w:sz w:val="22"/>
                <w:lang w:val="en-GB"/>
              </w:rPr>
              <w:t>CRTs, addition</w:t>
            </w:r>
            <w:r w:rsidR="00BF51B5">
              <w:rPr>
                <w:sz w:val="22"/>
                <w:lang w:val="en-GB"/>
              </w:rPr>
              <w:t>al</w:t>
            </w:r>
            <w:r w:rsidRPr="00574DD8">
              <w:rPr>
                <w:sz w:val="22"/>
                <w:lang w:val="en-GB"/>
              </w:rPr>
              <w:t xml:space="preserve"> researchers, etc.)</w:t>
            </w:r>
          </w:p>
        </w:tc>
        <w:tc>
          <w:tcPr>
            <w:tcW w:w="1667" w:type="pct"/>
            <w:shd w:val="clear" w:color="auto" w:fill="B6DDE8" w:themeFill="accent5" w:themeFillTint="66"/>
            <w:vAlign w:val="center"/>
          </w:tcPr>
          <w:p w14:paraId="4464602A" w14:textId="43D2EFA6" w:rsidR="006E43A8" w:rsidRPr="00574DD8" w:rsidRDefault="006E43A8" w:rsidP="004B7752">
            <w:pPr>
              <w:pStyle w:val="NoSpacing"/>
              <w:rPr>
                <w:b/>
                <w:sz w:val="22"/>
                <w:lang w:val="en-GB"/>
              </w:rPr>
            </w:pPr>
            <w:r w:rsidRPr="00574DD8">
              <w:rPr>
                <w:b/>
                <w:sz w:val="22"/>
                <w:lang w:val="en-GB"/>
              </w:rPr>
              <w:t xml:space="preserve">Who is mainly responsible for the supervision of the reporting </w:t>
            </w:r>
            <w:r w:rsidR="008453F6">
              <w:rPr>
                <w:b/>
                <w:sz w:val="22"/>
                <w:lang w:val="en-GB"/>
              </w:rPr>
              <w:br/>
            </w:r>
            <w:r w:rsidRPr="004D1D1C">
              <w:rPr>
                <w:sz w:val="22"/>
                <w:lang w:val="en-GB"/>
              </w:rPr>
              <w:t>(</w:t>
            </w:r>
            <w:r w:rsidRPr="00574DD8">
              <w:rPr>
                <w:sz w:val="22"/>
                <w:lang w:val="en-GB"/>
              </w:rPr>
              <w:t>CRT member, etc.)</w:t>
            </w:r>
          </w:p>
        </w:tc>
        <w:tc>
          <w:tcPr>
            <w:tcW w:w="1667" w:type="pct"/>
            <w:shd w:val="clear" w:color="auto" w:fill="B6DDE8" w:themeFill="accent5" w:themeFillTint="66"/>
            <w:vAlign w:val="center"/>
          </w:tcPr>
          <w:p w14:paraId="59CA1428" w14:textId="05FA0672" w:rsidR="006E43A8" w:rsidRPr="00574DD8" w:rsidRDefault="006E43A8" w:rsidP="004B7752">
            <w:pPr>
              <w:pStyle w:val="NoSpacing"/>
              <w:rPr>
                <w:b/>
                <w:sz w:val="22"/>
                <w:lang w:val="en-GB"/>
              </w:rPr>
            </w:pPr>
            <w:r w:rsidRPr="00574DD8">
              <w:rPr>
                <w:b/>
                <w:sz w:val="22"/>
                <w:lang w:val="en-GB"/>
              </w:rPr>
              <w:t xml:space="preserve">Who is mainly responsible for the quality assurance of the reporting </w:t>
            </w:r>
            <w:r w:rsidRPr="00574DD8">
              <w:rPr>
                <w:sz w:val="22"/>
                <w:lang w:val="en-GB"/>
              </w:rPr>
              <w:t>(</w:t>
            </w:r>
            <w:r w:rsidR="00D91031">
              <w:rPr>
                <w:sz w:val="22"/>
                <w:lang w:val="en-GB"/>
              </w:rPr>
              <w:t xml:space="preserve">CRT, </w:t>
            </w:r>
            <w:r w:rsidRPr="00574DD8">
              <w:rPr>
                <w:sz w:val="22"/>
                <w:lang w:val="en-GB"/>
              </w:rPr>
              <w:t>paired partner</w:t>
            </w:r>
            <w:r w:rsidR="00C50944">
              <w:rPr>
                <w:sz w:val="22"/>
                <w:lang w:val="en-GB"/>
              </w:rPr>
              <w:t>s</w:t>
            </w:r>
            <w:r w:rsidRPr="00574DD8">
              <w:rPr>
                <w:sz w:val="22"/>
                <w:lang w:val="en-GB"/>
              </w:rPr>
              <w:t>)</w:t>
            </w:r>
          </w:p>
        </w:tc>
      </w:tr>
      <w:tr w:rsidR="006E43A8" w:rsidRPr="00574DD8" w14:paraId="01699159" w14:textId="77777777" w:rsidTr="004D1D1C">
        <w:tc>
          <w:tcPr>
            <w:tcW w:w="1666" w:type="pct"/>
            <w:vAlign w:val="center"/>
          </w:tcPr>
          <w:p w14:paraId="5B262686" w14:textId="77777777" w:rsidR="006E43A8" w:rsidRPr="004D1D1C" w:rsidRDefault="006E43A8" w:rsidP="004B7752">
            <w:pPr>
              <w:pStyle w:val="NoSpacing"/>
              <w:rPr>
                <w:sz w:val="22"/>
                <w:lang w:val="en-GB"/>
              </w:rPr>
            </w:pPr>
          </w:p>
        </w:tc>
        <w:tc>
          <w:tcPr>
            <w:tcW w:w="1667" w:type="pct"/>
            <w:vAlign w:val="center"/>
          </w:tcPr>
          <w:p w14:paraId="61A0D5D8" w14:textId="77777777" w:rsidR="006E43A8" w:rsidRPr="004D1D1C" w:rsidRDefault="006E43A8" w:rsidP="004B7752">
            <w:pPr>
              <w:pStyle w:val="NoSpacing"/>
              <w:rPr>
                <w:sz w:val="22"/>
                <w:lang w:val="en-GB"/>
              </w:rPr>
            </w:pPr>
          </w:p>
        </w:tc>
        <w:tc>
          <w:tcPr>
            <w:tcW w:w="1667" w:type="pct"/>
            <w:vAlign w:val="center"/>
          </w:tcPr>
          <w:p w14:paraId="7238A046" w14:textId="77777777" w:rsidR="006E43A8" w:rsidRPr="004D1D1C" w:rsidRDefault="006E43A8" w:rsidP="004B7752">
            <w:pPr>
              <w:pStyle w:val="NoSpacing"/>
              <w:rPr>
                <w:sz w:val="22"/>
                <w:lang w:val="en-GB"/>
              </w:rPr>
            </w:pPr>
          </w:p>
        </w:tc>
      </w:tr>
      <w:tr w:rsidR="006E43A8" w:rsidRPr="00574DD8" w14:paraId="413451DB" w14:textId="77777777" w:rsidTr="004D1D1C">
        <w:tc>
          <w:tcPr>
            <w:tcW w:w="1666" w:type="pct"/>
            <w:vAlign w:val="center"/>
          </w:tcPr>
          <w:p w14:paraId="49F9B6CF" w14:textId="77777777" w:rsidR="006E43A8" w:rsidRPr="004D1D1C" w:rsidRDefault="006E43A8" w:rsidP="004B7752">
            <w:pPr>
              <w:pStyle w:val="NoSpacing"/>
              <w:rPr>
                <w:sz w:val="22"/>
                <w:lang w:val="en-GB"/>
              </w:rPr>
            </w:pPr>
          </w:p>
        </w:tc>
        <w:tc>
          <w:tcPr>
            <w:tcW w:w="1667" w:type="pct"/>
            <w:vAlign w:val="center"/>
          </w:tcPr>
          <w:p w14:paraId="0BE6F4E0" w14:textId="77777777" w:rsidR="006E43A8" w:rsidRPr="004D1D1C" w:rsidRDefault="006E43A8" w:rsidP="004B7752">
            <w:pPr>
              <w:pStyle w:val="NoSpacing"/>
              <w:rPr>
                <w:sz w:val="22"/>
                <w:lang w:val="en-GB"/>
              </w:rPr>
            </w:pPr>
          </w:p>
        </w:tc>
        <w:tc>
          <w:tcPr>
            <w:tcW w:w="1667" w:type="pct"/>
            <w:vAlign w:val="center"/>
          </w:tcPr>
          <w:p w14:paraId="364CF3DE" w14:textId="77777777" w:rsidR="006E43A8" w:rsidRPr="004D1D1C" w:rsidRDefault="006E43A8" w:rsidP="004B7752">
            <w:pPr>
              <w:pStyle w:val="NoSpacing"/>
              <w:rPr>
                <w:sz w:val="22"/>
                <w:lang w:val="en-GB"/>
              </w:rPr>
            </w:pPr>
          </w:p>
        </w:tc>
      </w:tr>
      <w:tr w:rsidR="006E43A8" w:rsidRPr="00574DD8" w14:paraId="4E740A12" w14:textId="77777777" w:rsidTr="004D1D1C">
        <w:tc>
          <w:tcPr>
            <w:tcW w:w="1666" w:type="pct"/>
            <w:vAlign w:val="center"/>
          </w:tcPr>
          <w:p w14:paraId="0F351FF8" w14:textId="77777777" w:rsidR="006E43A8" w:rsidRPr="004D1D1C" w:rsidRDefault="006E43A8" w:rsidP="004B7752">
            <w:pPr>
              <w:pStyle w:val="NoSpacing"/>
              <w:rPr>
                <w:sz w:val="22"/>
                <w:lang w:val="en-GB"/>
              </w:rPr>
            </w:pPr>
          </w:p>
        </w:tc>
        <w:tc>
          <w:tcPr>
            <w:tcW w:w="1667" w:type="pct"/>
            <w:vAlign w:val="center"/>
          </w:tcPr>
          <w:p w14:paraId="041825AB" w14:textId="77777777" w:rsidR="006E43A8" w:rsidRPr="004D1D1C" w:rsidRDefault="006E43A8" w:rsidP="004B7752">
            <w:pPr>
              <w:pStyle w:val="NoSpacing"/>
              <w:rPr>
                <w:sz w:val="22"/>
                <w:lang w:val="en-GB"/>
              </w:rPr>
            </w:pPr>
          </w:p>
        </w:tc>
        <w:tc>
          <w:tcPr>
            <w:tcW w:w="1667" w:type="pct"/>
            <w:vAlign w:val="center"/>
          </w:tcPr>
          <w:p w14:paraId="2D69C9EB" w14:textId="77777777" w:rsidR="006E43A8" w:rsidRPr="004D1D1C" w:rsidRDefault="006E43A8" w:rsidP="004B7752">
            <w:pPr>
              <w:pStyle w:val="NoSpacing"/>
              <w:rPr>
                <w:sz w:val="22"/>
                <w:lang w:val="en-GB"/>
              </w:rPr>
            </w:pPr>
          </w:p>
        </w:tc>
      </w:tr>
    </w:tbl>
    <w:p w14:paraId="72307657" w14:textId="77777777" w:rsidR="00344727" w:rsidRPr="00574DD8" w:rsidRDefault="00344727" w:rsidP="004B7752">
      <w:pPr>
        <w:pStyle w:val="NoSpacing"/>
        <w:rPr>
          <w:b/>
          <w:lang w:val="en-GB"/>
        </w:rPr>
        <w:sectPr w:rsidR="00344727" w:rsidRPr="00574DD8" w:rsidSect="004D1D1C">
          <w:headerReference w:type="default" r:id="rId44"/>
          <w:pgSz w:w="11906" w:h="16838" w:code="9"/>
          <w:pgMar w:top="1440" w:right="1440" w:bottom="1440" w:left="1440" w:header="709" w:footer="709" w:gutter="0"/>
          <w:cols w:space="708"/>
          <w:docGrid w:linePitch="360"/>
        </w:sectPr>
      </w:pPr>
    </w:p>
    <w:p w14:paraId="74D6BFDA" w14:textId="2A621B8A" w:rsidR="00C31ECA" w:rsidRPr="00574DD8" w:rsidRDefault="00C31ECA" w:rsidP="004B7752">
      <w:pPr>
        <w:shd w:val="clear" w:color="auto" w:fill="31849B" w:themeFill="accent5" w:themeFillShade="BF"/>
        <w:spacing w:line="240" w:lineRule="auto"/>
        <w:jc w:val="left"/>
        <w:rPr>
          <w:rFonts w:cs="Arial"/>
          <w:b/>
          <w:color w:val="FFFFFF" w:themeColor="background1"/>
          <w:sz w:val="28"/>
          <w:szCs w:val="28"/>
        </w:rPr>
      </w:pPr>
      <w:r w:rsidRPr="00574DD8">
        <w:rPr>
          <w:rFonts w:cs="Arial"/>
          <w:b/>
          <w:color w:val="FFFFFF" w:themeColor="background1"/>
          <w:sz w:val="28"/>
          <w:szCs w:val="28"/>
        </w:rPr>
        <w:t>Data collection</w:t>
      </w:r>
    </w:p>
    <w:p w14:paraId="2F29D663" w14:textId="77777777" w:rsidR="00C31ECA" w:rsidRPr="00574DD8" w:rsidRDefault="00C31ECA" w:rsidP="004B7752">
      <w:pPr>
        <w:pStyle w:val="NoSpacing"/>
        <w:rPr>
          <w:b/>
          <w:sz w:val="22"/>
          <w:lang w:val="en-GB"/>
        </w:rPr>
      </w:pPr>
    </w:p>
    <w:p w14:paraId="039E31FB" w14:textId="79FA0FAD" w:rsidR="00C31ECA" w:rsidRPr="00574DD8" w:rsidRDefault="00EE141F" w:rsidP="004B7752">
      <w:pPr>
        <w:pStyle w:val="NoSpacing"/>
        <w:rPr>
          <w:b/>
          <w:sz w:val="22"/>
          <w:lang w:val="en-GB"/>
        </w:rPr>
      </w:pPr>
      <w:r w:rsidRPr="00574DD8">
        <w:rPr>
          <w:b/>
          <w:sz w:val="22"/>
          <w:lang w:val="en-GB"/>
        </w:rPr>
        <w:t xml:space="preserve">Step 1: Make </w:t>
      </w:r>
      <w:r w:rsidR="00DE355A" w:rsidRPr="00574DD8">
        <w:rPr>
          <w:b/>
          <w:sz w:val="22"/>
          <w:lang w:val="en-GB"/>
        </w:rPr>
        <w:t>a plan</w:t>
      </w:r>
    </w:p>
    <w:p w14:paraId="6A3E5DCB" w14:textId="1291465F" w:rsidR="00F225A6" w:rsidRPr="00574DD8" w:rsidRDefault="00F225A6" w:rsidP="00A14D3F">
      <w:pPr>
        <w:pStyle w:val="NoSpacing"/>
        <w:numPr>
          <w:ilvl w:val="0"/>
          <w:numId w:val="13"/>
        </w:numPr>
        <w:rPr>
          <w:b/>
          <w:sz w:val="22"/>
          <w:lang w:val="en-GB"/>
        </w:rPr>
      </w:pPr>
      <w:r w:rsidRPr="00574DD8">
        <w:rPr>
          <w:sz w:val="22"/>
          <w:lang w:val="en-GB"/>
        </w:rPr>
        <w:t>Fill Tab</w:t>
      </w:r>
      <w:r w:rsidR="001F2F1E" w:rsidRPr="00574DD8">
        <w:rPr>
          <w:sz w:val="22"/>
          <w:lang w:val="en-GB"/>
        </w:rPr>
        <w:t>le 2</w:t>
      </w:r>
    </w:p>
    <w:p w14:paraId="2984600C" w14:textId="5F89E49B" w:rsidR="00F225A6" w:rsidRPr="007B0C76" w:rsidRDefault="001F2F1E" w:rsidP="007B0C76">
      <w:pPr>
        <w:pStyle w:val="Caption"/>
      </w:pPr>
      <w:r w:rsidRPr="00574DD8">
        <w:br/>
      </w:r>
      <w:r w:rsidRPr="007B0C76">
        <w:t xml:space="preserve">Table 2: Planning of interviews </w:t>
      </w:r>
    </w:p>
    <w:tbl>
      <w:tblPr>
        <w:tblStyle w:val="TableGrid"/>
        <w:tblpPr w:leftFromText="141" w:rightFromText="141" w:vertAnchor="text" w:horzAnchor="margin" w:tblpY="70"/>
        <w:tblW w:w="5000" w:type="pct"/>
        <w:tblLook w:val="04A0" w:firstRow="1" w:lastRow="0" w:firstColumn="1" w:lastColumn="0" w:noHBand="0" w:noVBand="1"/>
      </w:tblPr>
      <w:tblGrid>
        <w:gridCol w:w="1555"/>
        <w:gridCol w:w="1277"/>
        <w:gridCol w:w="1098"/>
        <w:gridCol w:w="1273"/>
        <w:gridCol w:w="1280"/>
        <w:gridCol w:w="1262"/>
        <w:gridCol w:w="1271"/>
      </w:tblGrid>
      <w:tr w:rsidR="001F2F1E" w:rsidRPr="0062237E" w14:paraId="01666315" w14:textId="77777777" w:rsidTr="00A14D3F">
        <w:tc>
          <w:tcPr>
            <w:tcW w:w="862" w:type="pct"/>
            <w:tcBorders>
              <w:top w:val="single" w:sz="4" w:space="0" w:color="auto"/>
              <w:left w:val="single" w:sz="4" w:space="0" w:color="auto"/>
              <w:bottom w:val="single" w:sz="4" w:space="0" w:color="auto"/>
              <w:right w:val="single" w:sz="4" w:space="0" w:color="auto"/>
            </w:tcBorders>
            <w:shd w:val="clear" w:color="auto" w:fill="01728D"/>
            <w:vAlign w:val="center"/>
            <w:hideMark/>
          </w:tcPr>
          <w:p w14:paraId="7537094F" w14:textId="77777777" w:rsidR="001F2F1E" w:rsidRPr="008453F6" w:rsidRDefault="001F2F1E" w:rsidP="008453F6">
            <w:pPr>
              <w:pStyle w:val="NoSpacing"/>
              <w:jc w:val="center"/>
              <w:rPr>
                <w:rFonts w:asciiTheme="minorHAnsi" w:hAnsiTheme="minorHAnsi"/>
                <w:b/>
                <w:color w:val="FFFFFF" w:themeColor="background1"/>
                <w:sz w:val="22"/>
                <w:lang w:val="en-GB"/>
              </w:rPr>
            </w:pPr>
            <w:r w:rsidRPr="008453F6">
              <w:rPr>
                <w:rFonts w:asciiTheme="minorHAnsi" w:hAnsiTheme="minorHAnsi"/>
                <w:b/>
                <w:color w:val="FFFFFF" w:themeColor="background1"/>
                <w:sz w:val="22"/>
                <w:lang w:val="en-GB"/>
              </w:rPr>
              <w:t>Activity</w:t>
            </w:r>
          </w:p>
        </w:tc>
        <w:tc>
          <w:tcPr>
            <w:tcW w:w="708" w:type="pct"/>
            <w:tcBorders>
              <w:top w:val="single" w:sz="4" w:space="0" w:color="auto"/>
              <w:left w:val="single" w:sz="4" w:space="0" w:color="auto"/>
              <w:bottom w:val="single" w:sz="4" w:space="0" w:color="auto"/>
              <w:right w:val="single" w:sz="4" w:space="0" w:color="auto"/>
            </w:tcBorders>
            <w:shd w:val="clear" w:color="auto" w:fill="01728D"/>
            <w:vAlign w:val="center"/>
          </w:tcPr>
          <w:p w14:paraId="5B6D0D70" w14:textId="77777777" w:rsidR="001F2F1E" w:rsidRPr="008453F6" w:rsidRDefault="001F2F1E" w:rsidP="008453F6">
            <w:pPr>
              <w:pStyle w:val="NoSpacing"/>
              <w:jc w:val="center"/>
              <w:rPr>
                <w:rFonts w:asciiTheme="minorHAnsi" w:hAnsiTheme="minorHAnsi"/>
                <w:b/>
                <w:color w:val="FFFFFF" w:themeColor="background1"/>
                <w:sz w:val="22"/>
                <w:lang w:val="en-GB"/>
              </w:rPr>
            </w:pPr>
            <w:r w:rsidRPr="008453F6">
              <w:rPr>
                <w:rFonts w:asciiTheme="minorHAnsi" w:hAnsiTheme="minorHAnsi"/>
                <w:b/>
                <w:color w:val="FFFFFF" w:themeColor="background1"/>
                <w:sz w:val="22"/>
                <w:lang w:val="en-GB"/>
              </w:rPr>
              <w:t>Label of interview</w:t>
            </w:r>
          </w:p>
        </w:tc>
        <w:tc>
          <w:tcPr>
            <w:tcW w:w="609" w:type="pct"/>
            <w:tcBorders>
              <w:top w:val="single" w:sz="4" w:space="0" w:color="auto"/>
              <w:left w:val="single" w:sz="4" w:space="0" w:color="auto"/>
              <w:bottom w:val="single" w:sz="4" w:space="0" w:color="auto"/>
              <w:right w:val="single" w:sz="4" w:space="0" w:color="auto"/>
            </w:tcBorders>
            <w:shd w:val="clear" w:color="auto" w:fill="01728D"/>
            <w:vAlign w:val="center"/>
            <w:hideMark/>
          </w:tcPr>
          <w:p w14:paraId="01A977B4" w14:textId="77777777" w:rsidR="001F2F1E" w:rsidRPr="008453F6" w:rsidRDefault="001F2F1E" w:rsidP="008453F6">
            <w:pPr>
              <w:pStyle w:val="NoSpacing"/>
              <w:jc w:val="center"/>
              <w:rPr>
                <w:rFonts w:asciiTheme="minorHAnsi" w:hAnsiTheme="minorHAnsi"/>
                <w:b/>
                <w:color w:val="FFFFFF" w:themeColor="background1"/>
                <w:sz w:val="22"/>
                <w:lang w:val="en-GB"/>
              </w:rPr>
            </w:pPr>
            <w:r w:rsidRPr="008453F6">
              <w:rPr>
                <w:rFonts w:asciiTheme="minorHAnsi" w:hAnsiTheme="minorHAnsi"/>
                <w:b/>
                <w:color w:val="FFFFFF" w:themeColor="background1"/>
                <w:sz w:val="22"/>
                <w:lang w:val="en-GB"/>
              </w:rPr>
              <w:t>When</w:t>
            </w:r>
          </w:p>
        </w:tc>
        <w:tc>
          <w:tcPr>
            <w:tcW w:w="706" w:type="pct"/>
            <w:tcBorders>
              <w:top w:val="single" w:sz="4" w:space="0" w:color="auto"/>
              <w:left w:val="single" w:sz="4" w:space="0" w:color="auto"/>
              <w:bottom w:val="single" w:sz="4" w:space="0" w:color="auto"/>
              <w:right w:val="single" w:sz="4" w:space="0" w:color="auto"/>
            </w:tcBorders>
            <w:shd w:val="clear" w:color="auto" w:fill="01728D"/>
            <w:vAlign w:val="center"/>
          </w:tcPr>
          <w:p w14:paraId="5D61EB16" w14:textId="77777777" w:rsidR="001F2F1E" w:rsidRPr="008453F6" w:rsidRDefault="001F2F1E" w:rsidP="008453F6">
            <w:pPr>
              <w:pStyle w:val="NoSpacing"/>
              <w:jc w:val="center"/>
              <w:rPr>
                <w:rFonts w:asciiTheme="minorHAnsi" w:hAnsiTheme="minorHAnsi"/>
                <w:b/>
                <w:color w:val="FFFFFF" w:themeColor="background1"/>
                <w:sz w:val="22"/>
                <w:lang w:val="en-GB"/>
              </w:rPr>
            </w:pPr>
            <w:r w:rsidRPr="008453F6">
              <w:rPr>
                <w:rFonts w:asciiTheme="minorHAnsi" w:hAnsiTheme="minorHAnsi"/>
                <w:b/>
                <w:color w:val="FFFFFF" w:themeColor="background1"/>
                <w:sz w:val="22"/>
                <w:lang w:val="en-GB"/>
              </w:rPr>
              <w:t>Location</w:t>
            </w:r>
          </w:p>
        </w:tc>
        <w:tc>
          <w:tcPr>
            <w:tcW w:w="710" w:type="pct"/>
            <w:tcBorders>
              <w:top w:val="single" w:sz="4" w:space="0" w:color="auto"/>
              <w:left w:val="single" w:sz="4" w:space="0" w:color="auto"/>
              <w:bottom w:val="single" w:sz="4" w:space="0" w:color="auto"/>
              <w:right w:val="single" w:sz="4" w:space="0" w:color="auto"/>
            </w:tcBorders>
            <w:shd w:val="clear" w:color="auto" w:fill="01728D"/>
            <w:vAlign w:val="center"/>
            <w:hideMark/>
          </w:tcPr>
          <w:p w14:paraId="10849BC3" w14:textId="7C49BC76" w:rsidR="001F2F1E" w:rsidRPr="008453F6" w:rsidRDefault="001F2F1E" w:rsidP="008453F6">
            <w:pPr>
              <w:pStyle w:val="NoSpacing"/>
              <w:jc w:val="center"/>
              <w:rPr>
                <w:rFonts w:asciiTheme="minorHAnsi" w:hAnsiTheme="minorHAnsi"/>
                <w:b/>
                <w:color w:val="FFFFFF" w:themeColor="background1"/>
                <w:sz w:val="22"/>
                <w:lang w:val="en-GB"/>
              </w:rPr>
            </w:pPr>
            <w:r w:rsidRPr="008453F6">
              <w:rPr>
                <w:rFonts w:asciiTheme="minorHAnsi" w:hAnsiTheme="minorHAnsi"/>
                <w:b/>
                <w:color w:val="FFFFFF" w:themeColor="background1"/>
                <w:sz w:val="22"/>
                <w:lang w:val="en-GB"/>
              </w:rPr>
              <w:t>Interviewer</w:t>
            </w:r>
          </w:p>
        </w:tc>
        <w:tc>
          <w:tcPr>
            <w:tcW w:w="700" w:type="pct"/>
            <w:tcBorders>
              <w:top w:val="single" w:sz="4" w:space="0" w:color="auto"/>
              <w:left w:val="single" w:sz="4" w:space="0" w:color="auto"/>
              <w:bottom w:val="single" w:sz="4" w:space="0" w:color="auto"/>
              <w:right w:val="single" w:sz="4" w:space="0" w:color="auto"/>
            </w:tcBorders>
            <w:shd w:val="clear" w:color="auto" w:fill="01728D"/>
            <w:vAlign w:val="center"/>
          </w:tcPr>
          <w:p w14:paraId="4A5854F1" w14:textId="33CFEAA9" w:rsidR="001F2F1E" w:rsidRPr="008453F6" w:rsidRDefault="001F2F1E" w:rsidP="008453F6">
            <w:pPr>
              <w:pStyle w:val="NoSpacing"/>
              <w:jc w:val="center"/>
              <w:rPr>
                <w:rFonts w:asciiTheme="minorHAnsi" w:hAnsiTheme="minorHAnsi"/>
                <w:b/>
                <w:color w:val="FFFFFF" w:themeColor="background1"/>
                <w:sz w:val="22"/>
                <w:lang w:val="en-GB"/>
              </w:rPr>
            </w:pPr>
            <w:r w:rsidRPr="008453F6">
              <w:rPr>
                <w:rFonts w:asciiTheme="minorHAnsi" w:hAnsiTheme="minorHAnsi"/>
                <w:b/>
                <w:color w:val="FFFFFF" w:themeColor="background1"/>
                <w:sz w:val="22"/>
                <w:lang w:val="en-GB"/>
              </w:rPr>
              <w:t>Note taker</w:t>
            </w:r>
          </w:p>
        </w:tc>
        <w:tc>
          <w:tcPr>
            <w:tcW w:w="705" w:type="pct"/>
            <w:tcBorders>
              <w:top w:val="single" w:sz="4" w:space="0" w:color="auto"/>
              <w:left w:val="single" w:sz="4" w:space="0" w:color="auto"/>
              <w:bottom w:val="single" w:sz="4" w:space="0" w:color="auto"/>
              <w:right w:val="single" w:sz="4" w:space="0" w:color="auto"/>
            </w:tcBorders>
            <w:shd w:val="clear" w:color="auto" w:fill="01728D"/>
            <w:vAlign w:val="center"/>
            <w:hideMark/>
          </w:tcPr>
          <w:p w14:paraId="39BF77DE" w14:textId="77777777" w:rsidR="001F2F1E" w:rsidRPr="008453F6" w:rsidRDefault="001F2F1E" w:rsidP="008453F6">
            <w:pPr>
              <w:pStyle w:val="NoSpacing"/>
              <w:jc w:val="center"/>
              <w:rPr>
                <w:rFonts w:asciiTheme="minorHAnsi" w:hAnsiTheme="minorHAnsi"/>
                <w:b/>
                <w:color w:val="FFFFFF" w:themeColor="background1"/>
                <w:sz w:val="22"/>
                <w:lang w:val="en-GB"/>
              </w:rPr>
            </w:pPr>
            <w:r w:rsidRPr="008453F6">
              <w:rPr>
                <w:rFonts w:asciiTheme="minorHAnsi" w:hAnsiTheme="minorHAnsi"/>
                <w:b/>
                <w:color w:val="FFFFFF" w:themeColor="background1"/>
                <w:sz w:val="22"/>
                <w:lang w:val="en-GB"/>
              </w:rPr>
              <w:t>Comments</w:t>
            </w:r>
          </w:p>
        </w:tc>
      </w:tr>
      <w:tr w:rsidR="001F2F1E" w:rsidRPr="0062237E" w14:paraId="4C39B09B" w14:textId="77777777" w:rsidTr="00A14D3F">
        <w:trPr>
          <w:trHeight w:val="195"/>
        </w:trPr>
        <w:tc>
          <w:tcPr>
            <w:tcW w:w="862" w:type="pct"/>
            <w:tcBorders>
              <w:top w:val="single" w:sz="4" w:space="0" w:color="auto"/>
              <w:left w:val="single" w:sz="4" w:space="0" w:color="auto"/>
              <w:bottom w:val="single" w:sz="4" w:space="0" w:color="auto"/>
              <w:right w:val="single" w:sz="4" w:space="0" w:color="auto"/>
            </w:tcBorders>
            <w:vAlign w:val="center"/>
            <w:hideMark/>
          </w:tcPr>
          <w:p w14:paraId="4FF3D187" w14:textId="468ED3BC" w:rsidR="001F2F1E" w:rsidRPr="0062237E" w:rsidRDefault="0071687C" w:rsidP="004B7752">
            <w:pPr>
              <w:pStyle w:val="NoSpacing"/>
              <w:rPr>
                <w:rFonts w:asciiTheme="minorHAnsi" w:hAnsiTheme="minorHAnsi"/>
                <w:sz w:val="22"/>
                <w:lang w:val="en-GB"/>
              </w:rPr>
            </w:pPr>
            <w:r>
              <w:rPr>
                <w:rFonts w:asciiTheme="minorHAnsi" w:hAnsiTheme="minorHAnsi"/>
                <w:sz w:val="22"/>
                <w:lang w:val="en-GB"/>
              </w:rPr>
              <w:t>e</w:t>
            </w:r>
            <w:r w:rsidRPr="0062237E">
              <w:rPr>
                <w:rFonts w:asciiTheme="minorHAnsi" w:hAnsiTheme="minorHAnsi"/>
                <w:sz w:val="22"/>
                <w:lang w:val="en-GB"/>
              </w:rPr>
              <w:t>.g. Interview</w:t>
            </w:r>
            <w:r w:rsidR="001F2F1E" w:rsidRPr="0062237E">
              <w:rPr>
                <w:rFonts w:asciiTheme="minorHAnsi" w:hAnsiTheme="minorHAnsi"/>
                <w:sz w:val="22"/>
                <w:lang w:val="en-GB"/>
              </w:rPr>
              <w:t xml:space="preserve"> 1 with actor X</w:t>
            </w:r>
          </w:p>
        </w:tc>
        <w:tc>
          <w:tcPr>
            <w:tcW w:w="708" w:type="pct"/>
            <w:tcBorders>
              <w:top w:val="single" w:sz="4" w:space="0" w:color="auto"/>
              <w:left w:val="single" w:sz="4" w:space="0" w:color="auto"/>
              <w:bottom w:val="single" w:sz="4" w:space="0" w:color="auto"/>
              <w:right w:val="single" w:sz="4" w:space="0" w:color="auto"/>
            </w:tcBorders>
            <w:vAlign w:val="center"/>
          </w:tcPr>
          <w:p w14:paraId="57BA0B06" w14:textId="1FF21715" w:rsidR="001F2F1E" w:rsidRPr="0062237E" w:rsidRDefault="00C50944" w:rsidP="004B7752">
            <w:pPr>
              <w:pStyle w:val="NoSpacing"/>
              <w:rPr>
                <w:rFonts w:asciiTheme="minorHAnsi" w:hAnsiTheme="minorHAnsi"/>
                <w:sz w:val="22"/>
                <w:lang w:val="en-GB"/>
              </w:rPr>
            </w:pPr>
            <w:r>
              <w:rPr>
                <w:rFonts w:asciiTheme="minorHAnsi" w:hAnsiTheme="minorHAnsi"/>
                <w:sz w:val="22"/>
                <w:lang w:val="en-GB"/>
              </w:rPr>
              <w:t>e</w:t>
            </w:r>
            <w:r w:rsidR="001F2F1E" w:rsidRPr="0062237E">
              <w:rPr>
                <w:rFonts w:asciiTheme="minorHAnsi" w:hAnsiTheme="minorHAnsi"/>
                <w:sz w:val="22"/>
                <w:lang w:val="en-GB"/>
              </w:rPr>
              <w:t>.g. SSI-1</w:t>
            </w:r>
          </w:p>
        </w:tc>
        <w:tc>
          <w:tcPr>
            <w:tcW w:w="609" w:type="pct"/>
            <w:tcBorders>
              <w:top w:val="single" w:sz="4" w:space="0" w:color="auto"/>
              <w:left w:val="single" w:sz="4" w:space="0" w:color="auto"/>
              <w:bottom w:val="single" w:sz="4" w:space="0" w:color="auto"/>
              <w:right w:val="single" w:sz="4" w:space="0" w:color="auto"/>
            </w:tcBorders>
            <w:vAlign w:val="center"/>
          </w:tcPr>
          <w:p w14:paraId="1745C876" w14:textId="77777777" w:rsidR="001F2F1E" w:rsidRPr="0062237E" w:rsidRDefault="001F2F1E" w:rsidP="004B7752">
            <w:pPr>
              <w:pStyle w:val="NoSpacing"/>
              <w:rPr>
                <w:rFonts w:asciiTheme="minorHAnsi" w:hAnsiTheme="minorHAnsi"/>
                <w:sz w:val="22"/>
                <w:lang w:val="en-GB"/>
              </w:rPr>
            </w:pPr>
          </w:p>
        </w:tc>
        <w:tc>
          <w:tcPr>
            <w:tcW w:w="706" w:type="pct"/>
            <w:tcBorders>
              <w:top w:val="single" w:sz="4" w:space="0" w:color="auto"/>
              <w:left w:val="single" w:sz="4" w:space="0" w:color="auto"/>
              <w:bottom w:val="single" w:sz="4" w:space="0" w:color="auto"/>
              <w:right w:val="single" w:sz="4" w:space="0" w:color="auto"/>
            </w:tcBorders>
            <w:vAlign w:val="center"/>
          </w:tcPr>
          <w:p w14:paraId="6B282431" w14:textId="77777777" w:rsidR="001F2F1E" w:rsidRPr="0062237E" w:rsidRDefault="001F2F1E" w:rsidP="004B7752">
            <w:pPr>
              <w:pStyle w:val="NoSpacing"/>
              <w:rPr>
                <w:rFonts w:asciiTheme="minorHAnsi" w:hAnsiTheme="minorHAnsi"/>
                <w:b/>
                <w:sz w:val="22"/>
                <w:lang w:val="en-GB"/>
              </w:rPr>
            </w:pPr>
          </w:p>
        </w:tc>
        <w:tc>
          <w:tcPr>
            <w:tcW w:w="710" w:type="pct"/>
            <w:tcBorders>
              <w:top w:val="single" w:sz="4" w:space="0" w:color="auto"/>
              <w:left w:val="single" w:sz="4" w:space="0" w:color="auto"/>
              <w:bottom w:val="single" w:sz="4" w:space="0" w:color="auto"/>
              <w:right w:val="single" w:sz="4" w:space="0" w:color="auto"/>
            </w:tcBorders>
            <w:vAlign w:val="center"/>
          </w:tcPr>
          <w:p w14:paraId="7E015705" w14:textId="77777777" w:rsidR="001F2F1E" w:rsidRPr="0062237E" w:rsidRDefault="001F2F1E" w:rsidP="004B7752">
            <w:pPr>
              <w:pStyle w:val="NoSpacing"/>
              <w:rPr>
                <w:rFonts w:asciiTheme="minorHAnsi" w:hAnsiTheme="minorHAnsi"/>
                <w:b/>
                <w:sz w:val="22"/>
                <w:lang w:val="en-GB"/>
              </w:rPr>
            </w:pPr>
          </w:p>
        </w:tc>
        <w:tc>
          <w:tcPr>
            <w:tcW w:w="700" w:type="pct"/>
            <w:tcBorders>
              <w:top w:val="single" w:sz="4" w:space="0" w:color="auto"/>
              <w:left w:val="single" w:sz="4" w:space="0" w:color="auto"/>
              <w:bottom w:val="single" w:sz="4" w:space="0" w:color="auto"/>
              <w:right w:val="single" w:sz="4" w:space="0" w:color="auto"/>
            </w:tcBorders>
            <w:vAlign w:val="center"/>
          </w:tcPr>
          <w:p w14:paraId="14745853" w14:textId="77777777" w:rsidR="001F2F1E" w:rsidRPr="0062237E" w:rsidRDefault="001F2F1E" w:rsidP="004B7752">
            <w:pPr>
              <w:pStyle w:val="NoSpacing"/>
              <w:rPr>
                <w:rFonts w:asciiTheme="minorHAnsi" w:hAnsiTheme="minorHAnsi"/>
                <w:b/>
                <w:sz w:val="22"/>
                <w:lang w:val="en-GB"/>
              </w:rPr>
            </w:pPr>
          </w:p>
        </w:tc>
        <w:tc>
          <w:tcPr>
            <w:tcW w:w="705" w:type="pct"/>
            <w:tcBorders>
              <w:top w:val="single" w:sz="4" w:space="0" w:color="auto"/>
              <w:left w:val="single" w:sz="4" w:space="0" w:color="auto"/>
              <w:bottom w:val="single" w:sz="4" w:space="0" w:color="auto"/>
              <w:right w:val="single" w:sz="4" w:space="0" w:color="auto"/>
            </w:tcBorders>
            <w:vAlign w:val="center"/>
          </w:tcPr>
          <w:p w14:paraId="4E6D2538" w14:textId="77777777" w:rsidR="001F2F1E" w:rsidRPr="0062237E" w:rsidRDefault="001F2F1E" w:rsidP="004B7752">
            <w:pPr>
              <w:pStyle w:val="NoSpacing"/>
              <w:rPr>
                <w:rFonts w:asciiTheme="minorHAnsi" w:hAnsiTheme="minorHAnsi"/>
                <w:b/>
                <w:sz w:val="22"/>
                <w:lang w:val="en-GB"/>
              </w:rPr>
            </w:pPr>
          </w:p>
        </w:tc>
      </w:tr>
      <w:tr w:rsidR="001F2F1E" w:rsidRPr="0062237E" w14:paraId="5FA41108" w14:textId="77777777" w:rsidTr="00A14D3F">
        <w:tc>
          <w:tcPr>
            <w:tcW w:w="862" w:type="pct"/>
            <w:tcBorders>
              <w:top w:val="single" w:sz="4" w:space="0" w:color="auto"/>
              <w:left w:val="single" w:sz="4" w:space="0" w:color="auto"/>
              <w:bottom w:val="single" w:sz="4" w:space="0" w:color="auto"/>
              <w:right w:val="single" w:sz="4" w:space="0" w:color="auto"/>
            </w:tcBorders>
            <w:vAlign w:val="center"/>
          </w:tcPr>
          <w:p w14:paraId="5C390D4A" w14:textId="77777777" w:rsidR="001F2F1E" w:rsidRPr="0062237E" w:rsidRDefault="001F2F1E" w:rsidP="004B7752">
            <w:pPr>
              <w:pStyle w:val="NoSpacing"/>
              <w:rPr>
                <w:rFonts w:asciiTheme="minorHAnsi" w:hAnsiTheme="minorHAnsi"/>
                <w:b/>
                <w:sz w:val="22"/>
                <w:lang w:val="en-GB"/>
              </w:rPr>
            </w:pPr>
          </w:p>
        </w:tc>
        <w:tc>
          <w:tcPr>
            <w:tcW w:w="708" w:type="pct"/>
            <w:tcBorders>
              <w:top w:val="single" w:sz="4" w:space="0" w:color="auto"/>
              <w:left w:val="single" w:sz="4" w:space="0" w:color="auto"/>
              <w:bottom w:val="single" w:sz="4" w:space="0" w:color="auto"/>
              <w:right w:val="single" w:sz="4" w:space="0" w:color="auto"/>
            </w:tcBorders>
            <w:vAlign w:val="center"/>
          </w:tcPr>
          <w:p w14:paraId="13BFA7B4" w14:textId="77777777" w:rsidR="001F2F1E" w:rsidRPr="0062237E" w:rsidRDefault="001F2F1E" w:rsidP="004B7752">
            <w:pPr>
              <w:pStyle w:val="NoSpacing"/>
              <w:rPr>
                <w:rFonts w:asciiTheme="minorHAnsi" w:hAnsiTheme="minorHAnsi"/>
                <w:b/>
                <w:sz w:val="22"/>
                <w:lang w:val="en-GB"/>
              </w:rPr>
            </w:pPr>
          </w:p>
        </w:tc>
        <w:tc>
          <w:tcPr>
            <w:tcW w:w="609" w:type="pct"/>
            <w:tcBorders>
              <w:top w:val="single" w:sz="4" w:space="0" w:color="auto"/>
              <w:left w:val="single" w:sz="4" w:space="0" w:color="auto"/>
              <w:bottom w:val="single" w:sz="4" w:space="0" w:color="auto"/>
              <w:right w:val="single" w:sz="4" w:space="0" w:color="auto"/>
            </w:tcBorders>
            <w:vAlign w:val="center"/>
          </w:tcPr>
          <w:p w14:paraId="3A91535F" w14:textId="77777777" w:rsidR="001F2F1E" w:rsidRPr="0062237E" w:rsidRDefault="001F2F1E" w:rsidP="004B7752">
            <w:pPr>
              <w:pStyle w:val="NoSpacing"/>
              <w:rPr>
                <w:rFonts w:asciiTheme="minorHAnsi" w:hAnsiTheme="minorHAnsi"/>
                <w:b/>
                <w:sz w:val="22"/>
                <w:lang w:val="en-GB"/>
              </w:rPr>
            </w:pPr>
          </w:p>
        </w:tc>
        <w:tc>
          <w:tcPr>
            <w:tcW w:w="706" w:type="pct"/>
            <w:tcBorders>
              <w:top w:val="single" w:sz="4" w:space="0" w:color="auto"/>
              <w:left w:val="single" w:sz="4" w:space="0" w:color="auto"/>
              <w:bottom w:val="single" w:sz="4" w:space="0" w:color="auto"/>
              <w:right w:val="single" w:sz="4" w:space="0" w:color="auto"/>
            </w:tcBorders>
            <w:vAlign w:val="center"/>
          </w:tcPr>
          <w:p w14:paraId="74383914" w14:textId="77777777" w:rsidR="001F2F1E" w:rsidRPr="0062237E" w:rsidRDefault="001F2F1E" w:rsidP="004B7752">
            <w:pPr>
              <w:pStyle w:val="NoSpacing"/>
              <w:rPr>
                <w:rFonts w:asciiTheme="minorHAnsi" w:hAnsiTheme="minorHAnsi"/>
                <w:b/>
                <w:sz w:val="22"/>
                <w:lang w:val="en-GB"/>
              </w:rPr>
            </w:pPr>
          </w:p>
        </w:tc>
        <w:tc>
          <w:tcPr>
            <w:tcW w:w="710" w:type="pct"/>
            <w:tcBorders>
              <w:top w:val="single" w:sz="4" w:space="0" w:color="auto"/>
              <w:left w:val="single" w:sz="4" w:space="0" w:color="auto"/>
              <w:bottom w:val="single" w:sz="4" w:space="0" w:color="auto"/>
              <w:right w:val="single" w:sz="4" w:space="0" w:color="auto"/>
            </w:tcBorders>
            <w:vAlign w:val="center"/>
          </w:tcPr>
          <w:p w14:paraId="2BF29EBE" w14:textId="77777777" w:rsidR="001F2F1E" w:rsidRPr="0062237E" w:rsidRDefault="001F2F1E" w:rsidP="004B7752">
            <w:pPr>
              <w:pStyle w:val="NoSpacing"/>
              <w:rPr>
                <w:rFonts w:asciiTheme="minorHAnsi" w:hAnsiTheme="minorHAnsi"/>
                <w:b/>
                <w:sz w:val="22"/>
                <w:lang w:val="en-GB"/>
              </w:rPr>
            </w:pPr>
          </w:p>
        </w:tc>
        <w:tc>
          <w:tcPr>
            <w:tcW w:w="700" w:type="pct"/>
            <w:tcBorders>
              <w:top w:val="single" w:sz="4" w:space="0" w:color="auto"/>
              <w:left w:val="single" w:sz="4" w:space="0" w:color="auto"/>
              <w:bottom w:val="single" w:sz="4" w:space="0" w:color="auto"/>
              <w:right w:val="single" w:sz="4" w:space="0" w:color="auto"/>
            </w:tcBorders>
            <w:vAlign w:val="center"/>
          </w:tcPr>
          <w:p w14:paraId="15C096D9" w14:textId="77777777" w:rsidR="001F2F1E" w:rsidRPr="0062237E" w:rsidRDefault="001F2F1E" w:rsidP="004B7752">
            <w:pPr>
              <w:pStyle w:val="NoSpacing"/>
              <w:rPr>
                <w:rFonts w:asciiTheme="minorHAnsi" w:hAnsiTheme="minorHAnsi"/>
                <w:b/>
                <w:sz w:val="22"/>
                <w:lang w:val="en-GB"/>
              </w:rPr>
            </w:pPr>
          </w:p>
        </w:tc>
        <w:tc>
          <w:tcPr>
            <w:tcW w:w="705" w:type="pct"/>
            <w:tcBorders>
              <w:top w:val="single" w:sz="4" w:space="0" w:color="auto"/>
              <w:left w:val="single" w:sz="4" w:space="0" w:color="auto"/>
              <w:bottom w:val="single" w:sz="4" w:space="0" w:color="auto"/>
              <w:right w:val="single" w:sz="4" w:space="0" w:color="auto"/>
            </w:tcBorders>
            <w:vAlign w:val="center"/>
          </w:tcPr>
          <w:p w14:paraId="1867C2AC" w14:textId="77777777" w:rsidR="001F2F1E" w:rsidRPr="0062237E" w:rsidRDefault="001F2F1E" w:rsidP="004B7752">
            <w:pPr>
              <w:pStyle w:val="NoSpacing"/>
              <w:rPr>
                <w:rFonts w:asciiTheme="minorHAnsi" w:hAnsiTheme="minorHAnsi"/>
                <w:b/>
                <w:sz w:val="22"/>
                <w:lang w:val="en-GB"/>
              </w:rPr>
            </w:pPr>
          </w:p>
        </w:tc>
      </w:tr>
      <w:tr w:rsidR="001F2F1E" w:rsidRPr="0062237E" w14:paraId="71510BB1" w14:textId="77777777" w:rsidTr="00A14D3F">
        <w:tc>
          <w:tcPr>
            <w:tcW w:w="862" w:type="pct"/>
            <w:tcBorders>
              <w:top w:val="single" w:sz="4" w:space="0" w:color="auto"/>
              <w:left w:val="single" w:sz="4" w:space="0" w:color="auto"/>
              <w:bottom w:val="single" w:sz="4" w:space="0" w:color="auto"/>
              <w:right w:val="single" w:sz="4" w:space="0" w:color="auto"/>
            </w:tcBorders>
            <w:vAlign w:val="center"/>
          </w:tcPr>
          <w:p w14:paraId="342E43DD" w14:textId="77777777" w:rsidR="001F2F1E" w:rsidRPr="0062237E" w:rsidRDefault="001F2F1E" w:rsidP="004B7752">
            <w:pPr>
              <w:pStyle w:val="NoSpacing"/>
              <w:rPr>
                <w:rFonts w:asciiTheme="minorHAnsi" w:hAnsiTheme="minorHAnsi"/>
                <w:b/>
                <w:sz w:val="22"/>
                <w:lang w:val="en-GB"/>
              </w:rPr>
            </w:pPr>
          </w:p>
        </w:tc>
        <w:tc>
          <w:tcPr>
            <w:tcW w:w="708" w:type="pct"/>
            <w:tcBorders>
              <w:top w:val="single" w:sz="4" w:space="0" w:color="auto"/>
              <w:left w:val="single" w:sz="4" w:space="0" w:color="auto"/>
              <w:bottom w:val="single" w:sz="4" w:space="0" w:color="auto"/>
              <w:right w:val="single" w:sz="4" w:space="0" w:color="auto"/>
            </w:tcBorders>
            <w:vAlign w:val="center"/>
          </w:tcPr>
          <w:p w14:paraId="6DEE3499" w14:textId="77777777" w:rsidR="001F2F1E" w:rsidRPr="0062237E" w:rsidRDefault="001F2F1E" w:rsidP="004B7752">
            <w:pPr>
              <w:pStyle w:val="NoSpacing"/>
              <w:rPr>
                <w:rFonts w:asciiTheme="minorHAnsi" w:hAnsiTheme="minorHAnsi"/>
                <w:b/>
                <w:sz w:val="22"/>
                <w:lang w:val="en-GB"/>
              </w:rPr>
            </w:pPr>
          </w:p>
        </w:tc>
        <w:tc>
          <w:tcPr>
            <w:tcW w:w="609" w:type="pct"/>
            <w:tcBorders>
              <w:top w:val="single" w:sz="4" w:space="0" w:color="auto"/>
              <w:left w:val="single" w:sz="4" w:space="0" w:color="auto"/>
              <w:bottom w:val="single" w:sz="4" w:space="0" w:color="auto"/>
              <w:right w:val="single" w:sz="4" w:space="0" w:color="auto"/>
            </w:tcBorders>
            <w:vAlign w:val="center"/>
          </w:tcPr>
          <w:p w14:paraId="6664BE14" w14:textId="77777777" w:rsidR="001F2F1E" w:rsidRPr="0062237E" w:rsidRDefault="001F2F1E" w:rsidP="004B7752">
            <w:pPr>
              <w:pStyle w:val="NoSpacing"/>
              <w:rPr>
                <w:rFonts w:asciiTheme="minorHAnsi" w:hAnsiTheme="minorHAnsi"/>
                <w:b/>
                <w:sz w:val="22"/>
                <w:lang w:val="en-GB"/>
              </w:rPr>
            </w:pPr>
          </w:p>
        </w:tc>
        <w:tc>
          <w:tcPr>
            <w:tcW w:w="706" w:type="pct"/>
            <w:tcBorders>
              <w:top w:val="single" w:sz="4" w:space="0" w:color="auto"/>
              <w:left w:val="single" w:sz="4" w:space="0" w:color="auto"/>
              <w:bottom w:val="single" w:sz="4" w:space="0" w:color="auto"/>
              <w:right w:val="single" w:sz="4" w:space="0" w:color="auto"/>
            </w:tcBorders>
            <w:vAlign w:val="center"/>
          </w:tcPr>
          <w:p w14:paraId="41DCDFB4" w14:textId="77777777" w:rsidR="001F2F1E" w:rsidRPr="0062237E" w:rsidRDefault="001F2F1E" w:rsidP="004B7752">
            <w:pPr>
              <w:pStyle w:val="NoSpacing"/>
              <w:rPr>
                <w:rFonts w:asciiTheme="minorHAnsi" w:hAnsiTheme="minorHAnsi"/>
                <w:b/>
                <w:sz w:val="22"/>
                <w:lang w:val="en-GB"/>
              </w:rPr>
            </w:pPr>
          </w:p>
        </w:tc>
        <w:tc>
          <w:tcPr>
            <w:tcW w:w="710" w:type="pct"/>
            <w:tcBorders>
              <w:top w:val="single" w:sz="4" w:space="0" w:color="auto"/>
              <w:left w:val="single" w:sz="4" w:space="0" w:color="auto"/>
              <w:bottom w:val="single" w:sz="4" w:space="0" w:color="auto"/>
              <w:right w:val="single" w:sz="4" w:space="0" w:color="auto"/>
            </w:tcBorders>
            <w:vAlign w:val="center"/>
          </w:tcPr>
          <w:p w14:paraId="517EDF72" w14:textId="77777777" w:rsidR="001F2F1E" w:rsidRPr="0062237E" w:rsidRDefault="001F2F1E" w:rsidP="004B7752">
            <w:pPr>
              <w:pStyle w:val="NoSpacing"/>
              <w:rPr>
                <w:rFonts w:asciiTheme="minorHAnsi" w:hAnsiTheme="minorHAnsi"/>
                <w:b/>
                <w:sz w:val="22"/>
                <w:lang w:val="en-GB"/>
              </w:rPr>
            </w:pPr>
          </w:p>
        </w:tc>
        <w:tc>
          <w:tcPr>
            <w:tcW w:w="700" w:type="pct"/>
            <w:tcBorders>
              <w:top w:val="single" w:sz="4" w:space="0" w:color="auto"/>
              <w:left w:val="single" w:sz="4" w:space="0" w:color="auto"/>
              <w:bottom w:val="single" w:sz="4" w:space="0" w:color="auto"/>
              <w:right w:val="single" w:sz="4" w:space="0" w:color="auto"/>
            </w:tcBorders>
            <w:vAlign w:val="center"/>
          </w:tcPr>
          <w:p w14:paraId="0B4EF734" w14:textId="77777777" w:rsidR="001F2F1E" w:rsidRPr="0062237E" w:rsidRDefault="001F2F1E" w:rsidP="004B7752">
            <w:pPr>
              <w:pStyle w:val="NoSpacing"/>
              <w:rPr>
                <w:rFonts w:asciiTheme="minorHAnsi" w:hAnsiTheme="minorHAnsi"/>
                <w:b/>
                <w:sz w:val="22"/>
                <w:lang w:val="en-GB"/>
              </w:rPr>
            </w:pPr>
          </w:p>
        </w:tc>
        <w:tc>
          <w:tcPr>
            <w:tcW w:w="705" w:type="pct"/>
            <w:tcBorders>
              <w:top w:val="single" w:sz="4" w:space="0" w:color="auto"/>
              <w:left w:val="single" w:sz="4" w:space="0" w:color="auto"/>
              <w:bottom w:val="single" w:sz="4" w:space="0" w:color="auto"/>
              <w:right w:val="single" w:sz="4" w:space="0" w:color="auto"/>
            </w:tcBorders>
            <w:vAlign w:val="center"/>
          </w:tcPr>
          <w:p w14:paraId="6F6E30BF" w14:textId="77777777" w:rsidR="001F2F1E" w:rsidRPr="0062237E" w:rsidRDefault="001F2F1E" w:rsidP="004B7752">
            <w:pPr>
              <w:pStyle w:val="NoSpacing"/>
              <w:rPr>
                <w:rFonts w:asciiTheme="minorHAnsi" w:hAnsiTheme="minorHAnsi"/>
                <w:b/>
                <w:sz w:val="22"/>
                <w:lang w:val="en-GB"/>
              </w:rPr>
            </w:pPr>
          </w:p>
        </w:tc>
      </w:tr>
      <w:tr w:rsidR="001F2F1E" w:rsidRPr="0062237E" w14:paraId="1EF1B9FB" w14:textId="77777777" w:rsidTr="00A14D3F">
        <w:tc>
          <w:tcPr>
            <w:tcW w:w="862" w:type="pct"/>
            <w:tcBorders>
              <w:top w:val="single" w:sz="4" w:space="0" w:color="auto"/>
              <w:left w:val="single" w:sz="4" w:space="0" w:color="auto"/>
              <w:bottom w:val="single" w:sz="4" w:space="0" w:color="auto"/>
              <w:right w:val="single" w:sz="4" w:space="0" w:color="auto"/>
            </w:tcBorders>
            <w:vAlign w:val="center"/>
          </w:tcPr>
          <w:p w14:paraId="4D3A6C54" w14:textId="77777777" w:rsidR="001F2F1E" w:rsidRPr="0062237E" w:rsidRDefault="001F2F1E" w:rsidP="004B7752">
            <w:pPr>
              <w:pStyle w:val="NoSpacing"/>
              <w:rPr>
                <w:rFonts w:asciiTheme="minorHAnsi" w:hAnsiTheme="minorHAnsi"/>
                <w:b/>
                <w:sz w:val="22"/>
                <w:lang w:val="en-GB"/>
              </w:rPr>
            </w:pPr>
          </w:p>
        </w:tc>
        <w:tc>
          <w:tcPr>
            <w:tcW w:w="708" w:type="pct"/>
            <w:tcBorders>
              <w:top w:val="single" w:sz="4" w:space="0" w:color="auto"/>
              <w:left w:val="single" w:sz="4" w:space="0" w:color="auto"/>
              <w:bottom w:val="single" w:sz="4" w:space="0" w:color="auto"/>
              <w:right w:val="single" w:sz="4" w:space="0" w:color="auto"/>
            </w:tcBorders>
            <w:vAlign w:val="center"/>
          </w:tcPr>
          <w:p w14:paraId="555AA310" w14:textId="77777777" w:rsidR="001F2F1E" w:rsidRPr="0062237E" w:rsidRDefault="001F2F1E" w:rsidP="004B7752">
            <w:pPr>
              <w:pStyle w:val="NoSpacing"/>
              <w:rPr>
                <w:rFonts w:asciiTheme="minorHAnsi" w:hAnsiTheme="minorHAnsi"/>
                <w:b/>
                <w:sz w:val="22"/>
                <w:lang w:val="en-GB"/>
              </w:rPr>
            </w:pPr>
          </w:p>
        </w:tc>
        <w:tc>
          <w:tcPr>
            <w:tcW w:w="609" w:type="pct"/>
            <w:tcBorders>
              <w:top w:val="single" w:sz="4" w:space="0" w:color="auto"/>
              <w:left w:val="single" w:sz="4" w:space="0" w:color="auto"/>
              <w:bottom w:val="single" w:sz="4" w:space="0" w:color="auto"/>
              <w:right w:val="single" w:sz="4" w:space="0" w:color="auto"/>
            </w:tcBorders>
            <w:vAlign w:val="center"/>
          </w:tcPr>
          <w:p w14:paraId="112E80C5" w14:textId="77777777" w:rsidR="001F2F1E" w:rsidRPr="0062237E" w:rsidRDefault="001F2F1E" w:rsidP="004B7752">
            <w:pPr>
              <w:pStyle w:val="NoSpacing"/>
              <w:rPr>
                <w:rFonts w:asciiTheme="minorHAnsi" w:hAnsiTheme="minorHAnsi"/>
                <w:b/>
                <w:sz w:val="22"/>
                <w:lang w:val="en-GB"/>
              </w:rPr>
            </w:pPr>
          </w:p>
        </w:tc>
        <w:tc>
          <w:tcPr>
            <w:tcW w:w="706" w:type="pct"/>
            <w:tcBorders>
              <w:top w:val="single" w:sz="4" w:space="0" w:color="auto"/>
              <w:left w:val="single" w:sz="4" w:space="0" w:color="auto"/>
              <w:bottom w:val="single" w:sz="4" w:space="0" w:color="auto"/>
              <w:right w:val="single" w:sz="4" w:space="0" w:color="auto"/>
            </w:tcBorders>
            <w:vAlign w:val="center"/>
          </w:tcPr>
          <w:p w14:paraId="400EC4E2" w14:textId="77777777" w:rsidR="001F2F1E" w:rsidRPr="0062237E" w:rsidRDefault="001F2F1E" w:rsidP="004B7752">
            <w:pPr>
              <w:pStyle w:val="NoSpacing"/>
              <w:rPr>
                <w:rFonts w:asciiTheme="minorHAnsi" w:hAnsiTheme="minorHAnsi"/>
                <w:b/>
                <w:sz w:val="22"/>
                <w:lang w:val="en-GB"/>
              </w:rPr>
            </w:pPr>
          </w:p>
        </w:tc>
        <w:tc>
          <w:tcPr>
            <w:tcW w:w="710" w:type="pct"/>
            <w:tcBorders>
              <w:top w:val="single" w:sz="4" w:space="0" w:color="auto"/>
              <w:left w:val="single" w:sz="4" w:space="0" w:color="auto"/>
              <w:bottom w:val="single" w:sz="4" w:space="0" w:color="auto"/>
              <w:right w:val="single" w:sz="4" w:space="0" w:color="auto"/>
            </w:tcBorders>
            <w:vAlign w:val="center"/>
          </w:tcPr>
          <w:p w14:paraId="11A3D83D" w14:textId="77777777" w:rsidR="001F2F1E" w:rsidRPr="0062237E" w:rsidRDefault="001F2F1E" w:rsidP="004B7752">
            <w:pPr>
              <w:pStyle w:val="NoSpacing"/>
              <w:rPr>
                <w:rFonts w:asciiTheme="minorHAnsi" w:hAnsiTheme="minorHAnsi"/>
                <w:b/>
                <w:sz w:val="22"/>
                <w:lang w:val="en-GB"/>
              </w:rPr>
            </w:pPr>
          </w:p>
        </w:tc>
        <w:tc>
          <w:tcPr>
            <w:tcW w:w="700" w:type="pct"/>
            <w:tcBorders>
              <w:top w:val="single" w:sz="4" w:space="0" w:color="auto"/>
              <w:left w:val="single" w:sz="4" w:space="0" w:color="auto"/>
              <w:bottom w:val="single" w:sz="4" w:space="0" w:color="auto"/>
              <w:right w:val="single" w:sz="4" w:space="0" w:color="auto"/>
            </w:tcBorders>
            <w:vAlign w:val="center"/>
          </w:tcPr>
          <w:p w14:paraId="55AB503C" w14:textId="77777777" w:rsidR="001F2F1E" w:rsidRPr="0062237E" w:rsidRDefault="001F2F1E" w:rsidP="004B7752">
            <w:pPr>
              <w:pStyle w:val="NoSpacing"/>
              <w:rPr>
                <w:rFonts w:asciiTheme="minorHAnsi" w:hAnsiTheme="minorHAnsi"/>
                <w:b/>
                <w:sz w:val="22"/>
                <w:lang w:val="en-GB"/>
              </w:rPr>
            </w:pPr>
          </w:p>
        </w:tc>
        <w:tc>
          <w:tcPr>
            <w:tcW w:w="705" w:type="pct"/>
            <w:tcBorders>
              <w:top w:val="single" w:sz="4" w:space="0" w:color="auto"/>
              <w:left w:val="single" w:sz="4" w:space="0" w:color="auto"/>
              <w:bottom w:val="single" w:sz="4" w:space="0" w:color="auto"/>
              <w:right w:val="single" w:sz="4" w:space="0" w:color="auto"/>
            </w:tcBorders>
            <w:vAlign w:val="center"/>
          </w:tcPr>
          <w:p w14:paraId="2831F0DB" w14:textId="77777777" w:rsidR="001F2F1E" w:rsidRPr="0062237E" w:rsidRDefault="001F2F1E" w:rsidP="004B7752">
            <w:pPr>
              <w:pStyle w:val="NoSpacing"/>
              <w:rPr>
                <w:rFonts w:asciiTheme="minorHAnsi" w:hAnsiTheme="minorHAnsi"/>
                <w:b/>
                <w:sz w:val="22"/>
                <w:lang w:val="en-GB"/>
              </w:rPr>
            </w:pPr>
          </w:p>
        </w:tc>
      </w:tr>
      <w:tr w:rsidR="001F2F1E" w:rsidRPr="0062237E" w14:paraId="23E175BE" w14:textId="77777777" w:rsidTr="00A14D3F">
        <w:tc>
          <w:tcPr>
            <w:tcW w:w="862" w:type="pct"/>
            <w:tcBorders>
              <w:top w:val="single" w:sz="4" w:space="0" w:color="auto"/>
              <w:left w:val="single" w:sz="4" w:space="0" w:color="auto"/>
              <w:bottom w:val="single" w:sz="4" w:space="0" w:color="auto"/>
              <w:right w:val="single" w:sz="4" w:space="0" w:color="auto"/>
            </w:tcBorders>
            <w:vAlign w:val="center"/>
          </w:tcPr>
          <w:p w14:paraId="3A78A368" w14:textId="77777777" w:rsidR="001F2F1E" w:rsidRPr="0062237E" w:rsidRDefault="001F2F1E" w:rsidP="004B7752">
            <w:pPr>
              <w:pStyle w:val="NoSpacing"/>
              <w:rPr>
                <w:rFonts w:asciiTheme="minorHAnsi" w:hAnsiTheme="minorHAnsi"/>
                <w:b/>
                <w:sz w:val="22"/>
                <w:lang w:val="en-GB"/>
              </w:rPr>
            </w:pPr>
          </w:p>
        </w:tc>
        <w:tc>
          <w:tcPr>
            <w:tcW w:w="708" w:type="pct"/>
            <w:tcBorders>
              <w:top w:val="single" w:sz="4" w:space="0" w:color="auto"/>
              <w:left w:val="single" w:sz="4" w:space="0" w:color="auto"/>
              <w:bottom w:val="single" w:sz="4" w:space="0" w:color="auto"/>
              <w:right w:val="single" w:sz="4" w:space="0" w:color="auto"/>
            </w:tcBorders>
            <w:vAlign w:val="center"/>
          </w:tcPr>
          <w:p w14:paraId="4121A2B9" w14:textId="77777777" w:rsidR="001F2F1E" w:rsidRPr="0062237E" w:rsidRDefault="001F2F1E" w:rsidP="004B7752">
            <w:pPr>
              <w:pStyle w:val="NoSpacing"/>
              <w:rPr>
                <w:rFonts w:asciiTheme="minorHAnsi" w:hAnsiTheme="minorHAnsi"/>
                <w:b/>
                <w:sz w:val="22"/>
                <w:lang w:val="en-GB"/>
              </w:rPr>
            </w:pPr>
          </w:p>
        </w:tc>
        <w:tc>
          <w:tcPr>
            <w:tcW w:w="609" w:type="pct"/>
            <w:tcBorders>
              <w:top w:val="single" w:sz="4" w:space="0" w:color="auto"/>
              <w:left w:val="single" w:sz="4" w:space="0" w:color="auto"/>
              <w:bottom w:val="single" w:sz="4" w:space="0" w:color="auto"/>
              <w:right w:val="single" w:sz="4" w:space="0" w:color="auto"/>
            </w:tcBorders>
            <w:vAlign w:val="center"/>
          </w:tcPr>
          <w:p w14:paraId="426C7A29" w14:textId="77777777" w:rsidR="001F2F1E" w:rsidRPr="0062237E" w:rsidRDefault="001F2F1E" w:rsidP="004B7752">
            <w:pPr>
              <w:pStyle w:val="NoSpacing"/>
              <w:rPr>
                <w:rFonts w:asciiTheme="minorHAnsi" w:hAnsiTheme="minorHAnsi"/>
                <w:b/>
                <w:sz w:val="22"/>
                <w:lang w:val="en-GB"/>
              </w:rPr>
            </w:pPr>
          </w:p>
        </w:tc>
        <w:tc>
          <w:tcPr>
            <w:tcW w:w="706" w:type="pct"/>
            <w:tcBorders>
              <w:top w:val="single" w:sz="4" w:space="0" w:color="auto"/>
              <w:left w:val="single" w:sz="4" w:space="0" w:color="auto"/>
              <w:bottom w:val="single" w:sz="4" w:space="0" w:color="auto"/>
              <w:right w:val="single" w:sz="4" w:space="0" w:color="auto"/>
            </w:tcBorders>
            <w:vAlign w:val="center"/>
          </w:tcPr>
          <w:p w14:paraId="56974066" w14:textId="77777777" w:rsidR="001F2F1E" w:rsidRPr="0062237E" w:rsidRDefault="001F2F1E" w:rsidP="004B7752">
            <w:pPr>
              <w:pStyle w:val="NoSpacing"/>
              <w:rPr>
                <w:rFonts w:asciiTheme="minorHAnsi" w:hAnsiTheme="minorHAnsi"/>
                <w:b/>
                <w:sz w:val="22"/>
                <w:lang w:val="en-GB"/>
              </w:rPr>
            </w:pPr>
          </w:p>
        </w:tc>
        <w:tc>
          <w:tcPr>
            <w:tcW w:w="710" w:type="pct"/>
            <w:tcBorders>
              <w:top w:val="single" w:sz="4" w:space="0" w:color="auto"/>
              <w:left w:val="single" w:sz="4" w:space="0" w:color="auto"/>
              <w:bottom w:val="single" w:sz="4" w:space="0" w:color="auto"/>
              <w:right w:val="single" w:sz="4" w:space="0" w:color="auto"/>
            </w:tcBorders>
            <w:vAlign w:val="center"/>
          </w:tcPr>
          <w:p w14:paraId="038E6A2A" w14:textId="77777777" w:rsidR="001F2F1E" w:rsidRPr="0062237E" w:rsidRDefault="001F2F1E" w:rsidP="004B7752">
            <w:pPr>
              <w:pStyle w:val="NoSpacing"/>
              <w:rPr>
                <w:rFonts w:asciiTheme="minorHAnsi" w:hAnsiTheme="minorHAnsi"/>
                <w:b/>
                <w:sz w:val="22"/>
                <w:lang w:val="en-GB"/>
              </w:rPr>
            </w:pPr>
          </w:p>
        </w:tc>
        <w:tc>
          <w:tcPr>
            <w:tcW w:w="700" w:type="pct"/>
            <w:tcBorders>
              <w:top w:val="single" w:sz="4" w:space="0" w:color="auto"/>
              <w:left w:val="single" w:sz="4" w:space="0" w:color="auto"/>
              <w:bottom w:val="single" w:sz="4" w:space="0" w:color="auto"/>
              <w:right w:val="single" w:sz="4" w:space="0" w:color="auto"/>
            </w:tcBorders>
            <w:vAlign w:val="center"/>
          </w:tcPr>
          <w:p w14:paraId="098B9053" w14:textId="77777777" w:rsidR="001F2F1E" w:rsidRPr="0062237E" w:rsidRDefault="001F2F1E" w:rsidP="004B7752">
            <w:pPr>
              <w:pStyle w:val="NoSpacing"/>
              <w:rPr>
                <w:rFonts w:asciiTheme="minorHAnsi" w:hAnsiTheme="minorHAnsi"/>
                <w:b/>
                <w:sz w:val="22"/>
                <w:lang w:val="en-GB"/>
              </w:rPr>
            </w:pPr>
          </w:p>
        </w:tc>
        <w:tc>
          <w:tcPr>
            <w:tcW w:w="705" w:type="pct"/>
            <w:tcBorders>
              <w:top w:val="single" w:sz="4" w:space="0" w:color="auto"/>
              <w:left w:val="single" w:sz="4" w:space="0" w:color="auto"/>
              <w:bottom w:val="single" w:sz="4" w:space="0" w:color="auto"/>
              <w:right w:val="single" w:sz="4" w:space="0" w:color="auto"/>
            </w:tcBorders>
            <w:vAlign w:val="center"/>
          </w:tcPr>
          <w:p w14:paraId="4A2C6312" w14:textId="77777777" w:rsidR="001F2F1E" w:rsidRPr="0062237E" w:rsidRDefault="001F2F1E" w:rsidP="004B7752">
            <w:pPr>
              <w:pStyle w:val="NoSpacing"/>
              <w:rPr>
                <w:rFonts w:asciiTheme="minorHAnsi" w:hAnsiTheme="minorHAnsi"/>
                <w:b/>
                <w:sz w:val="22"/>
                <w:lang w:val="en-GB"/>
              </w:rPr>
            </w:pPr>
          </w:p>
        </w:tc>
      </w:tr>
      <w:tr w:rsidR="001F2F1E" w:rsidRPr="0062237E" w14:paraId="5F65DD5F" w14:textId="77777777" w:rsidTr="00A14D3F">
        <w:tc>
          <w:tcPr>
            <w:tcW w:w="862" w:type="pct"/>
            <w:tcBorders>
              <w:top w:val="single" w:sz="4" w:space="0" w:color="auto"/>
              <w:left w:val="single" w:sz="4" w:space="0" w:color="auto"/>
              <w:bottom w:val="single" w:sz="4" w:space="0" w:color="auto"/>
              <w:right w:val="single" w:sz="4" w:space="0" w:color="auto"/>
            </w:tcBorders>
            <w:vAlign w:val="center"/>
          </w:tcPr>
          <w:p w14:paraId="1B6EC973" w14:textId="77777777" w:rsidR="001F2F1E" w:rsidRPr="0062237E" w:rsidRDefault="001F2F1E" w:rsidP="004B7752">
            <w:pPr>
              <w:pStyle w:val="NoSpacing"/>
              <w:rPr>
                <w:rFonts w:asciiTheme="minorHAnsi" w:hAnsiTheme="minorHAnsi"/>
                <w:b/>
                <w:sz w:val="22"/>
                <w:lang w:val="en-GB"/>
              </w:rPr>
            </w:pPr>
          </w:p>
        </w:tc>
        <w:tc>
          <w:tcPr>
            <w:tcW w:w="708" w:type="pct"/>
            <w:tcBorders>
              <w:top w:val="single" w:sz="4" w:space="0" w:color="auto"/>
              <w:left w:val="single" w:sz="4" w:space="0" w:color="auto"/>
              <w:bottom w:val="single" w:sz="4" w:space="0" w:color="auto"/>
              <w:right w:val="single" w:sz="4" w:space="0" w:color="auto"/>
            </w:tcBorders>
            <w:vAlign w:val="center"/>
          </w:tcPr>
          <w:p w14:paraId="043308F0" w14:textId="77777777" w:rsidR="001F2F1E" w:rsidRPr="0062237E" w:rsidRDefault="001F2F1E" w:rsidP="004B7752">
            <w:pPr>
              <w:pStyle w:val="NoSpacing"/>
              <w:rPr>
                <w:rFonts w:asciiTheme="minorHAnsi" w:hAnsiTheme="minorHAnsi"/>
                <w:b/>
                <w:sz w:val="22"/>
                <w:lang w:val="en-GB"/>
              </w:rPr>
            </w:pPr>
          </w:p>
        </w:tc>
        <w:tc>
          <w:tcPr>
            <w:tcW w:w="609" w:type="pct"/>
            <w:tcBorders>
              <w:top w:val="single" w:sz="4" w:space="0" w:color="auto"/>
              <w:left w:val="single" w:sz="4" w:space="0" w:color="auto"/>
              <w:bottom w:val="single" w:sz="4" w:space="0" w:color="auto"/>
              <w:right w:val="single" w:sz="4" w:space="0" w:color="auto"/>
            </w:tcBorders>
            <w:vAlign w:val="center"/>
          </w:tcPr>
          <w:p w14:paraId="34EA8F98" w14:textId="77777777" w:rsidR="001F2F1E" w:rsidRPr="0062237E" w:rsidRDefault="001F2F1E" w:rsidP="004B7752">
            <w:pPr>
              <w:pStyle w:val="NoSpacing"/>
              <w:rPr>
                <w:rFonts w:asciiTheme="minorHAnsi" w:hAnsiTheme="minorHAnsi"/>
                <w:b/>
                <w:sz w:val="22"/>
                <w:lang w:val="en-GB"/>
              </w:rPr>
            </w:pPr>
          </w:p>
        </w:tc>
        <w:tc>
          <w:tcPr>
            <w:tcW w:w="706" w:type="pct"/>
            <w:tcBorders>
              <w:top w:val="single" w:sz="4" w:space="0" w:color="auto"/>
              <w:left w:val="single" w:sz="4" w:space="0" w:color="auto"/>
              <w:bottom w:val="single" w:sz="4" w:space="0" w:color="auto"/>
              <w:right w:val="single" w:sz="4" w:space="0" w:color="auto"/>
            </w:tcBorders>
            <w:vAlign w:val="center"/>
          </w:tcPr>
          <w:p w14:paraId="25937ABC" w14:textId="77777777" w:rsidR="001F2F1E" w:rsidRPr="0062237E" w:rsidRDefault="001F2F1E" w:rsidP="004B7752">
            <w:pPr>
              <w:pStyle w:val="NoSpacing"/>
              <w:rPr>
                <w:rFonts w:asciiTheme="minorHAnsi" w:hAnsiTheme="minorHAnsi"/>
                <w:b/>
                <w:sz w:val="22"/>
                <w:lang w:val="en-GB"/>
              </w:rPr>
            </w:pPr>
          </w:p>
        </w:tc>
        <w:tc>
          <w:tcPr>
            <w:tcW w:w="710" w:type="pct"/>
            <w:tcBorders>
              <w:top w:val="single" w:sz="4" w:space="0" w:color="auto"/>
              <w:left w:val="single" w:sz="4" w:space="0" w:color="auto"/>
              <w:bottom w:val="single" w:sz="4" w:space="0" w:color="auto"/>
              <w:right w:val="single" w:sz="4" w:space="0" w:color="auto"/>
            </w:tcBorders>
            <w:vAlign w:val="center"/>
          </w:tcPr>
          <w:p w14:paraId="25D840D6" w14:textId="77777777" w:rsidR="001F2F1E" w:rsidRPr="0062237E" w:rsidRDefault="001F2F1E" w:rsidP="004B7752">
            <w:pPr>
              <w:pStyle w:val="NoSpacing"/>
              <w:rPr>
                <w:rFonts w:asciiTheme="minorHAnsi" w:hAnsiTheme="minorHAnsi"/>
                <w:b/>
                <w:sz w:val="22"/>
                <w:lang w:val="en-GB"/>
              </w:rPr>
            </w:pPr>
          </w:p>
        </w:tc>
        <w:tc>
          <w:tcPr>
            <w:tcW w:w="700" w:type="pct"/>
            <w:tcBorders>
              <w:top w:val="single" w:sz="4" w:space="0" w:color="auto"/>
              <w:left w:val="single" w:sz="4" w:space="0" w:color="auto"/>
              <w:bottom w:val="single" w:sz="4" w:space="0" w:color="auto"/>
              <w:right w:val="single" w:sz="4" w:space="0" w:color="auto"/>
            </w:tcBorders>
            <w:vAlign w:val="center"/>
          </w:tcPr>
          <w:p w14:paraId="743C109B" w14:textId="77777777" w:rsidR="001F2F1E" w:rsidRPr="0062237E" w:rsidRDefault="001F2F1E" w:rsidP="004B7752">
            <w:pPr>
              <w:pStyle w:val="NoSpacing"/>
              <w:rPr>
                <w:rFonts w:asciiTheme="minorHAnsi" w:hAnsiTheme="minorHAnsi"/>
                <w:b/>
                <w:sz w:val="22"/>
                <w:lang w:val="en-GB"/>
              </w:rPr>
            </w:pPr>
          </w:p>
        </w:tc>
        <w:tc>
          <w:tcPr>
            <w:tcW w:w="705" w:type="pct"/>
            <w:tcBorders>
              <w:top w:val="single" w:sz="4" w:space="0" w:color="auto"/>
              <w:left w:val="single" w:sz="4" w:space="0" w:color="auto"/>
              <w:bottom w:val="single" w:sz="4" w:space="0" w:color="auto"/>
              <w:right w:val="single" w:sz="4" w:space="0" w:color="auto"/>
            </w:tcBorders>
            <w:vAlign w:val="center"/>
          </w:tcPr>
          <w:p w14:paraId="3F55F35C" w14:textId="77777777" w:rsidR="001F2F1E" w:rsidRPr="0062237E" w:rsidRDefault="001F2F1E" w:rsidP="004B7752">
            <w:pPr>
              <w:pStyle w:val="NoSpacing"/>
              <w:rPr>
                <w:rFonts w:asciiTheme="minorHAnsi" w:hAnsiTheme="minorHAnsi"/>
                <w:b/>
                <w:sz w:val="22"/>
                <w:lang w:val="en-GB"/>
              </w:rPr>
            </w:pPr>
          </w:p>
        </w:tc>
      </w:tr>
      <w:tr w:rsidR="001F2F1E" w:rsidRPr="0062237E" w14:paraId="1AAC3B56" w14:textId="77777777" w:rsidTr="00A14D3F">
        <w:tc>
          <w:tcPr>
            <w:tcW w:w="862" w:type="pct"/>
            <w:tcBorders>
              <w:top w:val="single" w:sz="4" w:space="0" w:color="auto"/>
              <w:left w:val="single" w:sz="4" w:space="0" w:color="auto"/>
              <w:bottom w:val="single" w:sz="4" w:space="0" w:color="auto"/>
              <w:right w:val="single" w:sz="4" w:space="0" w:color="auto"/>
            </w:tcBorders>
            <w:vAlign w:val="center"/>
          </w:tcPr>
          <w:p w14:paraId="61EA7441" w14:textId="77777777" w:rsidR="001F2F1E" w:rsidRPr="0062237E" w:rsidRDefault="001F2F1E" w:rsidP="004B7752">
            <w:pPr>
              <w:pStyle w:val="NoSpacing"/>
              <w:rPr>
                <w:rFonts w:asciiTheme="minorHAnsi" w:hAnsiTheme="minorHAnsi"/>
                <w:b/>
                <w:sz w:val="22"/>
                <w:lang w:val="en-GB"/>
              </w:rPr>
            </w:pPr>
          </w:p>
        </w:tc>
        <w:tc>
          <w:tcPr>
            <w:tcW w:w="708" w:type="pct"/>
            <w:tcBorders>
              <w:top w:val="single" w:sz="4" w:space="0" w:color="auto"/>
              <w:left w:val="single" w:sz="4" w:space="0" w:color="auto"/>
              <w:bottom w:val="single" w:sz="4" w:space="0" w:color="auto"/>
              <w:right w:val="single" w:sz="4" w:space="0" w:color="auto"/>
            </w:tcBorders>
            <w:vAlign w:val="center"/>
          </w:tcPr>
          <w:p w14:paraId="7A7ACD48" w14:textId="77777777" w:rsidR="001F2F1E" w:rsidRPr="0062237E" w:rsidRDefault="001F2F1E" w:rsidP="004B7752">
            <w:pPr>
              <w:pStyle w:val="NoSpacing"/>
              <w:rPr>
                <w:rFonts w:asciiTheme="minorHAnsi" w:hAnsiTheme="minorHAnsi"/>
                <w:b/>
                <w:sz w:val="22"/>
                <w:lang w:val="en-GB"/>
              </w:rPr>
            </w:pPr>
          </w:p>
        </w:tc>
        <w:tc>
          <w:tcPr>
            <w:tcW w:w="609" w:type="pct"/>
            <w:tcBorders>
              <w:top w:val="single" w:sz="4" w:space="0" w:color="auto"/>
              <w:left w:val="single" w:sz="4" w:space="0" w:color="auto"/>
              <w:bottom w:val="single" w:sz="4" w:space="0" w:color="auto"/>
              <w:right w:val="single" w:sz="4" w:space="0" w:color="auto"/>
            </w:tcBorders>
            <w:vAlign w:val="center"/>
          </w:tcPr>
          <w:p w14:paraId="54224408" w14:textId="77777777" w:rsidR="001F2F1E" w:rsidRPr="0062237E" w:rsidRDefault="001F2F1E" w:rsidP="004B7752">
            <w:pPr>
              <w:pStyle w:val="NoSpacing"/>
              <w:rPr>
                <w:rFonts w:asciiTheme="minorHAnsi" w:hAnsiTheme="minorHAnsi"/>
                <w:b/>
                <w:sz w:val="22"/>
                <w:lang w:val="en-GB"/>
              </w:rPr>
            </w:pPr>
          </w:p>
        </w:tc>
        <w:tc>
          <w:tcPr>
            <w:tcW w:w="706" w:type="pct"/>
            <w:tcBorders>
              <w:top w:val="single" w:sz="4" w:space="0" w:color="auto"/>
              <w:left w:val="single" w:sz="4" w:space="0" w:color="auto"/>
              <w:bottom w:val="single" w:sz="4" w:space="0" w:color="auto"/>
              <w:right w:val="single" w:sz="4" w:space="0" w:color="auto"/>
            </w:tcBorders>
            <w:vAlign w:val="center"/>
          </w:tcPr>
          <w:p w14:paraId="4198D0EE" w14:textId="77777777" w:rsidR="001F2F1E" w:rsidRPr="0062237E" w:rsidRDefault="001F2F1E" w:rsidP="004B7752">
            <w:pPr>
              <w:pStyle w:val="NoSpacing"/>
              <w:rPr>
                <w:rFonts w:asciiTheme="minorHAnsi" w:hAnsiTheme="minorHAnsi"/>
                <w:b/>
                <w:sz w:val="22"/>
                <w:lang w:val="en-GB"/>
              </w:rPr>
            </w:pPr>
          </w:p>
        </w:tc>
        <w:tc>
          <w:tcPr>
            <w:tcW w:w="710" w:type="pct"/>
            <w:tcBorders>
              <w:top w:val="single" w:sz="4" w:space="0" w:color="auto"/>
              <w:left w:val="single" w:sz="4" w:space="0" w:color="auto"/>
              <w:bottom w:val="single" w:sz="4" w:space="0" w:color="auto"/>
              <w:right w:val="single" w:sz="4" w:space="0" w:color="auto"/>
            </w:tcBorders>
            <w:vAlign w:val="center"/>
          </w:tcPr>
          <w:p w14:paraId="1E941520" w14:textId="77777777" w:rsidR="001F2F1E" w:rsidRPr="0062237E" w:rsidRDefault="001F2F1E" w:rsidP="004B7752">
            <w:pPr>
              <w:pStyle w:val="NoSpacing"/>
              <w:rPr>
                <w:rFonts w:asciiTheme="minorHAnsi" w:hAnsiTheme="minorHAnsi"/>
                <w:b/>
                <w:sz w:val="22"/>
                <w:lang w:val="en-GB"/>
              </w:rPr>
            </w:pPr>
          </w:p>
        </w:tc>
        <w:tc>
          <w:tcPr>
            <w:tcW w:w="700" w:type="pct"/>
            <w:tcBorders>
              <w:top w:val="single" w:sz="4" w:space="0" w:color="auto"/>
              <w:left w:val="single" w:sz="4" w:space="0" w:color="auto"/>
              <w:bottom w:val="single" w:sz="4" w:space="0" w:color="auto"/>
              <w:right w:val="single" w:sz="4" w:space="0" w:color="auto"/>
            </w:tcBorders>
            <w:vAlign w:val="center"/>
          </w:tcPr>
          <w:p w14:paraId="31FB3E39" w14:textId="77777777" w:rsidR="001F2F1E" w:rsidRPr="0062237E" w:rsidRDefault="001F2F1E" w:rsidP="004B7752">
            <w:pPr>
              <w:pStyle w:val="NoSpacing"/>
              <w:rPr>
                <w:rFonts w:asciiTheme="minorHAnsi" w:hAnsiTheme="minorHAnsi"/>
                <w:b/>
                <w:sz w:val="22"/>
                <w:lang w:val="en-GB"/>
              </w:rPr>
            </w:pPr>
          </w:p>
        </w:tc>
        <w:tc>
          <w:tcPr>
            <w:tcW w:w="705" w:type="pct"/>
            <w:tcBorders>
              <w:top w:val="single" w:sz="4" w:space="0" w:color="auto"/>
              <w:left w:val="single" w:sz="4" w:space="0" w:color="auto"/>
              <w:bottom w:val="single" w:sz="4" w:space="0" w:color="auto"/>
              <w:right w:val="single" w:sz="4" w:space="0" w:color="auto"/>
            </w:tcBorders>
            <w:vAlign w:val="center"/>
          </w:tcPr>
          <w:p w14:paraId="0E8EE322" w14:textId="77777777" w:rsidR="001F2F1E" w:rsidRPr="0062237E" w:rsidRDefault="001F2F1E" w:rsidP="004B7752">
            <w:pPr>
              <w:pStyle w:val="NoSpacing"/>
              <w:rPr>
                <w:rFonts w:asciiTheme="minorHAnsi" w:hAnsiTheme="minorHAnsi"/>
                <w:b/>
                <w:sz w:val="22"/>
                <w:lang w:val="en-GB"/>
              </w:rPr>
            </w:pPr>
          </w:p>
        </w:tc>
      </w:tr>
    </w:tbl>
    <w:p w14:paraId="56CA7002" w14:textId="77777777" w:rsidR="00F225A6" w:rsidRPr="00574DD8" w:rsidRDefault="00F225A6" w:rsidP="004B7752">
      <w:pPr>
        <w:pStyle w:val="NoSpacing"/>
        <w:rPr>
          <w:b/>
          <w:sz w:val="22"/>
          <w:lang w:val="en-GB"/>
        </w:rPr>
      </w:pPr>
    </w:p>
    <w:p w14:paraId="27CACE7A" w14:textId="4AAF8D9B" w:rsidR="00C324BD" w:rsidRPr="00574DD8" w:rsidRDefault="002F0589" w:rsidP="004B7752">
      <w:pPr>
        <w:pStyle w:val="NoSpacing"/>
        <w:rPr>
          <w:b/>
          <w:sz w:val="22"/>
          <w:lang w:val="en-GB"/>
        </w:rPr>
      </w:pPr>
      <w:r w:rsidRPr="00574DD8">
        <w:rPr>
          <w:b/>
          <w:sz w:val="22"/>
          <w:lang w:val="en-GB"/>
        </w:rPr>
        <w:t>Step 2: Sampling (purposive)</w:t>
      </w:r>
    </w:p>
    <w:p w14:paraId="4C677B0C" w14:textId="64634AE7" w:rsidR="007948D1" w:rsidRPr="00574DD8" w:rsidRDefault="00B03528" w:rsidP="00A14D3F">
      <w:pPr>
        <w:pStyle w:val="NoSpacing"/>
        <w:numPr>
          <w:ilvl w:val="0"/>
          <w:numId w:val="9"/>
        </w:numPr>
        <w:rPr>
          <w:sz w:val="22"/>
          <w:lang w:val="en-GB"/>
        </w:rPr>
      </w:pPr>
      <w:r w:rsidRPr="00574DD8">
        <w:rPr>
          <w:sz w:val="22"/>
          <w:lang w:val="en-GB"/>
        </w:rPr>
        <w:t>Identify</w:t>
      </w:r>
      <w:r w:rsidR="007948D1" w:rsidRPr="00574DD8">
        <w:rPr>
          <w:sz w:val="22"/>
          <w:lang w:val="en-GB"/>
        </w:rPr>
        <w:t xml:space="preserve"> </w:t>
      </w:r>
      <w:r w:rsidR="00EE141F" w:rsidRPr="00574DD8">
        <w:rPr>
          <w:sz w:val="22"/>
          <w:lang w:val="en-GB"/>
        </w:rPr>
        <w:t xml:space="preserve">the specific </w:t>
      </w:r>
      <w:r w:rsidR="006C2A9E" w:rsidRPr="00574DD8">
        <w:rPr>
          <w:sz w:val="22"/>
          <w:lang w:val="en-GB"/>
        </w:rPr>
        <w:t>participants</w:t>
      </w:r>
      <w:r w:rsidRPr="00574DD8">
        <w:rPr>
          <w:sz w:val="22"/>
          <w:lang w:val="en-GB"/>
        </w:rPr>
        <w:t xml:space="preserve"> </w:t>
      </w:r>
      <w:r w:rsidR="00EE141F" w:rsidRPr="00574DD8">
        <w:rPr>
          <w:sz w:val="22"/>
          <w:lang w:val="en-GB"/>
        </w:rPr>
        <w:t>for the interviews at national and local level</w:t>
      </w:r>
      <w:r w:rsidR="0013286C">
        <w:rPr>
          <w:sz w:val="22"/>
          <w:lang w:val="en-GB"/>
        </w:rPr>
        <w:t>s</w:t>
      </w:r>
      <w:r w:rsidR="00686B47" w:rsidRPr="00574DD8">
        <w:rPr>
          <w:sz w:val="22"/>
          <w:lang w:val="en-GB"/>
        </w:rPr>
        <w:t>.</w:t>
      </w:r>
    </w:p>
    <w:p w14:paraId="4F564447" w14:textId="1ED5DFAB" w:rsidR="00686B47" w:rsidRPr="00574DD8" w:rsidRDefault="00686B47" w:rsidP="00A14D3F">
      <w:pPr>
        <w:pStyle w:val="ListParagraph"/>
        <w:numPr>
          <w:ilvl w:val="0"/>
          <w:numId w:val="9"/>
        </w:numPr>
        <w:spacing w:line="240" w:lineRule="auto"/>
        <w:jc w:val="left"/>
        <w:rPr>
          <w:sz w:val="22"/>
          <w:szCs w:val="22"/>
          <w:lang w:val="en-GB"/>
        </w:rPr>
      </w:pPr>
      <w:r w:rsidRPr="00574DD8">
        <w:rPr>
          <w:sz w:val="22"/>
          <w:szCs w:val="22"/>
          <w:lang w:val="en-GB"/>
        </w:rPr>
        <w:t xml:space="preserve">Consider </w:t>
      </w:r>
      <w:r w:rsidR="0013286C">
        <w:rPr>
          <w:sz w:val="22"/>
          <w:szCs w:val="22"/>
          <w:lang w:val="en-GB"/>
        </w:rPr>
        <w:t xml:space="preserve">the </w:t>
      </w:r>
      <w:r w:rsidRPr="00574DD8">
        <w:rPr>
          <w:sz w:val="22"/>
          <w:szCs w:val="22"/>
          <w:lang w:val="en-GB"/>
        </w:rPr>
        <w:t>gender of respondents during sampling.</w:t>
      </w:r>
    </w:p>
    <w:p w14:paraId="17AF6CA0" w14:textId="1200CD4F" w:rsidR="007B0C76" w:rsidRDefault="00EE141F" w:rsidP="00A14D3F">
      <w:pPr>
        <w:pStyle w:val="ListParagraph"/>
        <w:numPr>
          <w:ilvl w:val="0"/>
          <w:numId w:val="9"/>
        </w:numPr>
        <w:spacing w:line="240" w:lineRule="auto"/>
        <w:jc w:val="left"/>
        <w:rPr>
          <w:sz w:val="22"/>
          <w:szCs w:val="22"/>
          <w:lang w:val="en-GB"/>
        </w:rPr>
      </w:pPr>
      <w:r w:rsidRPr="00574DD8">
        <w:rPr>
          <w:sz w:val="22"/>
          <w:szCs w:val="22"/>
          <w:lang w:val="en-GB"/>
        </w:rPr>
        <w:t xml:space="preserve">Fill </w:t>
      </w:r>
      <w:r w:rsidR="00F225A6" w:rsidRPr="00574DD8">
        <w:rPr>
          <w:sz w:val="22"/>
          <w:szCs w:val="22"/>
          <w:lang w:val="en-GB"/>
        </w:rPr>
        <w:t xml:space="preserve">Table </w:t>
      </w:r>
      <w:r w:rsidR="001F2F1E" w:rsidRPr="00574DD8">
        <w:rPr>
          <w:sz w:val="22"/>
          <w:szCs w:val="22"/>
          <w:lang w:val="en-GB"/>
        </w:rPr>
        <w:t>3</w:t>
      </w:r>
      <w:r w:rsidR="00F225A6" w:rsidRPr="00574DD8">
        <w:rPr>
          <w:sz w:val="22"/>
          <w:szCs w:val="22"/>
          <w:lang w:val="en-GB"/>
        </w:rPr>
        <w:t xml:space="preserve">. </w:t>
      </w:r>
    </w:p>
    <w:p w14:paraId="3594DA51" w14:textId="77777777" w:rsidR="007378D9" w:rsidRPr="008453F6" w:rsidRDefault="007378D9" w:rsidP="008453F6">
      <w:pPr>
        <w:spacing w:line="240" w:lineRule="auto"/>
        <w:jc w:val="left"/>
        <w:rPr>
          <w:sz w:val="22"/>
        </w:rPr>
      </w:pPr>
    </w:p>
    <w:p w14:paraId="111C033D" w14:textId="6BD8098D" w:rsidR="00F225A6" w:rsidRPr="00587C99" w:rsidRDefault="00F225A6" w:rsidP="007B0C76">
      <w:pPr>
        <w:pStyle w:val="Caption"/>
      </w:pPr>
      <w:r w:rsidRPr="00587C99">
        <w:t xml:space="preserve">Table </w:t>
      </w:r>
      <w:r w:rsidR="001F2F1E" w:rsidRPr="00587C99">
        <w:t>3</w:t>
      </w:r>
      <w:r w:rsidRPr="00587C99">
        <w:t xml:space="preserve">: Sampling </w:t>
      </w:r>
      <w:r w:rsidR="0013286C">
        <w:t>(PERFORM2Scale examples are shown)</w:t>
      </w:r>
    </w:p>
    <w:tbl>
      <w:tblPr>
        <w:tblStyle w:val="TableGrid"/>
        <w:tblW w:w="5000" w:type="pct"/>
        <w:tblLook w:val="04A0" w:firstRow="1" w:lastRow="0" w:firstColumn="1" w:lastColumn="0" w:noHBand="0" w:noVBand="1"/>
      </w:tblPr>
      <w:tblGrid>
        <w:gridCol w:w="1308"/>
        <w:gridCol w:w="2568"/>
        <w:gridCol w:w="2570"/>
        <w:gridCol w:w="2570"/>
      </w:tblGrid>
      <w:tr w:rsidR="00694DF0" w:rsidRPr="0062237E" w14:paraId="26A34879" w14:textId="33315EBD" w:rsidTr="008453F6">
        <w:trPr>
          <w:trHeight w:val="225"/>
        </w:trPr>
        <w:tc>
          <w:tcPr>
            <w:tcW w:w="725" w:type="pct"/>
            <w:shd w:val="clear" w:color="auto" w:fill="01728D"/>
            <w:vAlign w:val="center"/>
          </w:tcPr>
          <w:p w14:paraId="01B6CE28" w14:textId="5930B250" w:rsidR="00694DF0" w:rsidRPr="008453F6" w:rsidRDefault="00694DF0" w:rsidP="008453F6">
            <w:pPr>
              <w:pStyle w:val="NoSpacing"/>
              <w:jc w:val="center"/>
              <w:rPr>
                <w:rFonts w:asciiTheme="minorHAnsi" w:hAnsiTheme="minorHAnsi"/>
                <w:b/>
                <w:color w:val="FFFFFF" w:themeColor="background1"/>
                <w:sz w:val="22"/>
                <w:lang w:val="en-GB"/>
              </w:rPr>
            </w:pPr>
            <w:r w:rsidRPr="008453F6">
              <w:rPr>
                <w:rFonts w:asciiTheme="minorHAnsi" w:hAnsiTheme="minorHAnsi"/>
                <w:b/>
                <w:color w:val="FFFFFF" w:themeColor="background1"/>
                <w:sz w:val="22"/>
                <w:lang w:val="en-GB"/>
              </w:rPr>
              <w:t>Number of participants</w:t>
            </w:r>
          </w:p>
        </w:tc>
        <w:tc>
          <w:tcPr>
            <w:tcW w:w="1424" w:type="pct"/>
            <w:shd w:val="clear" w:color="auto" w:fill="01728D"/>
            <w:vAlign w:val="center"/>
          </w:tcPr>
          <w:p w14:paraId="734E6771" w14:textId="06B53BD8" w:rsidR="00694DF0" w:rsidRPr="008453F6" w:rsidRDefault="00694DF0" w:rsidP="008453F6">
            <w:pPr>
              <w:pStyle w:val="NoSpacing"/>
              <w:jc w:val="center"/>
              <w:rPr>
                <w:rFonts w:asciiTheme="minorHAnsi" w:hAnsiTheme="minorHAnsi"/>
                <w:b/>
                <w:color w:val="FFFFFF" w:themeColor="background1"/>
                <w:sz w:val="22"/>
                <w:lang w:val="en-GB"/>
              </w:rPr>
            </w:pPr>
            <w:r w:rsidRPr="008453F6">
              <w:rPr>
                <w:rFonts w:asciiTheme="minorHAnsi" w:hAnsiTheme="minorHAnsi"/>
                <w:b/>
                <w:color w:val="FFFFFF" w:themeColor="background1"/>
                <w:sz w:val="22"/>
                <w:lang w:val="en-GB"/>
              </w:rPr>
              <w:t>National level</w:t>
            </w:r>
          </w:p>
        </w:tc>
        <w:tc>
          <w:tcPr>
            <w:tcW w:w="1425" w:type="pct"/>
            <w:shd w:val="clear" w:color="auto" w:fill="01728D"/>
            <w:vAlign w:val="center"/>
          </w:tcPr>
          <w:p w14:paraId="21E3438D" w14:textId="73EC3A0F" w:rsidR="00694DF0" w:rsidRPr="008453F6" w:rsidRDefault="00694DF0" w:rsidP="008453F6">
            <w:pPr>
              <w:pStyle w:val="NoSpacing"/>
              <w:jc w:val="center"/>
              <w:rPr>
                <w:rFonts w:asciiTheme="minorHAnsi" w:hAnsiTheme="minorHAnsi"/>
                <w:b/>
                <w:color w:val="FFFFFF" w:themeColor="background1"/>
                <w:sz w:val="22"/>
                <w:lang w:val="en-GB"/>
              </w:rPr>
            </w:pPr>
            <w:r w:rsidRPr="008453F6">
              <w:rPr>
                <w:rFonts w:asciiTheme="minorHAnsi" w:hAnsiTheme="minorHAnsi"/>
                <w:b/>
                <w:color w:val="FFFFFF" w:themeColor="background1"/>
                <w:sz w:val="22"/>
                <w:lang w:val="en-GB"/>
              </w:rPr>
              <w:t>Name</w:t>
            </w:r>
            <w:r w:rsidR="00686B47" w:rsidRPr="008453F6">
              <w:rPr>
                <w:rFonts w:asciiTheme="minorHAnsi" w:hAnsiTheme="minorHAnsi"/>
                <w:b/>
                <w:color w:val="FFFFFF" w:themeColor="background1"/>
                <w:sz w:val="22"/>
                <w:lang w:val="en-GB"/>
              </w:rPr>
              <w:t xml:space="preserve"> of specific participant</w:t>
            </w:r>
          </w:p>
        </w:tc>
        <w:tc>
          <w:tcPr>
            <w:tcW w:w="1425" w:type="pct"/>
            <w:shd w:val="clear" w:color="auto" w:fill="01728D"/>
            <w:vAlign w:val="center"/>
          </w:tcPr>
          <w:p w14:paraId="080C405F" w14:textId="12BD86E5" w:rsidR="00694DF0" w:rsidRPr="008453F6" w:rsidRDefault="00694DF0" w:rsidP="008453F6">
            <w:pPr>
              <w:pStyle w:val="NoSpacing"/>
              <w:jc w:val="center"/>
              <w:rPr>
                <w:rFonts w:asciiTheme="minorHAnsi" w:hAnsiTheme="minorHAnsi"/>
                <w:b/>
                <w:color w:val="FFFFFF" w:themeColor="background1"/>
                <w:sz w:val="22"/>
                <w:lang w:val="en-GB"/>
              </w:rPr>
            </w:pPr>
            <w:r w:rsidRPr="008453F6">
              <w:rPr>
                <w:rFonts w:asciiTheme="minorHAnsi" w:hAnsiTheme="minorHAnsi"/>
                <w:b/>
                <w:color w:val="FFFFFF" w:themeColor="background1"/>
                <w:sz w:val="22"/>
                <w:lang w:val="en-GB"/>
              </w:rPr>
              <w:t xml:space="preserve">Justification </w:t>
            </w:r>
            <w:r w:rsidR="00686B47" w:rsidRPr="008453F6">
              <w:rPr>
                <w:rFonts w:asciiTheme="minorHAnsi" w:hAnsiTheme="minorHAnsi"/>
                <w:b/>
                <w:color w:val="FFFFFF" w:themeColor="background1"/>
                <w:sz w:val="22"/>
                <w:lang w:val="en-GB"/>
              </w:rPr>
              <w:t>for</w:t>
            </w:r>
            <w:r w:rsidRPr="008453F6">
              <w:rPr>
                <w:rFonts w:asciiTheme="minorHAnsi" w:hAnsiTheme="minorHAnsi"/>
                <w:b/>
                <w:color w:val="FFFFFF" w:themeColor="background1"/>
                <w:sz w:val="22"/>
                <w:lang w:val="en-GB"/>
              </w:rPr>
              <w:t xml:space="preserve"> </w:t>
            </w:r>
            <w:r w:rsidR="00686B47" w:rsidRPr="008453F6">
              <w:rPr>
                <w:rFonts w:asciiTheme="minorHAnsi" w:hAnsiTheme="minorHAnsi"/>
                <w:b/>
                <w:color w:val="FFFFFF" w:themeColor="background1"/>
                <w:sz w:val="22"/>
                <w:lang w:val="en-GB"/>
              </w:rPr>
              <w:t>the choice of this participant</w:t>
            </w:r>
          </w:p>
        </w:tc>
      </w:tr>
      <w:tr w:rsidR="00694DF0" w:rsidRPr="0062237E" w14:paraId="400460E0" w14:textId="590E2978" w:rsidTr="0062237E">
        <w:trPr>
          <w:trHeight w:val="1107"/>
        </w:trPr>
        <w:tc>
          <w:tcPr>
            <w:tcW w:w="725" w:type="pct"/>
            <w:vAlign w:val="center"/>
          </w:tcPr>
          <w:p w14:paraId="61201209" w14:textId="77777777" w:rsidR="00694DF0" w:rsidRPr="0062237E" w:rsidRDefault="00694DF0" w:rsidP="00587C99">
            <w:pPr>
              <w:pStyle w:val="NoSpacing"/>
              <w:jc w:val="center"/>
              <w:rPr>
                <w:rFonts w:asciiTheme="minorHAnsi" w:hAnsiTheme="minorHAnsi"/>
                <w:sz w:val="22"/>
                <w:lang w:val="en-GB"/>
              </w:rPr>
            </w:pPr>
          </w:p>
          <w:p w14:paraId="6C46FCD1" w14:textId="77777777" w:rsidR="001F2F1E" w:rsidRPr="0062237E" w:rsidRDefault="001F2F1E" w:rsidP="00587C99">
            <w:pPr>
              <w:pStyle w:val="NoSpacing"/>
              <w:jc w:val="center"/>
              <w:rPr>
                <w:rFonts w:asciiTheme="minorHAnsi" w:hAnsiTheme="minorHAnsi"/>
                <w:sz w:val="22"/>
                <w:lang w:val="en-GB"/>
              </w:rPr>
            </w:pPr>
          </w:p>
          <w:p w14:paraId="7A5DDB6D" w14:textId="77777777" w:rsidR="001F2F1E" w:rsidRPr="0062237E" w:rsidRDefault="001F2F1E" w:rsidP="00587C99">
            <w:pPr>
              <w:pStyle w:val="NoSpacing"/>
              <w:jc w:val="center"/>
              <w:rPr>
                <w:rFonts w:asciiTheme="minorHAnsi" w:hAnsiTheme="minorHAnsi"/>
                <w:sz w:val="22"/>
                <w:lang w:val="en-GB"/>
              </w:rPr>
            </w:pPr>
          </w:p>
          <w:p w14:paraId="2660D96F" w14:textId="284D5CC8" w:rsidR="00694DF0" w:rsidRPr="0062237E" w:rsidRDefault="001F2F1E" w:rsidP="00587C99">
            <w:pPr>
              <w:pStyle w:val="NoSpacing"/>
              <w:jc w:val="center"/>
              <w:rPr>
                <w:rFonts w:asciiTheme="minorHAnsi" w:hAnsiTheme="minorHAnsi"/>
                <w:sz w:val="22"/>
                <w:lang w:val="en-GB"/>
              </w:rPr>
            </w:pPr>
            <w:r w:rsidRPr="0062237E">
              <w:rPr>
                <w:rFonts w:asciiTheme="minorHAnsi" w:hAnsiTheme="minorHAnsi"/>
                <w:sz w:val="22"/>
                <w:lang w:val="en-GB"/>
              </w:rPr>
              <w:t>2</w:t>
            </w:r>
          </w:p>
          <w:p w14:paraId="6C823BF5" w14:textId="77777777" w:rsidR="00694DF0" w:rsidRPr="0062237E" w:rsidRDefault="00694DF0" w:rsidP="00587C99">
            <w:pPr>
              <w:pStyle w:val="NoSpacing"/>
              <w:jc w:val="center"/>
              <w:rPr>
                <w:rFonts w:asciiTheme="minorHAnsi" w:hAnsiTheme="minorHAnsi"/>
                <w:sz w:val="22"/>
                <w:lang w:val="en-GB"/>
              </w:rPr>
            </w:pPr>
          </w:p>
          <w:p w14:paraId="661D57E1" w14:textId="77777777" w:rsidR="00EE141F" w:rsidRPr="0062237E" w:rsidRDefault="00EE141F" w:rsidP="00587C99">
            <w:pPr>
              <w:pStyle w:val="NoSpacing"/>
              <w:jc w:val="center"/>
              <w:rPr>
                <w:rFonts w:asciiTheme="minorHAnsi" w:hAnsiTheme="minorHAnsi"/>
                <w:sz w:val="22"/>
                <w:lang w:val="en-GB"/>
              </w:rPr>
            </w:pPr>
          </w:p>
          <w:p w14:paraId="5B430E87" w14:textId="3AED3F52" w:rsidR="00694DF0" w:rsidRPr="0062237E" w:rsidRDefault="00694DF0" w:rsidP="00587C99">
            <w:pPr>
              <w:pStyle w:val="NoSpacing"/>
              <w:jc w:val="center"/>
              <w:rPr>
                <w:rFonts w:asciiTheme="minorHAnsi" w:hAnsiTheme="minorHAnsi"/>
                <w:sz w:val="22"/>
                <w:lang w:val="en-GB"/>
              </w:rPr>
            </w:pPr>
            <w:r w:rsidRPr="0062237E">
              <w:rPr>
                <w:rFonts w:asciiTheme="minorHAnsi" w:hAnsiTheme="minorHAnsi"/>
                <w:sz w:val="22"/>
                <w:lang w:val="en-GB"/>
              </w:rPr>
              <w:t>2</w:t>
            </w:r>
          </w:p>
        </w:tc>
        <w:tc>
          <w:tcPr>
            <w:tcW w:w="1424" w:type="pct"/>
            <w:vAlign w:val="center"/>
          </w:tcPr>
          <w:p w14:paraId="369139DE" w14:textId="2FCCF848" w:rsidR="00694DF0" w:rsidRPr="0062237E" w:rsidRDefault="00694DF0" w:rsidP="004B7752">
            <w:pPr>
              <w:pStyle w:val="NoSpacing"/>
              <w:rPr>
                <w:rFonts w:asciiTheme="minorHAnsi" w:hAnsiTheme="minorHAnsi"/>
                <w:sz w:val="22"/>
                <w:u w:val="single"/>
                <w:lang w:val="en-GB"/>
              </w:rPr>
            </w:pPr>
            <w:r w:rsidRPr="0062237E">
              <w:rPr>
                <w:rFonts w:asciiTheme="minorHAnsi" w:hAnsiTheme="minorHAnsi"/>
                <w:sz w:val="22"/>
                <w:u w:val="single"/>
                <w:lang w:val="en-GB"/>
              </w:rPr>
              <w:t>Ministry of Health</w:t>
            </w:r>
            <w:r w:rsidR="00DA4D97">
              <w:rPr>
                <w:rFonts w:asciiTheme="minorHAnsi" w:hAnsiTheme="minorHAnsi"/>
                <w:sz w:val="22"/>
                <w:u w:val="single"/>
                <w:lang w:val="en-GB"/>
              </w:rPr>
              <w:t xml:space="preserve"> </w:t>
            </w:r>
            <w:r w:rsidR="00B30630" w:rsidRPr="0062237E">
              <w:rPr>
                <w:rFonts w:asciiTheme="minorHAnsi" w:hAnsiTheme="minorHAnsi"/>
                <w:sz w:val="22"/>
                <w:u w:val="single"/>
                <w:lang w:val="en-GB"/>
              </w:rPr>
              <w:t>/</w:t>
            </w:r>
            <w:r w:rsidR="00DA4D97">
              <w:rPr>
                <w:rFonts w:asciiTheme="minorHAnsi" w:hAnsiTheme="minorHAnsi"/>
                <w:sz w:val="22"/>
                <w:u w:val="single"/>
                <w:lang w:val="en-GB"/>
              </w:rPr>
              <w:t xml:space="preserve"> </w:t>
            </w:r>
            <w:r w:rsidR="00B30630" w:rsidRPr="0062237E">
              <w:rPr>
                <w:rFonts w:asciiTheme="minorHAnsi" w:hAnsiTheme="minorHAnsi"/>
                <w:sz w:val="22"/>
                <w:u w:val="single"/>
                <w:lang w:val="en-GB"/>
              </w:rPr>
              <w:t>Ministry of Local Government</w:t>
            </w:r>
          </w:p>
          <w:p w14:paraId="7C65D7E8" w14:textId="41889325" w:rsidR="00694DF0" w:rsidRPr="0062237E" w:rsidRDefault="00694DF0" w:rsidP="00A14D3F">
            <w:pPr>
              <w:pStyle w:val="NoSpacing"/>
              <w:numPr>
                <w:ilvl w:val="0"/>
                <w:numId w:val="61"/>
              </w:numPr>
              <w:ind w:left="360"/>
              <w:rPr>
                <w:rFonts w:asciiTheme="minorHAnsi" w:hAnsiTheme="minorHAnsi"/>
                <w:sz w:val="22"/>
                <w:lang w:val="en-GB"/>
              </w:rPr>
            </w:pPr>
            <w:r w:rsidRPr="0062237E">
              <w:rPr>
                <w:rFonts w:asciiTheme="minorHAnsi" w:hAnsiTheme="minorHAnsi"/>
                <w:sz w:val="22"/>
                <w:lang w:val="en-GB"/>
              </w:rPr>
              <w:t>From the planning /</w:t>
            </w:r>
            <w:r w:rsidR="00DA4D97">
              <w:rPr>
                <w:rFonts w:asciiTheme="minorHAnsi" w:hAnsiTheme="minorHAnsi"/>
                <w:sz w:val="22"/>
                <w:lang w:val="en-GB"/>
              </w:rPr>
              <w:t xml:space="preserve"> </w:t>
            </w:r>
            <w:r w:rsidRPr="0062237E">
              <w:rPr>
                <w:rFonts w:asciiTheme="minorHAnsi" w:hAnsiTheme="minorHAnsi"/>
                <w:sz w:val="22"/>
                <w:lang w:val="en-GB"/>
              </w:rPr>
              <w:t>human resources (HR) department</w:t>
            </w:r>
          </w:p>
          <w:p w14:paraId="6A18CC73" w14:textId="039C68C1" w:rsidR="00694DF0" w:rsidRPr="0062237E" w:rsidRDefault="00694DF0" w:rsidP="00A14D3F">
            <w:pPr>
              <w:pStyle w:val="NoSpacing"/>
              <w:numPr>
                <w:ilvl w:val="0"/>
                <w:numId w:val="61"/>
              </w:numPr>
              <w:ind w:left="360"/>
              <w:rPr>
                <w:rFonts w:asciiTheme="minorHAnsi" w:hAnsiTheme="minorHAnsi"/>
                <w:sz w:val="22"/>
                <w:lang w:val="en-GB"/>
              </w:rPr>
            </w:pPr>
            <w:r w:rsidRPr="0062237E">
              <w:rPr>
                <w:rFonts w:asciiTheme="minorHAnsi" w:hAnsiTheme="minorHAnsi"/>
                <w:sz w:val="22"/>
                <w:lang w:val="en-GB"/>
              </w:rPr>
              <w:t>From other departments (depending upon country priorities)</w:t>
            </w:r>
          </w:p>
        </w:tc>
        <w:tc>
          <w:tcPr>
            <w:tcW w:w="1425" w:type="pct"/>
            <w:vAlign w:val="center"/>
          </w:tcPr>
          <w:p w14:paraId="54684AA4" w14:textId="77777777" w:rsidR="00694DF0" w:rsidRPr="0062237E" w:rsidRDefault="00694DF0" w:rsidP="004B7752">
            <w:pPr>
              <w:spacing w:line="240" w:lineRule="auto"/>
              <w:jc w:val="left"/>
              <w:rPr>
                <w:sz w:val="22"/>
                <w:u w:val="single"/>
              </w:rPr>
            </w:pPr>
          </w:p>
        </w:tc>
        <w:tc>
          <w:tcPr>
            <w:tcW w:w="1425" w:type="pct"/>
            <w:vAlign w:val="center"/>
          </w:tcPr>
          <w:p w14:paraId="0F59B9D6" w14:textId="77777777" w:rsidR="00694DF0" w:rsidRPr="0062237E" w:rsidRDefault="00694DF0" w:rsidP="004B7752">
            <w:pPr>
              <w:spacing w:line="240" w:lineRule="auto"/>
              <w:jc w:val="left"/>
              <w:rPr>
                <w:sz w:val="22"/>
                <w:u w:val="single"/>
              </w:rPr>
            </w:pPr>
          </w:p>
        </w:tc>
      </w:tr>
      <w:tr w:rsidR="00694DF0" w:rsidRPr="0062237E" w14:paraId="53114E08" w14:textId="003B0709" w:rsidTr="0062237E">
        <w:trPr>
          <w:trHeight w:val="602"/>
        </w:trPr>
        <w:tc>
          <w:tcPr>
            <w:tcW w:w="725" w:type="pct"/>
            <w:vAlign w:val="center"/>
          </w:tcPr>
          <w:p w14:paraId="03054F6A" w14:textId="4813F15D" w:rsidR="00694DF0" w:rsidRPr="0062237E" w:rsidRDefault="00694DF0" w:rsidP="00587C99">
            <w:pPr>
              <w:pStyle w:val="NoSpacing"/>
              <w:jc w:val="center"/>
              <w:rPr>
                <w:rFonts w:asciiTheme="minorHAnsi" w:hAnsiTheme="minorHAnsi"/>
                <w:sz w:val="22"/>
                <w:lang w:val="en-GB"/>
              </w:rPr>
            </w:pPr>
            <w:r w:rsidRPr="0062237E">
              <w:rPr>
                <w:rFonts w:asciiTheme="minorHAnsi" w:hAnsiTheme="minorHAnsi"/>
                <w:sz w:val="22"/>
                <w:lang w:val="en-GB"/>
              </w:rPr>
              <w:t>2</w:t>
            </w:r>
          </w:p>
        </w:tc>
        <w:tc>
          <w:tcPr>
            <w:tcW w:w="1424" w:type="pct"/>
            <w:vAlign w:val="center"/>
          </w:tcPr>
          <w:p w14:paraId="7DC44768" w14:textId="77777777" w:rsidR="00694DF0" w:rsidRPr="0062237E" w:rsidRDefault="00694DF0" w:rsidP="004B7752">
            <w:pPr>
              <w:pStyle w:val="NoSpacing"/>
              <w:rPr>
                <w:rFonts w:asciiTheme="minorHAnsi" w:hAnsiTheme="minorHAnsi"/>
                <w:sz w:val="22"/>
                <w:lang w:val="en-GB"/>
              </w:rPr>
            </w:pPr>
            <w:r w:rsidRPr="0062237E">
              <w:rPr>
                <w:rFonts w:asciiTheme="minorHAnsi" w:hAnsiTheme="minorHAnsi"/>
                <w:sz w:val="22"/>
                <w:lang w:val="en-GB"/>
              </w:rPr>
              <w:t>From departments funding/supporting district-level implementation</w:t>
            </w:r>
          </w:p>
        </w:tc>
        <w:tc>
          <w:tcPr>
            <w:tcW w:w="1425" w:type="pct"/>
            <w:vAlign w:val="center"/>
          </w:tcPr>
          <w:p w14:paraId="6DF45FEF" w14:textId="77777777" w:rsidR="00694DF0" w:rsidRPr="0062237E" w:rsidRDefault="00694DF0" w:rsidP="004B7752">
            <w:pPr>
              <w:pStyle w:val="ListParagraph"/>
              <w:spacing w:line="240" w:lineRule="auto"/>
              <w:ind w:left="0"/>
              <w:jc w:val="left"/>
              <w:rPr>
                <w:sz w:val="22"/>
                <w:szCs w:val="22"/>
                <w:lang w:val="en-GB"/>
              </w:rPr>
            </w:pPr>
          </w:p>
        </w:tc>
        <w:tc>
          <w:tcPr>
            <w:tcW w:w="1425" w:type="pct"/>
            <w:vAlign w:val="center"/>
          </w:tcPr>
          <w:p w14:paraId="738991E6" w14:textId="77777777" w:rsidR="00694DF0" w:rsidRPr="0062237E" w:rsidRDefault="00694DF0" w:rsidP="004B7752">
            <w:pPr>
              <w:pStyle w:val="ListParagraph"/>
              <w:spacing w:line="240" w:lineRule="auto"/>
              <w:ind w:left="0"/>
              <w:jc w:val="left"/>
              <w:rPr>
                <w:sz w:val="22"/>
                <w:szCs w:val="22"/>
                <w:lang w:val="en-GB"/>
              </w:rPr>
            </w:pPr>
          </w:p>
        </w:tc>
      </w:tr>
      <w:tr w:rsidR="00694DF0" w:rsidRPr="0062237E" w14:paraId="07B1BC19" w14:textId="7FAF1625" w:rsidTr="0062237E">
        <w:trPr>
          <w:trHeight w:val="602"/>
        </w:trPr>
        <w:tc>
          <w:tcPr>
            <w:tcW w:w="725" w:type="pct"/>
            <w:vAlign w:val="center"/>
          </w:tcPr>
          <w:p w14:paraId="59EB6CA2" w14:textId="401F5B92" w:rsidR="00694DF0" w:rsidRPr="0062237E" w:rsidRDefault="00694DF0" w:rsidP="00587C99">
            <w:pPr>
              <w:spacing w:line="240" w:lineRule="auto"/>
              <w:jc w:val="center"/>
              <w:rPr>
                <w:sz w:val="22"/>
              </w:rPr>
            </w:pPr>
            <w:r w:rsidRPr="0062237E">
              <w:rPr>
                <w:sz w:val="22"/>
              </w:rPr>
              <w:t>2</w:t>
            </w:r>
          </w:p>
        </w:tc>
        <w:tc>
          <w:tcPr>
            <w:tcW w:w="1424" w:type="pct"/>
            <w:vAlign w:val="center"/>
          </w:tcPr>
          <w:p w14:paraId="13230E09" w14:textId="77777777" w:rsidR="00694DF0" w:rsidRDefault="00694DF0" w:rsidP="004B7752">
            <w:pPr>
              <w:pStyle w:val="NoSpacing"/>
              <w:rPr>
                <w:rFonts w:asciiTheme="minorHAnsi" w:hAnsiTheme="minorHAnsi"/>
                <w:sz w:val="22"/>
                <w:lang w:val="en-GB"/>
              </w:rPr>
            </w:pPr>
            <w:r w:rsidRPr="0062237E">
              <w:rPr>
                <w:rFonts w:asciiTheme="minorHAnsi" w:hAnsiTheme="minorHAnsi"/>
                <w:sz w:val="22"/>
                <w:lang w:val="en-GB"/>
              </w:rPr>
              <w:t>From implementing partners (incl. non- governmental organizations (NGOs))</w:t>
            </w:r>
          </w:p>
          <w:p w14:paraId="61436FE6" w14:textId="77777777" w:rsidR="00B5147E" w:rsidRDefault="00B5147E" w:rsidP="004B7752">
            <w:pPr>
              <w:pStyle w:val="NoSpacing"/>
              <w:rPr>
                <w:rFonts w:asciiTheme="minorHAnsi" w:hAnsiTheme="minorHAnsi"/>
                <w:sz w:val="22"/>
                <w:lang w:val="en-GB"/>
              </w:rPr>
            </w:pPr>
          </w:p>
          <w:p w14:paraId="7BAFEBE9" w14:textId="77777777" w:rsidR="00B5147E" w:rsidRDefault="00B5147E" w:rsidP="004B7752">
            <w:pPr>
              <w:pStyle w:val="NoSpacing"/>
              <w:rPr>
                <w:rFonts w:asciiTheme="minorHAnsi" w:hAnsiTheme="minorHAnsi"/>
                <w:sz w:val="22"/>
                <w:lang w:val="en-GB"/>
              </w:rPr>
            </w:pPr>
          </w:p>
          <w:p w14:paraId="37B379FD" w14:textId="7328B4E0" w:rsidR="00B5147E" w:rsidRPr="0062237E" w:rsidRDefault="00B5147E" w:rsidP="004B7752">
            <w:pPr>
              <w:pStyle w:val="NoSpacing"/>
              <w:rPr>
                <w:rFonts w:asciiTheme="minorHAnsi" w:hAnsiTheme="minorHAnsi"/>
                <w:sz w:val="22"/>
                <w:lang w:val="en-GB"/>
              </w:rPr>
            </w:pPr>
          </w:p>
        </w:tc>
        <w:tc>
          <w:tcPr>
            <w:tcW w:w="1425" w:type="pct"/>
            <w:vAlign w:val="center"/>
          </w:tcPr>
          <w:p w14:paraId="7B5BB167" w14:textId="77777777" w:rsidR="00694DF0" w:rsidRPr="0062237E" w:rsidRDefault="00694DF0" w:rsidP="004B7752">
            <w:pPr>
              <w:pStyle w:val="ListParagraph"/>
              <w:spacing w:line="240" w:lineRule="auto"/>
              <w:ind w:left="0"/>
              <w:jc w:val="left"/>
              <w:rPr>
                <w:sz w:val="22"/>
                <w:szCs w:val="22"/>
                <w:lang w:val="en-GB"/>
              </w:rPr>
            </w:pPr>
          </w:p>
        </w:tc>
        <w:tc>
          <w:tcPr>
            <w:tcW w:w="1425" w:type="pct"/>
            <w:vAlign w:val="center"/>
          </w:tcPr>
          <w:p w14:paraId="7AF17FC0" w14:textId="77777777" w:rsidR="00694DF0" w:rsidRPr="0062237E" w:rsidRDefault="00694DF0" w:rsidP="004B7752">
            <w:pPr>
              <w:pStyle w:val="ListParagraph"/>
              <w:spacing w:line="240" w:lineRule="auto"/>
              <w:ind w:left="0"/>
              <w:jc w:val="left"/>
              <w:rPr>
                <w:sz w:val="22"/>
                <w:szCs w:val="22"/>
                <w:lang w:val="en-GB"/>
              </w:rPr>
            </w:pPr>
          </w:p>
        </w:tc>
      </w:tr>
      <w:tr w:rsidR="00694DF0" w:rsidRPr="0062237E" w14:paraId="2BF8F14A" w14:textId="1DBEE1C3" w:rsidTr="00AC6553">
        <w:trPr>
          <w:trHeight w:val="472"/>
        </w:trPr>
        <w:tc>
          <w:tcPr>
            <w:tcW w:w="725" w:type="pct"/>
            <w:shd w:val="clear" w:color="auto" w:fill="01728D"/>
            <w:vAlign w:val="center"/>
          </w:tcPr>
          <w:p w14:paraId="6974F01E" w14:textId="4B54CC29" w:rsidR="00694DF0" w:rsidRPr="00AC6553" w:rsidRDefault="00694DF0" w:rsidP="00AC6553">
            <w:pPr>
              <w:pStyle w:val="NoSpacing"/>
              <w:jc w:val="center"/>
              <w:rPr>
                <w:rFonts w:asciiTheme="minorHAnsi" w:hAnsiTheme="minorHAnsi"/>
                <w:b/>
                <w:color w:val="FFFFFF" w:themeColor="background1"/>
                <w:sz w:val="22"/>
                <w:lang w:val="en-GB"/>
              </w:rPr>
            </w:pPr>
            <w:r w:rsidRPr="00AC6553">
              <w:rPr>
                <w:rFonts w:asciiTheme="minorHAnsi" w:hAnsiTheme="minorHAnsi"/>
                <w:b/>
                <w:color w:val="FFFFFF" w:themeColor="background1"/>
                <w:sz w:val="22"/>
                <w:lang w:val="en-GB"/>
              </w:rPr>
              <w:t>Number of participants (per DG)</w:t>
            </w:r>
          </w:p>
        </w:tc>
        <w:tc>
          <w:tcPr>
            <w:tcW w:w="1424" w:type="pct"/>
            <w:shd w:val="clear" w:color="auto" w:fill="01728D"/>
            <w:vAlign w:val="center"/>
          </w:tcPr>
          <w:p w14:paraId="4889D257" w14:textId="28B538E7" w:rsidR="00694DF0" w:rsidRPr="00AC6553" w:rsidRDefault="00694DF0" w:rsidP="00AC6553">
            <w:pPr>
              <w:pStyle w:val="NoSpacing"/>
              <w:jc w:val="center"/>
              <w:rPr>
                <w:rFonts w:asciiTheme="minorHAnsi" w:hAnsiTheme="minorHAnsi"/>
                <w:b/>
                <w:color w:val="FFFFFF" w:themeColor="background1"/>
                <w:sz w:val="22"/>
                <w:lang w:val="en-GB"/>
              </w:rPr>
            </w:pPr>
            <w:r w:rsidRPr="00AC6553">
              <w:rPr>
                <w:rFonts w:asciiTheme="minorHAnsi" w:hAnsiTheme="minorHAnsi"/>
                <w:b/>
                <w:color w:val="FFFFFF" w:themeColor="background1"/>
                <w:sz w:val="22"/>
                <w:lang w:val="en-GB"/>
              </w:rPr>
              <w:t>Local level (per DG)</w:t>
            </w:r>
          </w:p>
        </w:tc>
        <w:tc>
          <w:tcPr>
            <w:tcW w:w="1425" w:type="pct"/>
            <w:shd w:val="clear" w:color="auto" w:fill="01728D"/>
            <w:vAlign w:val="center"/>
          </w:tcPr>
          <w:p w14:paraId="6A57237A" w14:textId="748ADECC" w:rsidR="00694DF0" w:rsidRPr="00AC6553" w:rsidRDefault="00694DF0" w:rsidP="00AC6553">
            <w:pPr>
              <w:pStyle w:val="NoSpacing"/>
              <w:jc w:val="center"/>
              <w:rPr>
                <w:rFonts w:asciiTheme="minorHAnsi" w:hAnsiTheme="minorHAnsi"/>
                <w:b/>
                <w:color w:val="FFFFFF" w:themeColor="background1"/>
                <w:sz w:val="22"/>
                <w:lang w:val="en-GB"/>
              </w:rPr>
            </w:pPr>
          </w:p>
        </w:tc>
        <w:tc>
          <w:tcPr>
            <w:tcW w:w="1425" w:type="pct"/>
            <w:shd w:val="clear" w:color="auto" w:fill="01728D"/>
            <w:vAlign w:val="center"/>
          </w:tcPr>
          <w:p w14:paraId="3EE7B6CE" w14:textId="77777777" w:rsidR="00694DF0" w:rsidRPr="00AC6553" w:rsidRDefault="00694DF0" w:rsidP="00AC6553">
            <w:pPr>
              <w:pStyle w:val="NoSpacing"/>
              <w:jc w:val="center"/>
              <w:rPr>
                <w:rFonts w:asciiTheme="minorHAnsi" w:hAnsiTheme="minorHAnsi"/>
                <w:b/>
                <w:color w:val="FFFFFF" w:themeColor="background1"/>
                <w:sz w:val="22"/>
                <w:lang w:val="en-GB"/>
              </w:rPr>
            </w:pPr>
          </w:p>
        </w:tc>
      </w:tr>
      <w:tr w:rsidR="00694DF0" w:rsidRPr="0062237E" w14:paraId="75F83EFB" w14:textId="5A5CC2D1" w:rsidTr="0062237E">
        <w:trPr>
          <w:trHeight w:val="1061"/>
        </w:trPr>
        <w:tc>
          <w:tcPr>
            <w:tcW w:w="725" w:type="pct"/>
            <w:vAlign w:val="center"/>
          </w:tcPr>
          <w:p w14:paraId="084D61ED" w14:textId="77777777" w:rsidR="00694DF0" w:rsidRPr="0062237E" w:rsidRDefault="00694DF0" w:rsidP="004B7752">
            <w:pPr>
              <w:pStyle w:val="ListParagraph"/>
              <w:spacing w:line="240" w:lineRule="auto"/>
              <w:ind w:left="0"/>
              <w:jc w:val="left"/>
              <w:rPr>
                <w:sz w:val="22"/>
                <w:szCs w:val="22"/>
                <w:lang w:val="en-GB"/>
              </w:rPr>
            </w:pPr>
            <w:r w:rsidRPr="0062237E">
              <w:rPr>
                <w:sz w:val="22"/>
                <w:szCs w:val="22"/>
                <w:lang w:val="en-GB"/>
              </w:rPr>
              <w:t>2-3</w:t>
            </w:r>
          </w:p>
        </w:tc>
        <w:tc>
          <w:tcPr>
            <w:tcW w:w="1424" w:type="pct"/>
            <w:vAlign w:val="center"/>
          </w:tcPr>
          <w:p w14:paraId="1BB283DC" w14:textId="77777777" w:rsidR="00694DF0" w:rsidRPr="0062237E" w:rsidRDefault="00694DF0" w:rsidP="004B7752">
            <w:pPr>
              <w:pStyle w:val="NoSpacing"/>
              <w:rPr>
                <w:rFonts w:asciiTheme="minorHAnsi" w:hAnsiTheme="minorHAnsi"/>
                <w:sz w:val="22"/>
                <w:lang w:val="en-GB"/>
              </w:rPr>
            </w:pPr>
            <w:r w:rsidRPr="0062237E">
              <w:rPr>
                <w:rFonts w:asciiTheme="minorHAnsi" w:hAnsiTheme="minorHAnsi"/>
                <w:sz w:val="22"/>
                <w:lang w:val="en-GB"/>
              </w:rPr>
              <w:t>DHMT members</w:t>
            </w:r>
          </w:p>
          <w:p w14:paraId="2A7962B1" w14:textId="77777777" w:rsidR="00694DF0" w:rsidRPr="0062237E" w:rsidRDefault="00694DF0" w:rsidP="00A14D3F">
            <w:pPr>
              <w:pStyle w:val="NoSpacing"/>
              <w:numPr>
                <w:ilvl w:val="0"/>
                <w:numId w:val="62"/>
              </w:numPr>
              <w:ind w:left="360"/>
              <w:rPr>
                <w:rFonts w:asciiTheme="minorHAnsi" w:hAnsiTheme="minorHAnsi"/>
                <w:sz w:val="22"/>
                <w:lang w:val="en-GB"/>
              </w:rPr>
            </w:pPr>
            <w:r w:rsidRPr="0062237E">
              <w:rPr>
                <w:rFonts w:asciiTheme="minorHAnsi" w:hAnsiTheme="minorHAnsi"/>
                <w:sz w:val="22"/>
                <w:lang w:val="en-GB"/>
              </w:rPr>
              <w:t>Variation of little or much experience as DHMT member</w:t>
            </w:r>
          </w:p>
          <w:p w14:paraId="0DCBFCFE" w14:textId="77777777" w:rsidR="00694DF0" w:rsidRPr="0062237E" w:rsidRDefault="00694DF0" w:rsidP="00A14D3F">
            <w:pPr>
              <w:pStyle w:val="NoSpacing"/>
              <w:numPr>
                <w:ilvl w:val="0"/>
                <w:numId w:val="62"/>
              </w:numPr>
              <w:ind w:left="360"/>
              <w:rPr>
                <w:rFonts w:asciiTheme="minorHAnsi" w:hAnsiTheme="minorHAnsi"/>
                <w:iCs/>
                <w:sz w:val="22"/>
                <w:lang w:val="en-GB"/>
              </w:rPr>
            </w:pPr>
            <w:r w:rsidRPr="0062237E">
              <w:rPr>
                <w:rFonts w:asciiTheme="minorHAnsi" w:hAnsiTheme="minorHAnsi"/>
                <w:sz w:val="22"/>
                <w:lang w:val="en-GB"/>
              </w:rPr>
              <w:t>Variation of female and male</w:t>
            </w:r>
          </w:p>
        </w:tc>
        <w:tc>
          <w:tcPr>
            <w:tcW w:w="1425" w:type="pct"/>
            <w:vAlign w:val="center"/>
          </w:tcPr>
          <w:p w14:paraId="65B543D5" w14:textId="77777777" w:rsidR="00694DF0" w:rsidRPr="0062237E" w:rsidRDefault="00694DF0" w:rsidP="004B7752">
            <w:pPr>
              <w:pStyle w:val="NoSpacing"/>
              <w:rPr>
                <w:rFonts w:asciiTheme="minorHAnsi" w:hAnsiTheme="minorHAnsi"/>
                <w:sz w:val="22"/>
                <w:lang w:val="en-GB"/>
              </w:rPr>
            </w:pPr>
          </w:p>
        </w:tc>
        <w:tc>
          <w:tcPr>
            <w:tcW w:w="1425" w:type="pct"/>
            <w:vAlign w:val="center"/>
          </w:tcPr>
          <w:p w14:paraId="33AABECB" w14:textId="77777777" w:rsidR="00694DF0" w:rsidRPr="0062237E" w:rsidRDefault="00694DF0" w:rsidP="004B7752">
            <w:pPr>
              <w:pStyle w:val="NoSpacing"/>
              <w:rPr>
                <w:rFonts w:asciiTheme="minorHAnsi" w:hAnsiTheme="minorHAnsi"/>
                <w:sz w:val="22"/>
                <w:lang w:val="en-GB"/>
              </w:rPr>
            </w:pPr>
          </w:p>
        </w:tc>
      </w:tr>
      <w:tr w:rsidR="00694DF0" w:rsidRPr="0062237E" w14:paraId="26AF9162" w14:textId="386636AE" w:rsidTr="0062237E">
        <w:trPr>
          <w:trHeight w:val="930"/>
        </w:trPr>
        <w:tc>
          <w:tcPr>
            <w:tcW w:w="725" w:type="pct"/>
            <w:vAlign w:val="center"/>
          </w:tcPr>
          <w:p w14:paraId="4F952602" w14:textId="1A05EE63" w:rsidR="00694DF0" w:rsidRPr="0062237E" w:rsidRDefault="00694DF0" w:rsidP="004B7752">
            <w:pPr>
              <w:pStyle w:val="NoSpacing"/>
              <w:rPr>
                <w:rFonts w:asciiTheme="minorHAnsi" w:hAnsiTheme="minorHAnsi"/>
                <w:sz w:val="22"/>
                <w:lang w:val="en-GB"/>
              </w:rPr>
            </w:pPr>
            <w:r w:rsidRPr="0062237E">
              <w:rPr>
                <w:rFonts w:asciiTheme="minorHAnsi" w:hAnsiTheme="minorHAnsi"/>
                <w:sz w:val="22"/>
                <w:lang w:val="en-GB"/>
              </w:rPr>
              <w:t>2</w:t>
            </w:r>
          </w:p>
        </w:tc>
        <w:tc>
          <w:tcPr>
            <w:tcW w:w="1424" w:type="pct"/>
            <w:vAlign w:val="center"/>
          </w:tcPr>
          <w:p w14:paraId="27DFFA1D" w14:textId="77777777" w:rsidR="00694DF0" w:rsidRPr="0062237E" w:rsidRDefault="00694DF0" w:rsidP="004B7752">
            <w:pPr>
              <w:pStyle w:val="NoSpacing"/>
              <w:rPr>
                <w:rFonts w:asciiTheme="minorHAnsi" w:hAnsiTheme="minorHAnsi"/>
                <w:sz w:val="22"/>
                <w:lang w:val="en-GB"/>
              </w:rPr>
            </w:pPr>
            <w:r w:rsidRPr="0062237E">
              <w:rPr>
                <w:rFonts w:asciiTheme="minorHAnsi" w:hAnsiTheme="minorHAnsi"/>
                <w:sz w:val="22"/>
                <w:lang w:val="en-GB"/>
              </w:rPr>
              <w:t>Other local government department members</w:t>
            </w:r>
          </w:p>
          <w:p w14:paraId="568AE6C7" w14:textId="77777777" w:rsidR="00694DF0" w:rsidRPr="0062237E" w:rsidRDefault="00694DF0" w:rsidP="004B7752">
            <w:pPr>
              <w:pStyle w:val="NoSpacing"/>
              <w:numPr>
                <w:ilvl w:val="0"/>
                <w:numId w:val="4"/>
              </w:numPr>
              <w:ind w:left="360"/>
              <w:rPr>
                <w:rFonts w:asciiTheme="minorHAnsi" w:hAnsiTheme="minorHAnsi"/>
                <w:sz w:val="22"/>
                <w:lang w:val="en-GB"/>
              </w:rPr>
            </w:pPr>
            <w:r w:rsidRPr="0062237E">
              <w:rPr>
                <w:rFonts w:asciiTheme="minorHAnsi" w:hAnsiTheme="minorHAnsi"/>
                <w:sz w:val="22"/>
                <w:lang w:val="en-GB"/>
              </w:rPr>
              <w:t>Planning director</w:t>
            </w:r>
          </w:p>
          <w:p w14:paraId="29C43BA2" w14:textId="77777777" w:rsidR="00694DF0" w:rsidRPr="0062237E" w:rsidRDefault="00694DF0" w:rsidP="004B7752">
            <w:pPr>
              <w:pStyle w:val="NoSpacing"/>
              <w:numPr>
                <w:ilvl w:val="0"/>
                <w:numId w:val="4"/>
              </w:numPr>
              <w:ind w:left="360"/>
              <w:rPr>
                <w:rFonts w:asciiTheme="minorHAnsi" w:hAnsiTheme="minorHAnsi"/>
                <w:sz w:val="22"/>
                <w:lang w:val="en-GB"/>
              </w:rPr>
            </w:pPr>
            <w:r w:rsidRPr="0062237E">
              <w:rPr>
                <w:rFonts w:asciiTheme="minorHAnsi" w:hAnsiTheme="minorHAnsi"/>
                <w:sz w:val="22"/>
                <w:lang w:val="en-GB"/>
              </w:rPr>
              <w:t xml:space="preserve">HR director  </w:t>
            </w:r>
          </w:p>
        </w:tc>
        <w:tc>
          <w:tcPr>
            <w:tcW w:w="1425" w:type="pct"/>
            <w:vAlign w:val="center"/>
          </w:tcPr>
          <w:p w14:paraId="6830796F" w14:textId="77777777" w:rsidR="00694DF0" w:rsidRPr="0062237E" w:rsidRDefault="00694DF0" w:rsidP="004B7752">
            <w:pPr>
              <w:pStyle w:val="ListParagraph"/>
              <w:spacing w:line="240" w:lineRule="auto"/>
              <w:ind w:left="0"/>
              <w:jc w:val="left"/>
              <w:rPr>
                <w:sz w:val="22"/>
                <w:szCs w:val="22"/>
                <w:lang w:val="en-GB"/>
              </w:rPr>
            </w:pPr>
          </w:p>
        </w:tc>
        <w:tc>
          <w:tcPr>
            <w:tcW w:w="1425" w:type="pct"/>
            <w:vAlign w:val="center"/>
          </w:tcPr>
          <w:p w14:paraId="444C8F3F" w14:textId="77777777" w:rsidR="00694DF0" w:rsidRPr="0062237E" w:rsidRDefault="00694DF0" w:rsidP="004B7752">
            <w:pPr>
              <w:pStyle w:val="ListParagraph"/>
              <w:spacing w:line="240" w:lineRule="auto"/>
              <w:ind w:left="0"/>
              <w:jc w:val="left"/>
              <w:rPr>
                <w:sz w:val="22"/>
                <w:szCs w:val="22"/>
                <w:lang w:val="en-GB"/>
              </w:rPr>
            </w:pPr>
          </w:p>
        </w:tc>
      </w:tr>
      <w:tr w:rsidR="00694DF0" w:rsidRPr="0062237E" w14:paraId="188158A8" w14:textId="48203C27" w:rsidTr="0062237E">
        <w:trPr>
          <w:trHeight w:val="268"/>
        </w:trPr>
        <w:tc>
          <w:tcPr>
            <w:tcW w:w="725" w:type="pct"/>
            <w:vAlign w:val="center"/>
          </w:tcPr>
          <w:p w14:paraId="38693252" w14:textId="70971E4F" w:rsidR="00694DF0" w:rsidRPr="0062237E" w:rsidRDefault="00694DF0" w:rsidP="004B7752">
            <w:pPr>
              <w:pStyle w:val="ListParagraph"/>
              <w:spacing w:line="240" w:lineRule="auto"/>
              <w:ind w:left="0"/>
              <w:jc w:val="left"/>
              <w:rPr>
                <w:sz w:val="22"/>
                <w:szCs w:val="22"/>
                <w:lang w:val="en-GB"/>
              </w:rPr>
            </w:pPr>
            <w:r w:rsidRPr="0062237E">
              <w:rPr>
                <w:sz w:val="22"/>
                <w:szCs w:val="22"/>
                <w:lang w:val="en-GB"/>
              </w:rPr>
              <w:t>2</w:t>
            </w:r>
          </w:p>
        </w:tc>
        <w:tc>
          <w:tcPr>
            <w:tcW w:w="1424" w:type="pct"/>
            <w:vAlign w:val="center"/>
          </w:tcPr>
          <w:p w14:paraId="36BC45D6" w14:textId="77777777" w:rsidR="00694DF0" w:rsidRPr="0062237E" w:rsidRDefault="00694DF0" w:rsidP="004B7752">
            <w:pPr>
              <w:spacing w:line="240" w:lineRule="auto"/>
              <w:jc w:val="left"/>
              <w:rPr>
                <w:sz w:val="22"/>
              </w:rPr>
            </w:pPr>
            <w:r w:rsidRPr="0062237E">
              <w:rPr>
                <w:sz w:val="22"/>
              </w:rPr>
              <w:t>Participants working for NGOs/ FBOs (if relevant)</w:t>
            </w:r>
          </w:p>
        </w:tc>
        <w:tc>
          <w:tcPr>
            <w:tcW w:w="1425" w:type="pct"/>
            <w:vAlign w:val="center"/>
          </w:tcPr>
          <w:p w14:paraId="6FCFF89B" w14:textId="77777777" w:rsidR="00694DF0" w:rsidRPr="0062237E" w:rsidRDefault="00694DF0" w:rsidP="004B7752">
            <w:pPr>
              <w:pStyle w:val="ListParagraph"/>
              <w:spacing w:line="240" w:lineRule="auto"/>
              <w:ind w:left="0"/>
              <w:jc w:val="left"/>
              <w:rPr>
                <w:sz w:val="22"/>
                <w:szCs w:val="22"/>
                <w:lang w:val="en-GB"/>
              </w:rPr>
            </w:pPr>
          </w:p>
        </w:tc>
        <w:tc>
          <w:tcPr>
            <w:tcW w:w="1425" w:type="pct"/>
            <w:vAlign w:val="center"/>
          </w:tcPr>
          <w:p w14:paraId="17B07CF6" w14:textId="77777777" w:rsidR="00694DF0" w:rsidRPr="0062237E" w:rsidRDefault="00694DF0" w:rsidP="004B7752">
            <w:pPr>
              <w:pStyle w:val="ListParagraph"/>
              <w:spacing w:line="240" w:lineRule="auto"/>
              <w:ind w:left="0"/>
              <w:jc w:val="left"/>
              <w:rPr>
                <w:sz w:val="22"/>
                <w:szCs w:val="22"/>
                <w:lang w:val="en-GB"/>
              </w:rPr>
            </w:pPr>
          </w:p>
        </w:tc>
      </w:tr>
    </w:tbl>
    <w:p w14:paraId="49622E66" w14:textId="77777777" w:rsidR="00710FB7" w:rsidRPr="00574DD8" w:rsidRDefault="00710FB7" w:rsidP="004B7752">
      <w:pPr>
        <w:pStyle w:val="NoSpacing"/>
        <w:rPr>
          <w:b/>
          <w:sz w:val="22"/>
          <w:lang w:val="en-GB"/>
        </w:rPr>
      </w:pPr>
    </w:p>
    <w:p w14:paraId="6EDC4F0B" w14:textId="1CE1A5A8" w:rsidR="00710FB7" w:rsidRPr="00574DD8" w:rsidRDefault="00EE141F" w:rsidP="004B7752">
      <w:pPr>
        <w:pStyle w:val="NoSpacing"/>
        <w:rPr>
          <w:b/>
          <w:sz w:val="22"/>
          <w:lang w:val="en-GB"/>
        </w:rPr>
      </w:pPr>
      <w:r w:rsidRPr="00574DD8">
        <w:rPr>
          <w:b/>
          <w:sz w:val="22"/>
          <w:lang w:val="en-GB"/>
        </w:rPr>
        <w:t>Step 3: R</w:t>
      </w:r>
      <w:r w:rsidR="0017548C" w:rsidRPr="00574DD8">
        <w:rPr>
          <w:b/>
          <w:sz w:val="22"/>
          <w:lang w:val="en-GB"/>
        </w:rPr>
        <w:t xml:space="preserve">ecruitment of </w:t>
      </w:r>
      <w:r w:rsidR="00DE1630" w:rsidRPr="00574DD8">
        <w:rPr>
          <w:b/>
          <w:sz w:val="22"/>
          <w:lang w:val="en-GB"/>
        </w:rPr>
        <w:t>participants</w:t>
      </w:r>
    </w:p>
    <w:p w14:paraId="6998C50F" w14:textId="52D0F8F0" w:rsidR="00710FB7" w:rsidRPr="00574DD8" w:rsidRDefault="00710FB7" w:rsidP="004B7752">
      <w:pPr>
        <w:pStyle w:val="NoSpacing"/>
        <w:numPr>
          <w:ilvl w:val="0"/>
          <w:numId w:val="4"/>
        </w:numPr>
        <w:rPr>
          <w:b/>
          <w:sz w:val="22"/>
          <w:lang w:val="en-GB"/>
        </w:rPr>
      </w:pPr>
      <w:r w:rsidRPr="00574DD8">
        <w:rPr>
          <w:sz w:val="22"/>
          <w:lang w:val="en-GB"/>
        </w:rPr>
        <w:t>Recruit participa</w:t>
      </w:r>
      <w:r w:rsidR="00912BFE" w:rsidRPr="00574DD8">
        <w:rPr>
          <w:sz w:val="22"/>
          <w:lang w:val="en-GB"/>
        </w:rPr>
        <w:t>nts</w:t>
      </w:r>
      <w:r w:rsidR="00F225A6" w:rsidRPr="00574DD8">
        <w:rPr>
          <w:sz w:val="22"/>
          <w:lang w:val="en-GB"/>
        </w:rPr>
        <w:t>.</w:t>
      </w:r>
    </w:p>
    <w:p w14:paraId="62552323" w14:textId="2DFEAE4B" w:rsidR="006A234B" w:rsidRPr="00574DD8" w:rsidRDefault="006A234B" w:rsidP="004B7752">
      <w:pPr>
        <w:pStyle w:val="NoSpacing"/>
        <w:numPr>
          <w:ilvl w:val="0"/>
          <w:numId w:val="4"/>
        </w:numPr>
        <w:rPr>
          <w:b/>
          <w:sz w:val="22"/>
          <w:lang w:val="en-GB"/>
        </w:rPr>
      </w:pPr>
      <w:r w:rsidRPr="00574DD8">
        <w:rPr>
          <w:sz w:val="22"/>
          <w:lang w:val="en-GB"/>
        </w:rPr>
        <w:t xml:space="preserve">Recruitment </w:t>
      </w:r>
      <w:r w:rsidR="00B42DCC">
        <w:rPr>
          <w:sz w:val="22"/>
          <w:lang w:val="en-GB"/>
        </w:rPr>
        <w:t xml:space="preserve">methods will </w:t>
      </w:r>
      <w:r w:rsidRPr="00574DD8">
        <w:rPr>
          <w:sz w:val="22"/>
          <w:lang w:val="en-GB"/>
        </w:rPr>
        <w:t>depend on relations/status</w:t>
      </w:r>
      <w:r w:rsidR="00B42DCC">
        <w:rPr>
          <w:sz w:val="22"/>
          <w:lang w:val="en-GB"/>
        </w:rPr>
        <w:t xml:space="preserve"> and access</w:t>
      </w:r>
      <w:r w:rsidRPr="00574DD8">
        <w:rPr>
          <w:sz w:val="22"/>
          <w:lang w:val="en-GB"/>
        </w:rPr>
        <w:t xml:space="preserve">. </w:t>
      </w:r>
    </w:p>
    <w:p w14:paraId="3AB8ED6A" w14:textId="19CB63DE" w:rsidR="006A234B" w:rsidRPr="00574DD8" w:rsidRDefault="006A234B" w:rsidP="00587C99">
      <w:pPr>
        <w:pStyle w:val="NoSpacing"/>
        <w:numPr>
          <w:ilvl w:val="0"/>
          <w:numId w:val="4"/>
        </w:numPr>
        <w:spacing w:line="300" w:lineRule="auto"/>
        <w:rPr>
          <w:b/>
          <w:sz w:val="22"/>
          <w:lang w:val="en-GB"/>
        </w:rPr>
      </w:pPr>
      <w:r w:rsidRPr="00574DD8">
        <w:rPr>
          <w:sz w:val="22"/>
          <w:lang w:val="en-GB"/>
        </w:rPr>
        <w:t>Discuss with the participant a su</w:t>
      </w:r>
      <w:r w:rsidR="0017548C" w:rsidRPr="00574DD8">
        <w:rPr>
          <w:sz w:val="22"/>
          <w:lang w:val="en-GB"/>
        </w:rPr>
        <w:t xml:space="preserve">itable location for </w:t>
      </w:r>
      <w:r w:rsidR="00B42DCC">
        <w:rPr>
          <w:sz w:val="22"/>
          <w:lang w:val="en-GB"/>
        </w:rPr>
        <w:t xml:space="preserve">the </w:t>
      </w:r>
      <w:r w:rsidR="0017548C" w:rsidRPr="00574DD8">
        <w:rPr>
          <w:sz w:val="22"/>
          <w:lang w:val="en-GB"/>
        </w:rPr>
        <w:t>interview where privacy and confidentiality can be e</w:t>
      </w:r>
      <w:r w:rsidRPr="00574DD8">
        <w:rPr>
          <w:sz w:val="22"/>
          <w:lang w:val="en-GB"/>
        </w:rPr>
        <w:t>nsure</w:t>
      </w:r>
      <w:r w:rsidR="0017548C" w:rsidRPr="00574DD8">
        <w:rPr>
          <w:sz w:val="22"/>
          <w:lang w:val="en-GB"/>
        </w:rPr>
        <w:t>d.</w:t>
      </w:r>
    </w:p>
    <w:p w14:paraId="441DFAFB" w14:textId="77777777" w:rsidR="00912BFE" w:rsidRPr="00574DD8" w:rsidRDefault="00912BFE" w:rsidP="00587C99">
      <w:pPr>
        <w:pStyle w:val="NoSpacing"/>
        <w:spacing w:line="300" w:lineRule="auto"/>
        <w:rPr>
          <w:sz w:val="22"/>
          <w:lang w:val="en-GB"/>
        </w:rPr>
      </w:pPr>
    </w:p>
    <w:p w14:paraId="5E17833D" w14:textId="1D2BC1DD" w:rsidR="00710FB7" w:rsidRPr="00574DD8" w:rsidRDefault="00912BFE" w:rsidP="00587C99">
      <w:pPr>
        <w:pStyle w:val="NoSpacing"/>
        <w:spacing w:line="300" w:lineRule="auto"/>
        <w:rPr>
          <w:b/>
          <w:sz w:val="22"/>
          <w:lang w:val="en-GB"/>
        </w:rPr>
      </w:pPr>
      <w:r w:rsidRPr="00574DD8">
        <w:rPr>
          <w:b/>
          <w:sz w:val="22"/>
          <w:lang w:val="en-GB"/>
        </w:rPr>
        <w:t xml:space="preserve">Step 4: </w:t>
      </w:r>
      <w:r w:rsidR="00DE1630" w:rsidRPr="00574DD8">
        <w:rPr>
          <w:b/>
          <w:sz w:val="22"/>
          <w:lang w:val="en-GB"/>
        </w:rPr>
        <w:t>Before data collection</w:t>
      </w:r>
    </w:p>
    <w:p w14:paraId="05D13343" w14:textId="705DA497" w:rsidR="00DE1630" w:rsidRPr="00574DD8" w:rsidRDefault="00DE1630" w:rsidP="00587C99">
      <w:pPr>
        <w:pStyle w:val="NoSpacing"/>
        <w:numPr>
          <w:ilvl w:val="0"/>
          <w:numId w:val="4"/>
        </w:numPr>
        <w:spacing w:line="300" w:lineRule="auto"/>
        <w:rPr>
          <w:b/>
          <w:sz w:val="22"/>
          <w:lang w:val="en-GB"/>
        </w:rPr>
      </w:pPr>
      <w:r w:rsidRPr="00574DD8">
        <w:rPr>
          <w:sz w:val="22"/>
          <w:lang w:val="en-GB"/>
        </w:rPr>
        <w:t>Test voice recorders</w:t>
      </w:r>
      <w:r w:rsidR="00936634" w:rsidRPr="00574DD8">
        <w:rPr>
          <w:sz w:val="22"/>
          <w:lang w:val="en-GB"/>
        </w:rPr>
        <w:t xml:space="preserve"> to </w:t>
      </w:r>
      <w:r w:rsidR="0065042E">
        <w:rPr>
          <w:sz w:val="22"/>
          <w:lang w:val="en-GB"/>
        </w:rPr>
        <w:t>en</w:t>
      </w:r>
      <w:r w:rsidR="00936634" w:rsidRPr="00574DD8">
        <w:rPr>
          <w:sz w:val="22"/>
          <w:lang w:val="en-GB"/>
        </w:rPr>
        <w:t>sure voice</w:t>
      </w:r>
      <w:r w:rsidR="000B5F4A">
        <w:rPr>
          <w:sz w:val="22"/>
          <w:lang w:val="en-GB"/>
        </w:rPr>
        <w:t>s are</w:t>
      </w:r>
      <w:r w:rsidR="00936634" w:rsidRPr="00574DD8">
        <w:rPr>
          <w:sz w:val="22"/>
          <w:lang w:val="en-GB"/>
        </w:rPr>
        <w:t xml:space="preserve"> captured loud enough. </w:t>
      </w:r>
      <w:r w:rsidR="009320DB">
        <w:rPr>
          <w:sz w:val="22"/>
          <w:lang w:val="en-GB"/>
        </w:rPr>
        <w:t xml:space="preserve">Ensure you have </w:t>
      </w:r>
      <w:r w:rsidR="00080A31">
        <w:rPr>
          <w:sz w:val="22"/>
          <w:lang w:val="en-GB"/>
        </w:rPr>
        <w:t xml:space="preserve">a charger or </w:t>
      </w:r>
      <w:r w:rsidR="009320DB">
        <w:rPr>
          <w:sz w:val="22"/>
          <w:lang w:val="en-GB"/>
        </w:rPr>
        <w:t xml:space="preserve">spare batteries </w:t>
      </w:r>
      <w:r w:rsidR="00080A31">
        <w:rPr>
          <w:sz w:val="22"/>
          <w:lang w:val="en-GB"/>
        </w:rPr>
        <w:t>for your recording device</w:t>
      </w:r>
      <w:r w:rsidR="0071687C">
        <w:rPr>
          <w:sz w:val="22"/>
          <w:lang w:val="en-GB"/>
        </w:rPr>
        <w:t>.</w:t>
      </w:r>
    </w:p>
    <w:p w14:paraId="15DADA87" w14:textId="0213FFC3" w:rsidR="00266AA9" w:rsidRPr="00587C99" w:rsidRDefault="00DE1630" w:rsidP="00587C99">
      <w:pPr>
        <w:pStyle w:val="NoSpacing"/>
        <w:numPr>
          <w:ilvl w:val="0"/>
          <w:numId w:val="4"/>
        </w:numPr>
        <w:spacing w:line="300" w:lineRule="auto"/>
        <w:rPr>
          <w:b/>
          <w:sz w:val="22"/>
          <w:lang w:val="en-GB"/>
        </w:rPr>
      </w:pPr>
      <w:r w:rsidRPr="00574DD8">
        <w:rPr>
          <w:sz w:val="22"/>
          <w:lang w:val="en-GB"/>
        </w:rPr>
        <w:t xml:space="preserve">Prepare </w:t>
      </w:r>
      <w:r w:rsidR="0017548C" w:rsidRPr="00574DD8">
        <w:rPr>
          <w:sz w:val="22"/>
          <w:lang w:val="en-GB"/>
        </w:rPr>
        <w:t xml:space="preserve">the </w:t>
      </w:r>
      <w:r w:rsidRPr="00574DD8">
        <w:rPr>
          <w:sz w:val="22"/>
          <w:lang w:val="en-GB"/>
        </w:rPr>
        <w:t>materials</w:t>
      </w:r>
      <w:r w:rsidR="0017548C" w:rsidRPr="00574DD8">
        <w:rPr>
          <w:sz w:val="22"/>
          <w:lang w:val="en-GB"/>
        </w:rPr>
        <w:t xml:space="preserve"> you need to bring with you in the field </w:t>
      </w:r>
      <w:r w:rsidR="00996CAD" w:rsidRPr="00574DD8">
        <w:rPr>
          <w:sz w:val="22"/>
          <w:lang w:val="en-GB"/>
        </w:rPr>
        <w:t>using the checklist below</w:t>
      </w:r>
      <w:r w:rsidR="000B5F4A">
        <w:rPr>
          <w:sz w:val="22"/>
          <w:lang w:val="en-GB"/>
        </w:rPr>
        <w:t>.</w:t>
      </w:r>
      <w:r w:rsidR="00996CAD" w:rsidRPr="00574DD8">
        <w:rPr>
          <w:sz w:val="22"/>
          <w:lang w:val="en-GB"/>
        </w:rPr>
        <w:t xml:space="preserve"> </w:t>
      </w:r>
      <w:r w:rsidR="00266AA9" w:rsidRPr="00574DD8">
        <w:rPr>
          <w:sz w:val="22"/>
          <w:lang w:val="en-GB"/>
        </w:rPr>
        <w:t>Check on the availability of the participants before the meeting</w:t>
      </w:r>
      <w:r w:rsidR="0071687C">
        <w:rPr>
          <w:sz w:val="22"/>
          <w:lang w:val="en-GB"/>
        </w:rPr>
        <w:t>.</w:t>
      </w:r>
      <w:r w:rsidR="00266AA9" w:rsidRPr="00574DD8">
        <w:rPr>
          <w:sz w:val="22"/>
          <w:lang w:val="en-GB"/>
        </w:rPr>
        <w:t xml:space="preserve">  </w:t>
      </w:r>
      <w:r w:rsidR="00B621E0">
        <w:rPr>
          <w:sz w:val="22"/>
          <w:lang w:val="en-GB"/>
        </w:rPr>
        <w:br/>
      </w:r>
    </w:p>
    <w:p w14:paraId="398C8D24" w14:textId="3C4BA1E7" w:rsidR="0058446B" w:rsidRPr="00574DD8" w:rsidRDefault="00756055" w:rsidP="007B0C76">
      <w:pPr>
        <w:pStyle w:val="Caption"/>
      </w:pPr>
      <w:r w:rsidRPr="007B0C76">
        <w:t>Table 4:</w:t>
      </w:r>
      <w:r w:rsidRPr="00574DD8">
        <w:t xml:space="preserve"> Checklist</w:t>
      </w:r>
      <w:r w:rsidR="00E620FD">
        <w:t xml:space="preserve"> of</w:t>
      </w:r>
      <w:r w:rsidRPr="00574DD8">
        <w:t xml:space="preserve"> materials </w:t>
      </w:r>
    </w:p>
    <w:p w14:paraId="3151E7E5" w14:textId="5583D574" w:rsidR="00F225A6" w:rsidRPr="00574DD8" w:rsidRDefault="00F225A6" w:rsidP="00587C99">
      <w:pPr>
        <w:pStyle w:val="NoSpacing"/>
        <w:spacing w:line="300" w:lineRule="auto"/>
        <w:rPr>
          <w:i/>
          <w:sz w:val="22"/>
          <w:lang w:val="en-GB"/>
        </w:rPr>
      </w:pPr>
    </w:p>
    <w:tbl>
      <w:tblPr>
        <w:tblStyle w:val="TableGrid"/>
        <w:tblpPr w:leftFromText="141" w:rightFromText="141" w:vertAnchor="page" w:horzAnchor="margin" w:tblpY="9901"/>
        <w:tblW w:w="5000" w:type="pct"/>
        <w:tblLook w:val="04A0" w:firstRow="1" w:lastRow="0" w:firstColumn="1" w:lastColumn="0" w:noHBand="0" w:noVBand="1"/>
      </w:tblPr>
      <w:tblGrid>
        <w:gridCol w:w="7545"/>
        <w:gridCol w:w="1471"/>
      </w:tblGrid>
      <w:tr w:rsidR="00E94D55" w:rsidRPr="00574DD8" w14:paraId="18705AD1" w14:textId="77777777" w:rsidTr="00AC6553">
        <w:tc>
          <w:tcPr>
            <w:tcW w:w="4184" w:type="pct"/>
            <w:shd w:val="clear" w:color="auto" w:fill="01728D"/>
            <w:vAlign w:val="center"/>
          </w:tcPr>
          <w:p w14:paraId="74329516" w14:textId="7B780641" w:rsidR="00E94D55" w:rsidRPr="00AC6553" w:rsidRDefault="00E94D55" w:rsidP="00AC6553">
            <w:pPr>
              <w:pStyle w:val="NoSpacing"/>
              <w:spacing w:line="300" w:lineRule="auto"/>
              <w:jc w:val="center"/>
              <w:rPr>
                <w:b/>
                <w:color w:val="FFFFFF" w:themeColor="background1"/>
                <w:sz w:val="22"/>
                <w:lang w:val="en-GB"/>
              </w:rPr>
            </w:pPr>
            <w:r w:rsidRPr="00AC6553">
              <w:rPr>
                <w:b/>
                <w:color w:val="FFFFFF" w:themeColor="background1"/>
                <w:sz w:val="22"/>
                <w:lang w:val="en-GB"/>
              </w:rPr>
              <w:t>I have the following materials with me:</w:t>
            </w:r>
          </w:p>
        </w:tc>
        <w:tc>
          <w:tcPr>
            <w:tcW w:w="816" w:type="pct"/>
            <w:shd w:val="clear" w:color="auto" w:fill="01728D"/>
            <w:vAlign w:val="center"/>
          </w:tcPr>
          <w:p w14:paraId="538E62C7" w14:textId="77777777" w:rsidR="00E94D55" w:rsidRPr="00AC6553" w:rsidRDefault="00E94D55" w:rsidP="00AC6553">
            <w:pPr>
              <w:pStyle w:val="NoSpacing"/>
              <w:spacing w:line="300" w:lineRule="auto"/>
              <w:jc w:val="center"/>
              <w:rPr>
                <w:b/>
                <w:color w:val="FFFFFF" w:themeColor="background1"/>
                <w:sz w:val="22"/>
                <w:lang w:val="en-GB"/>
              </w:rPr>
            </w:pPr>
            <w:r w:rsidRPr="00AC6553">
              <w:rPr>
                <w:b/>
                <w:color w:val="FFFFFF" w:themeColor="background1"/>
                <w:sz w:val="22"/>
                <w:lang w:val="en-GB"/>
              </w:rPr>
              <w:t>Yes/No</w:t>
            </w:r>
          </w:p>
        </w:tc>
      </w:tr>
      <w:tr w:rsidR="00E94D55" w:rsidRPr="00574DD8" w14:paraId="7B75A239" w14:textId="77777777" w:rsidTr="007B0C76">
        <w:tc>
          <w:tcPr>
            <w:tcW w:w="4184" w:type="pct"/>
          </w:tcPr>
          <w:p w14:paraId="2958B455" w14:textId="77777777" w:rsidR="00E94D55" w:rsidRPr="00F13B6D" w:rsidRDefault="00E94D55" w:rsidP="007B0C76">
            <w:pPr>
              <w:pStyle w:val="NoSpacing"/>
              <w:spacing w:line="300" w:lineRule="auto"/>
              <w:rPr>
                <w:sz w:val="22"/>
                <w:lang w:val="en-GB"/>
              </w:rPr>
            </w:pPr>
            <w:r w:rsidRPr="00F13B6D">
              <w:rPr>
                <w:sz w:val="22"/>
                <w:lang w:val="en-GB"/>
              </w:rPr>
              <w:t>Interview guide</w:t>
            </w:r>
          </w:p>
        </w:tc>
        <w:tc>
          <w:tcPr>
            <w:tcW w:w="816" w:type="pct"/>
          </w:tcPr>
          <w:p w14:paraId="4B0AE164" w14:textId="77777777" w:rsidR="00E94D55" w:rsidRPr="00F13B6D" w:rsidRDefault="00E94D55" w:rsidP="007B0C76">
            <w:pPr>
              <w:jc w:val="left"/>
              <w:rPr>
                <w:sz w:val="22"/>
              </w:rPr>
            </w:pPr>
          </w:p>
        </w:tc>
      </w:tr>
      <w:tr w:rsidR="00E94D55" w:rsidRPr="00574DD8" w14:paraId="01D18C25" w14:textId="77777777" w:rsidTr="007B0C76">
        <w:tc>
          <w:tcPr>
            <w:tcW w:w="4184" w:type="pct"/>
          </w:tcPr>
          <w:p w14:paraId="6ADD704C" w14:textId="77777777" w:rsidR="00E94D55" w:rsidRPr="00F13B6D" w:rsidRDefault="00E94D55" w:rsidP="007B0C76">
            <w:pPr>
              <w:pStyle w:val="NoSpacing"/>
              <w:spacing w:line="300" w:lineRule="auto"/>
              <w:rPr>
                <w:sz w:val="22"/>
                <w:lang w:val="en-GB"/>
              </w:rPr>
            </w:pPr>
            <w:r w:rsidRPr="00F13B6D">
              <w:rPr>
                <w:sz w:val="22"/>
                <w:lang w:val="en-GB"/>
              </w:rPr>
              <w:t>Information sheet</w:t>
            </w:r>
          </w:p>
        </w:tc>
        <w:tc>
          <w:tcPr>
            <w:tcW w:w="816" w:type="pct"/>
          </w:tcPr>
          <w:p w14:paraId="4C29FCBC" w14:textId="77777777" w:rsidR="00E94D55" w:rsidRPr="00F13B6D" w:rsidRDefault="00E94D55" w:rsidP="007B0C76">
            <w:pPr>
              <w:jc w:val="left"/>
              <w:rPr>
                <w:sz w:val="22"/>
              </w:rPr>
            </w:pPr>
          </w:p>
        </w:tc>
      </w:tr>
      <w:tr w:rsidR="00E94D55" w:rsidRPr="00574DD8" w14:paraId="28707511" w14:textId="77777777" w:rsidTr="007B0C76">
        <w:tc>
          <w:tcPr>
            <w:tcW w:w="4184" w:type="pct"/>
          </w:tcPr>
          <w:p w14:paraId="5EFA24BB" w14:textId="77777777" w:rsidR="00E94D55" w:rsidRPr="00F13B6D" w:rsidRDefault="00E94D55" w:rsidP="007B0C76">
            <w:pPr>
              <w:pStyle w:val="NoSpacing"/>
              <w:spacing w:line="300" w:lineRule="auto"/>
              <w:rPr>
                <w:sz w:val="22"/>
                <w:lang w:val="en-GB"/>
              </w:rPr>
            </w:pPr>
            <w:r w:rsidRPr="00F13B6D">
              <w:rPr>
                <w:sz w:val="22"/>
                <w:lang w:val="en-GB"/>
              </w:rPr>
              <w:t xml:space="preserve">Informed consent forms </w:t>
            </w:r>
          </w:p>
        </w:tc>
        <w:tc>
          <w:tcPr>
            <w:tcW w:w="816" w:type="pct"/>
          </w:tcPr>
          <w:p w14:paraId="3D600A1B" w14:textId="77777777" w:rsidR="00E94D55" w:rsidRPr="00F13B6D" w:rsidRDefault="00E94D55" w:rsidP="007B0C76">
            <w:pPr>
              <w:jc w:val="left"/>
              <w:rPr>
                <w:sz w:val="22"/>
              </w:rPr>
            </w:pPr>
          </w:p>
        </w:tc>
      </w:tr>
      <w:tr w:rsidR="00E94D55" w:rsidRPr="00574DD8" w14:paraId="6E3DDFA1" w14:textId="77777777" w:rsidTr="007B0C76">
        <w:tc>
          <w:tcPr>
            <w:tcW w:w="4184" w:type="pct"/>
          </w:tcPr>
          <w:p w14:paraId="7D47DD0C" w14:textId="77777777" w:rsidR="00E94D55" w:rsidRPr="00F13B6D" w:rsidRDefault="00E94D55" w:rsidP="007B0C76">
            <w:pPr>
              <w:pStyle w:val="NoSpacing"/>
              <w:spacing w:line="300" w:lineRule="auto"/>
              <w:rPr>
                <w:sz w:val="22"/>
                <w:lang w:val="en-GB"/>
              </w:rPr>
            </w:pPr>
            <w:r w:rsidRPr="00F13B6D">
              <w:rPr>
                <w:sz w:val="22"/>
                <w:lang w:val="en-GB"/>
              </w:rPr>
              <w:t>Recorder</w:t>
            </w:r>
          </w:p>
        </w:tc>
        <w:tc>
          <w:tcPr>
            <w:tcW w:w="816" w:type="pct"/>
          </w:tcPr>
          <w:p w14:paraId="48F80753" w14:textId="77777777" w:rsidR="00E94D55" w:rsidRPr="00F13B6D" w:rsidRDefault="00E94D55" w:rsidP="007B0C76">
            <w:pPr>
              <w:jc w:val="left"/>
              <w:rPr>
                <w:sz w:val="22"/>
              </w:rPr>
            </w:pPr>
          </w:p>
        </w:tc>
      </w:tr>
      <w:tr w:rsidR="00E94D55" w:rsidRPr="00574DD8" w14:paraId="1577515B" w14:textId="77777777" w:rsidTr="007B0C76">
        <w:tc>
          <w:tcPr>
            <w:tcW w:w="4184" w:type="pct"/>
          </w:tcPr>
          <w:p w14:paraId="56B91394" w14:textId="64615542" w:rsidR="00E94D55" w:rsidRPr="00F13B6D" w:rsidRDefault="00080A31" w:rsidP="007B0C76">
            <w:pPr>
              <w:pStyle w:val="NoSpacing"/>
              <w:spacing w:line="300" w:lineRule="auto"/>
              <w:rPr>
                <w:sz w:val="22"/>
                <w:lang w:val="en-GB"/>
              </w:rPr>
            </w:pPr>
            <w:r>
              <w:rPr>
                <w:sz w:val="22"/>
                <w:lang w:val="en-GB"/>
              </w:rPr>
              <w:t>Charger/e</w:t>
            </w:r>
            <w:r w:rsidR="00E94D55" w:rsidRPr="00F13B6D">
              <w:rPr>
                <w:sz w:val="22"/>
                <w:lang w:val="en-GB"/>
              </w:rPr>
              <w:t>xtra batteries for recorder/battery fully charged</w:t>
            </w:r>
          </w:p>
        </w:tc>
        <w:tc>
          <w:tcPr>
            <w:tcW w:w="816" w:type="pct"/>
          </w:tcPr>
          <w:p w14:paraId="15310AC8" w14:textId="77777777" w:rsidR="00E94D55" w:rsidRPr="00F13B6D" w:rsidRDefault="00E94D55" w:rsidP="007B0C76">
            <w:pPr>
              <w:jc w:val="left"/>
              <w:rPr>
                <w:sz w:val="22"/>
              </w:rPr>
            </w:pPr>
          </w:p>
        </w:tc>
      </w:tr>
      <w:tr w:rsidR="00E94D55" w:rsidRPr="00574DD8" w14:paraId="0263CAFD" w14:textId="77777777" w:rsidTr="007B0C76">
        <w:tc>
          <w:tcPr>
            <w:tcW w:w="4184" w:type="pct"/>
          </w:tcPr>
          <w:p w14:paraId="1D78DA77" w14:textId="53BCE5C4" w:rsidR="00E94D55" w:rsidRPr="00F13B6D" w:rsidRDefault="00E94D55" w:rsidP="007B0C76">
            <w:pPr>
              <w:pStyle w:val="NoSpacing"/>
              <w:spacing w:line="300" w:lineRule="auto"/>
              <w:rPr>
                <w:sz w:val="22"/>
                <w:lang w:val="en-GB"/>
              </w:rPr>
            </w:pPr>
            <w:r w:rsidRPr="00F13B6D">
              <w:rPr>
                <w:sz w:val="22"/>
                <w:lang w:val="en-GB"/>
              </w:rPr>
              <w:t>Block note/notebook/note</w:t>
            </w:r>
            <w:r w:rsidR="00587C99">
              <w:rPr>
                <w:sz w:val="22"/>
                <w:lang w:val="en-GB"/>
              </w:rPr>
              <w:t>-</w:t>
            </w:r>
            <w:r w:rsidRPr="00F13B6D">
              <w:rPr>
                <w:sz w:val="22"/>
                <w:lang w:val="en-GB"/>
              </w:rPr>
              <w:t xml:space="preserve">taking sheets or laptop </w:t>
            </w:r>
          </w:p>
        </w:tc>
        <w:tc>
          <w:tcPr>
            <w:tcW w:w="816" w:type="pct"/>
          </w:tcPr>
          <w:p w14:paraId="4061C8DE" w14:textId="77777777" w:rsidR="00E94D55" w:rsidRPr="00F13B6D" w:rsidRDefault="00E94D55" w:rsidP="007B0C76">
            <w:pPr>
              <w:jc w:val="left"/>
              <w:rPr>
                <w:sz w:val="22"/>
              </w:rPr>
            </w:pPr>
          </w:p>
        </w:tc>
      </w:tr>
      <w:tr w:rsidR="00E94D55" w:rsidRPr="00574DD8" w14:paraId="101BA737" w14:textId="77777777" w:rsidTr="007B0C76">
        <w:tc>
          <w:tcPr>
            <w:tcW w:w="4184" w:type="pct"/>
          </w:tcPr>
          <w:p w14:paraId="496EF352" w14:textId="77777777" w:rsidR="00E94D55" w:rsidRPr="00F13B6D" w:rsidRDefault="00E94D55" w:rsidP="007B0C76">
            <w:pPr>
              <w:pStyle w:val="NoSpacing"/>
              <w:spacing w:line="300" w:lineRule="auto"/>
              <w:rPr>
                <w:sz w:val="22"/>
                <w:lang w:val="en-GB"/>
              </w:rPr>
            </w:pPr>
            <w:r w:rsidRPr="00F13B6D">
              <w:rPr>
                <w:sz w:val="22"/>
                <w:lang w:val="en-GB"/>
              </w:rPr>
              <w:t>Pen</w:t>
            </w:r>
          </w:p>
        </w:tc>
        <w:tc>
          <w:tcPr>
            <w:tcW w:w="816" w:type="pct"/>
          </w:tcPr>
          <w:p w14:paraId="40797F76" w14:textId="77777777" w:rsidR="00E94D55" w:rsidRPr="00F13B6D" w:rsidRDefault="00E94D55" w:rsidP="007B0C76">
            <w:pPr>
              <w:jc w:val="left"/>
              <w:rPr>
                <w:sz w:val="22"/>
              </w:rPr>
            </w:pPr>
          </w:p>
        </w:tc>
      </w:tr>
      <w:tr w:rsidR="00E94D55" w:rsidRPr="00574DD8" w14:paraId="012931F9" w14:textId="77777777" w:rsidTr="007B0C76">
        <w:tc>
          <w:tcPr>
            <w:tcW w:w="4184" w:type="pct"/>
          </w:tcPr>
          <w:p w14:paraId="0FEA9830" w14:textId="77777777" w:rsidR="00E94D55" w:rsidRPr="00F13B6D" w:rsidRDefault="00E94D55" w:rsidP="007B0C76">
            <w:pPr>
              <w:pStyle w:val="NoSpacing"/>
              <w:spacing w:line="300" w:lineRule="auto"/>
              <w:rPr>
                <w:sz w:val="22"/>
                <w:lang w:val="en-GB"/>
              </w:rPr>
            </w:pPr>
            <w:r w:rsidRPr="00F13B6D">
              <w:rPr>
                <w:sz w:val="22"/>
                <w:lang w:val="en-GB"/>
              </w:rPr>
              <w:t xml:space="preserve">Drinks for participants </w:t>
            </w:r>
          </w:p>
        </w:tc>
        <w:tc>
          <w:tcPr>
            <w:tcW w:w="816" w:type="pct"/>
          </w:tcPr>
          <w:p w14:paraId="35DD2D8C" w14:textId="77777777" w:rsidR="00E94D55" w:rsidRPr="00F13B6D" w:rsidRDefault="00E94D55" w:rsidP="007B0C76">
            <w:pPr>
              <w:jc w:val="left"/>
              <w:rPr>
                <w:sz w:val="22"/>
              </w:rPr>
            </w:pPr>
          </w:p>
        </w:tc>
      </w:tr>
    </w:tbl>
    <w:p w14:paraId="7C9DF5A5" w14:textId="1B8A4B6D" w:rsidR="00DE1630" w:rsidRPr="00574DD8" w:rsidRDefault="00DE1630" w:rsidP="00587C99">
      <w:pPr>
        <w:pStyle w:val="NoSpacing"/>
        <w:spacing w:line="300" w:lineRule="auto"/>
        <w:rPr>
          <w:b/>
          <w:sz w:val="22"/>
          <w:lang w:val="en-GB"/>
        </w:rPr>
      </w:pPr>
      <w:r w:rsidRPr="00574DD8">
        <w:rPr>
          <w:b/>
          <w:sz w:val="22"/>
          <w:lang w:val="en-GB"/>
        </w:rPr>
        <w:t xml:space="preserve">Step 5: During data collection </w:t>
      </w:r>
    </w:p>
    <w:p w14:paraId="60368465" w14:textId="3C8EEC84" w:rsidR="00710FB7" w:rsidRPr="00574DD8" w:rsidRDefault="00710FB7" w:rsidP="00A14D3F">
      <w:pPr>
        <w:pStyle w:val="ListParagraph"/>
        <w:numPr>
          <w:ilvl w:val="0"/>
          <w:numId w:val="5"/>
        </w:numPr>
        <w:spacing w:line="300" w:lineRule="auto"/>
        <w:jc w:val="left"/>
        <w:rPr>
          <w:sz w:val="22"/>
          <w:szCs w:val="22"/>
          <w:lang w:val="en-GB"/>
        </w:rPr>
      </w:pPr>
      <w:r w:rsidRPr="00574DD8">
        <w:rPr>
          <w:sz w:val="22"/>
          <w:szCs w:val="22"/>
          <w:lang w:val="en-GB"/>
        </w:rPr>
        <w:t xml:space="preserve">Be reliable. To get participants to take the interview seriously, you need to demonstrate your own commitment. Arrive on time, equipped with the recording equipment, interview guide, and notebooks/note-taking sheets. Be mentally prepared to conduct the interview. </w:t>
      </w:r>
    </w:p>
    <w:p w14:paraId="26820ECE" w14:textId="6581597F" w:rsidR="00710FB7" w:rsidRPr="00574DD8" w:rsidRDefault="00710FB7" w:rsidP="00A14D3F">
      <w:pPr>
        <w:pStyle w:val="ListParagraph"/>
        <w:numPr>
          <w:ilvl w:val="0"/>
          <w:numId w:val="5"/>
        </w:numPr>
        <w:spacing w:line="300" w:lineRule="auto"/>
        <w:jc w:val="left"/>
        <w:rPr>
          <w:sz w:val="22"/>
          <w:szCs w:val="22"/>
          <w:lang w:val="en-GB"/>
        </w:rPr>
      </w:pPr>
      <w:r w:rsidRPr="00574DD8">
        <w:rPr>
          <w:sz w:val="22"/>
          <w:szCs w:val="22"/>
          <w:lang w:val="en-GB"/>
        </w:rPr>
        <w:t>Obtain</w:t>
      </w:r>
      <w:r w:rsidR="006E43A8" w:rsidRPr="00574DD8">
        <w:rPr>
          <w:sz w:val="22"/>
          <w:szCs w:val="22"/>
          <w:lang w:val="en-GB"/>
        </w:rPr>
        <w:t xml:space="preserve"> (written)</w:t>
      </w:r>
      <w:r w:rsidRPr="00574DD8">
        <w:rPr>
          <w:sz w:val="22"/>
          <w:szCs w:val="22"/>
          <w:lang w:val="en-GB"/>
        </w:rPr>
        <w:t xml:space="preserve"> informed consent from each participant before the interview.</w:t>
      </w:r>
    </w:p>
    <w:p w14:paraId="3C5CCA36" w14:textId="17B7D55C" w:rsidR="006A234B" w:rsidRPr="00574DD8" w:rsidRDefault="006A234B" w:rsidP="00A14D3F">
      <w:pPr>
        <w:pStyle w:val="ListParagraph"/>
        <w:numPr>
          <w:ilvl w:val="0"/>
          <w:numId w:val="5"/>
        </w:numPr>
        <w:spacing w:line="300" w:lineRule="auto"/>
        <w:jc w:val="left"/>
        <w:rPr>
          <w:sz w:val="22"/>
          <w:szCs w:val="22"/>
          <w:lang w:val="en-GB"/>
        </w:rPr>
      </w:pPr>
      <w:r w:rsidRPr="00574DD8">
        <w:rPr>
          <w:sz w:val="22"/>
          <w:szCs w:val="22"/>
          <w:lang w:val="en-GB"/>
        </w:rPr>
        <w:t xml:space="preserve">Record the </w:t>
      </w:r>
      <w:r w:rsidR="0071687C" w:rsidRPr="00574DD8">
        <w:rPr>
          <w:sz w:val="22"/>
          <w:szCs w:val="22"/>
          <w:lang w:val="en-GB"/>
        </w:rPr>
        <w:t>interview if</w:t>
      </w:r>
      <w:r w:rsidRPr="00574DD8">
        <w:rPr>
          <w:sz w:val="22"/>
          <w:szCs w:val="22"/>
          <w:lang w:val="en-GB"/>
        </w:rPr>
        <w:t xml:space="preserve"> consent to record the interview is given. </w:t>
      </w:r>
    </w:p>
    <w:p w14:paraId="6C3355BA" w14:textId="14A09050" w:rsidR="006A234B" w:rsidRPr="00574DD8" w:rsidRDefault="006A234B" w:rsidP="00A14D3F">
      <w:pPr>
        <w:pStyle w:val="ListParagraph"/>
        <w:numPr>
          <w:ilvl w:val="0"/>
          <w:numId w:val="5"/>
        </w:numPr>
        <w:spacing w:line="300" w:lineRule="auto"/>
        <w:jc w:val="left"/>
        <w:rPr>
          <w:sz w:val="22"/>
          <w:szCs w:val="22"/>
          <w:lang w:val="en-GB"/>
        </w:rPr>
      </w:pPr>
      <w:r w:rsidRPr="00574DD8">
        <w:rPr>
          <w:sz w:val="22"/>
          <w:szCs w:val="22"/>
          <w:lang w:val="en-GB"/>
        </w:rPr>
        <w:t>Take backup notes</w:t>
      </w:r>
      <w:r w:rsidR="00C77708" w:rsidRPr="00574DD8">
        <w:rPr>
          <w:sz w:val="22"/>
          <w:szCs w:val="22"/>
          <w:lang w:val="en-GB"/>
        </w:rPr>
        <w:t>, using the note</w:t>
      </w:r>
      <w:r w:rsidR="00E620FD">
        <w:rPr>
          <w:sz w:val="22"/>
          <w:szCs w:val="22"/>
          <w:lang w:val="en-GB"/>
        </w:rPr>
        <w:t>-</w:t>
      </w:r>
      <w:r w:rsidR="00C77708" w:rsidRPr="00574DD8">
        <w:rPr>
          <w:sz w:val="22"/>
          <w:szCs w:val="22"/>
          <w:lang w:val="en-GB"/>
        </w:rPr>
        <w:t>taking template (</w:t>
      </w:r>
      <w:hyperlink w:anchor="_Annex_2:_Note" w:history="1">
        <w:r w:rsidR="00EF7511">
          <w:rPr>
            <w:rStyle w:val="Hyperlink"/>
            <w:sz w:val="22"/>
            <w:szCs w:val="22"/>
            <w:lang w:val="en-GB"/>
          </w:rPr>
          <w:t>see Annex 1</w:t>
        </w:r>
      </w:hyperlink>
      <w:r w:rsidR="00C77708" w:rsidRPr="00574DD8">
        <w:rPr>
          <w:sz w:val="22"/>
          <w:szCs w:val="22"/>
          <w:lang w:val="en-GB"/>
        </w:rPr>
        <w:t>)</w:t>
      </w:r>
      <w:r w:rsidRPr="00574DD8">
        <w:rPr>
          <w:sz w:val="22"/>
          <w:szCs w:val="22"/>
          <w:lang w:val="en-GB"/>
        </w:rPr>
        <w:t xml:space="preserve">. If consent to record the interview is </w:t>
      </w:r>
      <w:r w:rsidR="00A9599E">
        <w:rPr>
          <w:sz w:val="22"/>
          <w:szCs w:val="22"/>
          <w:lang w:val="en-GB"/>
        </w:rPr>
        <w:t xml:space="preserve">not </w:t>
      </w:r>
      <w:r w:rsidRPr="00574DD8">
        <w:rPr>
          <w:sz w:val="22"/>
          <w:szCs w:val="22"/>
          <w:lang w:val="en-GB"/>
        </w:rPr>
        <w:t xml:space="preserve">given, take more detailed notes. </w:t>
      </w:r>
    </w:p>
    <w:p w14:paraId="107BE7CB" w14:textId="7C882EEC" w:rsidR="006A234B" w:rsidRPr="00574DD8" w:rsidRDefault="006A234B" w:rsidP="00A14D3F">
      <w:pPr>
        <w:pStyle w:val="ListParagraph"/>
        <w:numPr>
          <w:ilvl w:val="0"/>
          <w:numId w:val="5"/>
        </w:numPr>
        <w:spacing w:line="300" w:lineRule="auto"/>
        <w:jc w:val="left"/>
        <w:rPr>
          <w:sz w:val="22"/>
          <w:szCs w:val="22"/>
          <w:lang w:val="en-GB"/>
        </w:rPr>
      </w:pPr>
      <w:r w:rsidRPr="00574DD8">
        <w:rPr>
          <w:sz w:val="22"/>
          <w:szCs w:val="22"/>
          <w:lang w:val="en-GB"/>
        </w:rPr>
        <w:t xml:space="preserve">Observe and document participants’ </w:t>
      </w:r>
      <w:r w:rsidR="00FC76AB" w:rsidRPr="00574DD8">
        <w:rPr>
          <w:sz w:val="22"/>
          <w:szCs w:val="22"/>
          <w:lang w:val="en-GB"/>
        </w:rPr>
        <w:t>behaviours</w:t>
      </w:r>
      <w:r w:rsidRPr="00574DD8">
        <w:rPr>
          <w:sz w:val="22"/>
          <w:szCs w:val="22"/>
          <w:lang w:val="en-GB"/>
        </w:rPr>
        <w:t xml:space="preserve"> </w:t>
      </w:r>
      <w:r w:rsidR="004868A5" w:rsidRPr="00574DD8">
        <w:rPr>
          <w:sz w:val="22"/>
          <w:szCs w:val="22"/>
          <w:lang w:val="en-GB"/>
        </w:rPr>
        <w:t xml:space="preserve">during the interview </w:t>
      </w:r>
      <w:r w:rsidRPr="00574DD8">
        <w:rPr>
          <w:sz w:val="22"/>
          <w:szCs w:val="22"/>
          <w:lang w:val="en-GB"/>
        </w:rPr>
        <w:t xml:space="preserve">and </w:t>
      </w:r>
      <w:r w:rsidR="004868A5" w:rsidRPr="00574DD8">
        <w:rPr>
          <w:sz w:val="22"/>
          <w:szCs w:val="22"/>
          <w:lang w:val="en-GB"/>
        </w:rPr>
        <w:t xml:space="preserve">the </w:t>
      </w:r>
      <w:r w:rsidRPr="00574DD8">
        <w:rPr>
          <w:sz w:val="22"/>
          <w:szCs w:val="22"/>
          <w:lang w:val="en-GB"/>
        </w:rPr>
        <w:t xml:space="preserve">contextual aspects of the interview as part of your field notes. Note if the participant seems distracted, becomes emotional over a particular question or topic, or seems reluctant to discuss a subject area. Also make a note if you suspect the participant is not being </w:t>
      </w:r>
      <w:r w:rsidR="004868A5" w:rsidRPr="00574DD8">
        <w:rPr>
          <w:sz w:val="22"/>
          <w:szCs w:val="22"/>
          <w:lang w:val="en-GB"/>
        </w:rPr>
        <w:t xml:space="preserve">consistent in responding to the questions </w:t>
      </w:r>
      <w:r w:rsidRPr="00574DD8">
        <w:rPr>
          <w:sz w:val="22"/>
          <w:szCs w:val="22"/>
          <w:lang w:val="en-GB"/>
        </w:rPr>
        <w:t>and why you think this</w:t>
      </w:r>
      <w:r w:rsidR="00A9599E">
        <w:rPr>
          <w:sz w:val="22"/>
          <w:szCs w:val="22"/>
          <w:lang w:val="en-GB"/>
        </w:rPr>
        <w:t xml:space="preserve"> is</w:t>
      </w:r>
      <w:r w:rsidR="00631B8F">
        <w:rPr>
          <w:sz w:val="22"/>
          <w:szCs w:val="22"/>
          <w:lang w:val="en-GB"/>
        </w:rPr>
        <w:t>,</w:t>
      </w:r>
      <w:r w:rsidR="00CD48F8">
        <w:rPr>
          <w:sz w:val="22"/>
          <w:szCs w:val="22"/>
          <w:lang w:val="en-GB"/>
        </w:rPr>
        <w:t xml:space="preserve"> and if gender or power relations may play a role</w:t>
      </w:r>
      <w:r w:rsidRPr="00574DD8">
        <w:rPr>
          <w:sz w:val="22"/>
          <w:szCs w:val="22"/>
          <w:lang w:val="en-GB"/>
        </w:rPr>
        <w:t>.</w:t>
      </w:r>
    </w:p>
    <w:p w14:paraId="630446CD" w14:textId="18A389C4" w:rsidR="00710FB7" w:rsidRPr="00574DD8" w:rsidRDefault="00DE1630" w:rsidP="00A14D3F">
      <w:pPr>
        <w:pStyle w:val="ListParagraph"/>
        <w:numPr>
          <w:ilvl w:val="0"/>
          <w:numId w:val="5"/>
        </w:numPr>
        <w:spacing w:line="300" w:lineRule="auto"/>
        <w:jc w:val="left"/>
        <w:rPr>
          <w:sz w:val="22"/>
          <w:szCs w:val="22"/>
          <w:lang w:val="en-GB"/>
        </w:rPr>
      </w:pPr>
      <w:r w:rsidRPr="00574DD8">
        <w:rPr>
          <w:sz w:val="22"/>
          <w:szCs w:val="22"/>
          <w:lang w:val="en-GB"/>
        </w:rPr>
        <w:t xml:space="preserve">Follow the interview guide during the interviews. </w:t>
      </w:r>
      <w:r w:rsidR="00936634" w:rsidRPr="00574DD8">
        <w:rPr>
          <w:sz w:val="22"/>
          <w:szCs w:val="22"/>
          <w:lang w:val="en-GB"/>
        </w:rPr>
        <w:t xml:space="preserve">Make sure you cover all questions </w:t>
      </w:r>
      <w:r w:rsidR="00A9599E">
        <w:rPr>
          <w:sz w:val="22"/>
          <w:szCs w:val="22"/>
          <w:lang w:val="en-GB"/>
        </w:rPr>
        <w:t xml:space="preserve">included in </w:t>
      </w:r>
      <w:r w:rsidR="00936634" w:rsidRPr="00574DD8">
        <w:rPr>
          <w:sz w:val="22"/>
          <w:szCs w:val="22"/>
          <w:lang w:val="en-GB"/>
        </w:rPr>
        <w:t xml:space="preserve">the interview guide. </w:t>
      </w:r>
    </w:p>
    <w:p w14:paraId="361D1930" w14:textId="1F967373" w:rsidR="00710FB7" w:rsidRPr="00574DD8" w:rsidRDefault="00710FB7" w:rsidP="00A14D3F">
      <w:pPr>
        <w:pStyle w:val="ListParagraph"/>
        <w:numPr>
          <w:ilvl w:val="0"/>
          <w:numId w:val="5"/>
        </w:numPr>
        <w:spacing w:line="300" w:lineRule="auto"/>
        <w:jc w:val="left"/>
        <w:rPr>
          <w:sz w:val="22"/>
          <w:szCs w:val="22"/>
          <w:lang w:val="en-GB"/>
        </w:rPr>
      </w:pPr>
      <w:r w:rsidRPr="00574DD8">
        <w:rPr>
          <w:sz w:val="22"/>
          <w:szCs w:val="22"/>
          <w:lang w:val="en-GB"/>
        </w:rPr>
        <w:t xml:space="preserve">Ask follow-up questions </w:t>
      </w:r>
      <w:r w:rsidR="00615458" w:rsidRPr="00574DD8">
        <w:rPr>
          <w:sz w:val="22"/>
          <w:szCs w:val="22"/>
          <w:lang w:val="en-GB"/>
        </w:rPr>
        <w:t xml:space="preserve">or probes </w:t>
      </w:r>
      <w:r w:rsidRPr="00574DD8">
        <w:rPr>
          <w:sz w:val="22"/>
          <w:szCs w:val="22"/>
          <w:lang w:val="en-GB"/>
        </w:rPr>
        <w:t xml:space="preserve">(some of which may </w:t>
      </w:r>
      <w:r w:rsidR="00615458" w:rsidRPr="00574DD8">
        <w:rPr>
          <w:sz w:val="22"/>
          <w:szCs w:val="22"/>
          <w:lang w:val="en-GB"/>
        </w:rPr>
        <w:t xml:space="preserve">not </w:t>
      </w:r>
      <w:r w:rsidRPr="00574DD8">
        <w:rPr>
          <w:sz w:val="22"/>
          <w:szCs w:val="22"/>
          <w:lang w:val="en-GB"/>
        </w:rPr>
        <w:t>be scripted in the interview guide) in order to elicit participants’ complete knowledge and experience related to the research topic.</w:t>
      </w:r>
    </w:p>
    <w:p w14:paraId="78B534AF" w14:textId="76B3BA5C" w:rsidR="00C764D6" w:rsidRPr="00574DD8" w:rsidRDefault="00710FB7" w:rsidP="00A14D3F">
      <w:pPr>
        <w:pStyle w:val="ListParagraph"/>
        <w:numPr>
          <w:ilvl w:val="0"/>
          <w:numId w:val="5"/>
        </w:numPr>
        <w:spacing w:line="300" w:lineRule="auto"/>
        <w:jc w:val="left"/>
        <w:rPr>
          <w:sz w:val="22"/>
          <w:szCs w:val="22"/>
          <w:lang w:val="en-GB"/>
        </w:rPr>
      </w:pPr>
      <w:r w:rsidRPr="00574DD8">
        <w:rPr>
          <w:sz w:val="22"/>
          <w:szCs w:val="22"/>
          <w:lang w:val="en-GB"/>
        </w:rPr>
        <w:t>Probe participants for elaboration of their responses, with the aim of learning all they can share about the research topic.</w:t>
      </w:r>
      <w:r w:rsidR="00CD48F8">
        <w:rPr>
          <w:sz w:val="22"/>
          <w:szCs w:val="22"/>
          <w:lang w:val="en-GB"/>
        </w:rPr>
        <w:t xml:space="preserve"> Give careful consideration to gender and reflect if any assumptions are being made. </w:t>
      </w:r>
    </w:p>
    <w:p w14:paraId="1E39082F" w14:textId="2C877BC0" w:rsidR="006A234B" w:rsidRPr="00574DD8" w:rsidRDefault="006A234B" w:rsidP="00587C99">
      <w:pPr>
        <w:pStyle w:val="NoSpacing"/>
        <w:spacing w:line="300" w:lineRule="auto"/>
        <w:rPr>
          <w:b/>
          <w:sz w:val="22"/>
          <w:lang w:val="en-GB"/>
        </w:rPr>
      </w:pPr>
      <w:r w:rsidRPr="00574DD8">
        <w:rPr>
          <w:b/>
          <w:sz w:val="22"/>
          <w:lang w:val="en-GB"/>
        </w:rPr>
        <w:t xml:space="preserve">Step 6: After the </w:t>
      </w:r>
      <w:r w:rsidR="0084725B">
        <w:rPr>
          <w:b/>
          <w:sz w:val="22"/>
          <w:lang w:val="en-GB"/>
        </w:rPr>
        <w:t>fieldwork</w:t>
      </w:r>
      <w:r w:rsidRPr="00574DD8">
        <w:rPr>
          <w:b/>
          <w:sz w:val="22"/>
          <w:lang w:val="en-GB"/>
        </w:rPr>
        <w:t xml:space="preserve"> </w:t>
      </w:r>
    </w:p>
    <w:p w14:paraId="6EBB262B" w14:textId="77777777" w:rsidR="0008702F" w:rsidRPr="00587C99" w:rsidRDefault="00710FB7" w:rsidP="00A14D3F">
      <w:pPr>
        <w:pStyle w:val="ListParagraph"/>
        <w:numPr>
          <w:ilvl w:val="0"/>
          <w:numId w:val="5"/>
        </w:numPr>
        <w:spacing w:line="300" w:lineRule="auto"/>
        <w:jc w:val="left"/>
        <w:rPr>
          <w:sz w:val="22"/>
          <w:szCs w:val="22"/>
          <w:lang w:val="en-GB"/>
        </w:rPr>
      </w:pPr>
      <w:r w:rsidRPr="00587C99">
        <w:rPr>
          <w:sz w:val="22"/>
          <w:szCs w:val="22"/>
          <w:lang w:val="en-GB"/>
        </w:rPr>
        <w:t>Expand your notes as soon as possible after each interview, preferably within 24 hours, while your memory is still fresh.</w:t>
      </w:r>
    </w:p>
    <w:p w14:paraId="5C0FD542" w14:textId="4C7F7FBE" w:rsidR="00B34214" w:rsidRPr="00587C99" w:rsidRDefault="0008702F" w:rsidP="00A14D3F">
      <w:pPr>
        <w:pStyle w:val="ListParagraph"/>
        <w:numPr>
          <w:ilvl w:val="0"/>
          <w:numId w:val="5"/>
        </w:numPr>
        <w:spacing w:line="300" w:lineRule="auto"/>
        <w:jc w:val="left"/>
        <w:rPr>
          <w:sz w:val="22"/>
          <w:szCs w:val="22"/>
          <w:lang w:val="en-GB"/>
        </w:rPr>
      </w:pPr>
      <w:r w:rsidRPr="00587C99">
        <w:rPr>
          <w:sz w:val="22"/>
          <w:szCs w:val="22"/>
          <w:lang w:val="en-GB"/>
        </w:rPr>
        <w:t>R</w:t>
      </w:r>
      <w:r w:rsidR="00B34214" w:rsidRPr="00587C99">
        <w:rPr>
          <w:sz w:val="22"/>
          <w:szCs w:val="22"/>
          <w:lang w:val="en-GB"/>
        </w:rPr>
        <w:t>eflect on the interviews and write these reflections down</w:t>
      </w:r>
      <w:r w:rsidR="00CD48F8" w:rsidRPr="00587C99">
        <w:rPr>
          <w:sz w:val="22"/>
          <w:szCs w:val="22"/>
          <w:lang w:val="en-GB"/>
        </w:rPr>
        <w:t xml:space="preserve"> – especially as they relate to subtle or underlying factors/ possible influences that may only indirectly be articulated</w:t>
      </w:r>
      <w:r w:rsidR="00591762">
        <w:rPr>
          <w:sz w:val="22"/>
          <w:szCs w:val="22"/>
          <w:lang w:val="en-GB"/>
        </w:rPr>
        <w:t>.</w:t>
      </w:r>
    </w:p>
    <w:p w14:paraId="3613F116" w14:textId="0DBBC272" w:rsidR="00266AA9" w:rsidRPr="00587C99" w:rsidRDefault="00266AA9" w:rsidP="00A14D3F">
      <w:pPr>
        <w:pStyle w:val="ListParagraph"/>
        <w:numPr>
          <w:ilvl w:val="0"/>
          <w:numId w:val="5"/>
        </w:numPr>
        <w:spacing w:line="300" w:lineRule="auto"/>
        <w:jc w:val="left"/>
        <w:rPr>
          <w:sz w:val="22"/>
          <w:szCs w:val="22"/>
          <w:lang w:val="en-GB"/>
        </w:rPr>
      </w:pPr>
      <w:r w:rsidRPr="00587C99">
        <w:rPr>
          <w:sz w:val="22"/>
          <w:szCs w:val="22"/>
          <w:lang w:val="en-GB"/>
        </w:rPr>
        <w:t>Highlight the emerging issues that might require follow up in the subsequent interviews</w:t>
      </w:r>
      <w:r w:rsidR="00591762">
        <w:rPr>
          <w:sz w:val="22"/>
          <w:szCs w:val="22"/>
          <w:lang w:val="en-GB"/>
        </w:rPr>
        <w:t>.</w:t>
      </w:r>
      <w:r w:rsidRPr="00587C99">
        <w:rPr>
          <w:sz w:val="22"/>
          <w:szCs w:val="22"/>
          <w:lang w:val="en-GB"/>
        </w:rPr>
        <w:t xml:space="preserve"> </w:t>
      </w:r>
    </w:p>
    <w:p w14:paraId="1DE69FE4" w14:textId="4CBFE1C2" w:rsidR="00266AA9" w:rsidRPr="00587C99" w:rsidRDefault="00266AA9" w:rsidP="00A14D3F">
      <w:pPr>
        <w:pStyle w:val="ListParagraph"/>
        <w:numPr>
          <w:ilvl w:val="0"/>
          <w:numId w:val="5"/>
        </w:numPr>
        <w:spacing w:line="300" w:lineRule="auto"/>
        <w:jc w:val="left"/>
        <w:rPr>
          <w:sz w:val="22"/>
          <w:szCs w:val="22"/>
          <w:lang w:val="en-GB"/>
        </w:rPr>
      </w:pPr>
      <w:r w:rsidRPr="00587C99">
        <w:rPr>
          <w:sz w:val="22"/>
          <w:szCs w:val="22"/>
          <w:lang w:val="en-GB"/>
        </w:rPr>
        <w:t xml:space="preserve">Identify </w:t>
      </w:r>
      <w:r w:rsidR="00603538" w:rsidRPr="00587C99">
        <w:rPr>
          <w:sz w:val="22"/>
          <w:szCs w:val="22"/>
          <w:lang w:val="en-GB"/>
        </w:rPr>
        <w:t>any</w:t>
      </w:r>
      <w:r w:rsidRPr="00587C99">
        <w:rPr>
          <w:sz w:val="22"/>
          <w:szCs w:val="22"/>
          <w:lang w:val="en-GB"/>
        </w:rPr>
        <w:t xml:space="preserve"> gaps</w:t>
      </w:r>
      <w:r w:rsidR="00603538" w:rsidRPr="00587C99">
        <w:rPr>
          <w:sz w:val="22"/>
          <w:szCs w:val="22"/>
          <w:lang w:val="en-GB"/>
        </w:rPr>
        <w:t xml:space="preserve"> in</w:t>
      </w:r>
      <w:r w:rsidRPr="00587C99">
        <w:rPr>
          <w:sz w:val="22"/>
          <w:szCs w:val="22"/>
          <w:lang w:val="en-GB"/>
        </w:rPr>
        <w:t xml:space="preserve"> the data so far collected</w:t>
      </w:r>
      <w:r w:rsidR="00591762">
        <w:rPr>
          <w:sz w:val="22"/>
          <w:szCs w:val="22"/>
          <w:lang w:val="en-GB"/>
        </w:rPr>
        <w:t>.</w:t>
      </w:r>
      <w:r w:rsidRPr="00587C99">
        <w:rPr>
          <w:sz w:val="22"/>
          <w:szCs w:val="22"/>
          <w:lang w:val="en-GB"/>
        </w:rPr>
        <w:t xml:space="preserve">  </w:t>
      </w:r>
    </w:p>
    <w:p w14:paraId="653D4B74" w14:textId="612E0F1F" w:rsidR="00B34214" w:rsidRPr="00587C99" w:rsidRDefault="00B34214" w:rsidP="00A14D3F">
      <w:pPr>
        <w:pStyle w:val="ListParagraph"/>
        <w:numPr>
          <w:ilvl w:val="0"/>
          <w:numId w:val="5"/>
        </w:numPr>
        <w:spacing w:line="300" w:lineRule="auto"/>
        <w:jc w:val="left"/>
        <w:rPr>
          <w:sz w:val="22"/>
          <w:szCs w:val="22"/>
          <w:lang w:val="en-GB"/>
        </w:rPr>
      </w:pPr>
      <w:r w:rsidRPr="00587C99">
        <w:rPr>
          <w:sz w:val="22"/>
          <w:szCs w:val="22"/>
          <w:lang w:val="en-GB"/>
        </w:rPr>
        <w:t>Prepare a summary of the discussion which includes a combination of the expanded notes and reflections.</w:t>
      </w:r>
    </w:p>
    <w:p w14:paraId="05E461A6" w14:textId="7712D1FB" w:rsidR="000A3D3A" w:rsidRPr="00587C99" w:rsidRDefault="006A234B" w:rsidP="00A14D3F">
      <w:pPr>
        <w:pStyle w:val="ListParagraph"/>
        <w:numPr>
          <w:ilvl w:val="0"/>
          <w:numId w:val="5"/>
        </w:numPr>
        <w:spacing w:line="300" w:lineRule="auto"/>
        <w:jc w:val="left"/>
        <w:rPr>
          <w:sz w:val="22"/>
          <w:szCs w:val="22"/>
          <w:lang w:val="en-GB"/>
        </w:rPr>
      </w:pPr>
      <w:r w:rsidRPr="00587C99">
        <w:rPr>
          <w:sz w:val="22"/>
          <w:szCs w:val="22"/>
          <w:lang w:val="en-GB"/>
        </w:rPr>
        <w:t>Start the transcription of the interviews</w:t>
      </w:r>
      <w:r w:rsidR="00D92F4F" w:rsidRPr="00D92F4F">
        <w:rPr>
          <w:sz w:val="22"/>
          <w:szCs w:val="22"/>
          <w:lang w:val="en-GB"/>
        </w:rPr>
        <w:t xml:space="preserve"> </w:t>
      </w:r>
      <w:r w:rsidR="00D92F4F" w:rsidRPr="00587C99">
        <w:rPr>
          <w:sz w:val="22"/>
          <w:szCs w:val="22"/>
          <w:lang w:val="en-GB"/>
        </w:rPr>
        <w:t xml:space="preserve">as soon as possible </w:t>
      </w:r>
      <w:r w:rsidR="00D92F4F">
        <w:rPr>
          <w:sz w:val="22"/>
          <w:szCs w:val="22"/>
          <w:lang w:val="en-GB"/>
        </w:rPr>
        <w:t>after the interview</w:t>
      </w:r>
      <w:r w:rsidR="000A3D3A" w:rsidRPr="00587C99">
        <w:rPr>
          <w:sz w:val="22"/>
          <w:szCs w:val="22"/>
          <w:lang w:val="en-GB"/>
        </w:rPr>
        <w:t>.</w:t>
      </w:r>
      <w:r w:rsidR="00266AA9" w:rsidRPr="00587C99">
        <w:rPr>
          <w:sz w:val="22"/>
          <w:szCs w:val="22"/>
          <w:lang w:val="en-GB"/>
        </w:rPr>
        <w:t xml:space="preserve"> </w:t>
      </w:r>
      <w:r w:rsidR="00C7588D" w:rsidRPr="00587C99">
        <w:rPr>
          <w:sz w:val="22"/>
          <w:szCs w:val="22"/>
          <w:lang w:val="en-GB"/>
        </w:rPr>
        <w:t xml:space="preserve">The transcription has </w:t>
      </w:r>
      <w:r w:rsidR="00266AA9" w:rsidRPr="00587C99">
        <w:rPr>
          <w:sz w:val="22"/>
          <w:szCs w:val="22"/>
          <w:lang w:val="en-GB"/>
        </w:rPr>
        <w:t>to be verbatim</w:t>
      </w:r>
      <w:r w:rsidR="00C7588D" w:rsidRPr="00587C99">
        <w:rPr>
          <w:sz w:val="22"/>
          <w:szCs w:val="22"/>
          <w:lang w:val="en-GB"/>
        </w:rPr>
        <w:t>.</w:t>
      </w:r>
    </w:p>
    <w:p w14:paraId="55246BEA" w14:textId="280E7243" w:rsidR="006A234B" w:rsidRPr="00574DD8" w:rsidRDefault="00996CAD" w:rsidP="00A14D3F">
      <w:pPr>
        <w:pStyle w:val="NoSpacing"/>
        <w:numPr>
          <w:ilvl w:val="1"/>
          <w:numId w:val="10"/>
        </w:numPr>
        <w:spacing w:line="300" w:lineRule="auto"/>
        <w:ind w:left="993"/>
        <w:rPr>
          <w:sz w:val="22"/>
          <w:lang w:val="en-GB"/>
        </w:rPr>
      </w:pPr>
      <w:r w:rsidRPr="00574DD8">
        <w:rPr>
          <w:sz w:val="22"/>
          <w:lang w:val="en-GB"/>
        </w:rPr>
        <w:t>You can use T</w:t>
      </w:r>
      <w:r w:rsidR="00B34214" w:rsidRPr="00574DD8">
        <w:rPr>
          <w:sz w:val="22"/>
          <w:lang w:val="en-GB"/>
        </w:rPr>
        <w:t xml:space="preserve">able </w:t>
      </w:r>
      <w:r w:rsidR="00D92F4F">
        <w:rPr>
          <w:sz w:val="22"/>
          <w:lang w:val="en-GB"/>
        </w:rPr>
        <w:t>5</w:t>
      </w:r>
      <w:r w:rsidR="00B34214" w:rsidRPr="00574DD8">
        <w:rPr>
          <w:sz w:val="22"/>
          <w:lang w:val="en-GB"/>
        </w:rPr>
        <w:t xml:space="preserve"> </w:t>
      </w:r>
      <w:r w:rsidR="000A3D3A" w:rsidRPr="00574DD8">
        <w:rPr>
          <w:sz w:val="22"/>
          <w:lang w:val="en-GB"/>
        </w:rPr>
        <w:t xml:space="preserve">to make </w:t>
      </w:r>
      <w:r w:rsidR="00DE355A" w:rsidRPr="00574DD8">
        <w:rPr>
          <w:sz w:val="22"/>
          <w:lang w:val="en-GB"/>
        </w:rPr>
        <w:t>a plan</w:t>
      </w:r>
      <w:r w:rsidR="000A3D3A" w:rsidRPr="00574DD8">
        <w:rPr>
          <w:sz w:val="22"/>
          <w:lang w:val="en-GB"/>
        </w:rPr>
        <w:t xml:space="preserve"> of the transcriptions including quality assurance. </w:t>
      </w:r>
    </w:p>
    <w:p w14:paraId="0439FCE4" w14:textId="00D43112" w:rsidR="007378D9" w:rsidRPr="00AC6553" w:rsidRDefault="000A3D3A" w:rsidP="00A14D3F">
      <w:pPr>
        <w:pStyle w:val="NoSpacing"/>
        <w:numPr>
          <w:ilvl w:val="1"/>
          <w:numId w:val="10"/>
        </w:numPr>
        <w:spacing w:line="300" w:lineRule="auto"/>
        <w:ind w:left="993"/>
        <w:rPr>
          <w:sz w:val="22"/>
          <w:lang w:val="en-GB"/>
        </w:rPr>
      </w:pPr>
      <w:r w:rsidRPr="00574DD8">
        <w:rPr>
          <w:sz w:val="22"/>
          <w:lang w:val="en-GB"/>
        </w:rPr>
        <w:t xml:space="preserve">Use the guidance note and template for the transcription to ensure uniformity </w:t>
      </w:r>
      <w:hyperlink w:anchor="_Annex_2:_Template" w:history="1">
        <w:r w:rsidR="00EF7511">
          <w:rPr>
            <w:rStyle w:val="Hyperlink"/>
            <w:sz w:val="22"/>
            <w:lang w:val="en-GB"/>
          </w:rPr>
          <w:t>(see Annex 2).</w:t>
        </w:r>
      </w:hyperlink>
      <w:r w:rsidRPr="00574DD8">
        <w:rPr>
          <w:sz w:val="22"/>
          <w:lang w:val="en-GB"/>
        </w:rPr>
        <w:t xml:space="preserve"> </w:t>
      </w:r>
    </w:p>
    <w:p w14:paraId="16CB0B4F" w14:textId="067D9B3D" w:rsidR="007378D9" w:rsidRDefault="007378D9" w:rsidP="004B7752">
      <w:pPr>
        <w:spacing w:line="240" w:lineRule="auto"/>
        <w:jc w:val="left"/>
        <w:rPr>
          <w:b/>
          <w:sz w:val="22"/>
        </w:rPr>
      </w:pPr>
    </w:p>
    <w:p w14:paraId="1BB915DB" w14:textId="77777777" w:rsidR="007378D9" w:rsidRPr="00574DD8" w:rsidRDefault="007378D9" w:rsidP="004B7752">
      <w:pPr>
        <w:spacing w:line="240" w:lineRule="auto"/>
        <w:jc w:val="left"/>
        <w:rPr>
          <w:b/>
          <w:sz w:val="22"/>
        </w:rPr>
      </w:pPr>
    </w:p>
    <w:p w14:paraId="009FDF14" w14:textId="50BA9258" w:rsidR="00710FB7" w:rsidRPr="00574DD8" w:rsidRDefault="00996CAD" w:rsidP="007B0C76">
      <w:pPr>
        <w:pStyle w:val="Caption"/>
      </w:pPr>
      <w:r w:rsidRPr="007378D9">
        <w:t xml:space="preserve">Table </w:t>
      </w:r>
      <w:r w:rsidR="007378D9" w:rsidRPr="007378D9">
        <w:t>5</w:t>
      </w:r>
      <w:r w:rsidR="000A3D3A" w:rsidRPr="007378D9">
        <w:t xml:space="preserve">: </w:t>
      </w:r>
      <w:r w:rsidR="00710FB7" w:rsidRPr="007378D9">
        <w:t>Transcription</w:t>
      </w:r>
      <w:r w:rsidR="000A3D3A" w:rsidRPr="007378D9">
        <w:t xml:space="preserve"> process</w:t>
      </w:r>
      <w:r w:rsidR="00710FB7" w:rsidRPr="007378D9">
        <w:t xml:space="preserve"> overview</w:t>
      </w:r>
    </w:p>
    <w:tbl>
      <w:tblPr>
        <w:tblStyle w:val="TableGrid"/>
        <w:tblW w:w="5000" w:type="pct"/>
        <w:tblLook w:val="04A0" w:firstRow="1" w:lastRow="0" w:firstColumn="1" w:lastColumn="0" w:noHBand="0" w:noVBand="1"/>
      </w:tblPr>
      <w:tblGrid>
        <w:gridCol w:w="1804"/>
        <w:gridCol w:w="1803"/>
        <w:gridCol w:w="1803"/>
        <w:gridCol w:w="1803"/>
        <w:gridCol w:w="1803"/>
      </w:tblGrid>
      <w:tr w:rsidR="0058446B" w:rsidRPr="00A541C4" w14:paraId="738C7A58" w14:textId="576A6DAE" w:rsidTr="00AC6553">
        <w:tc>
          <w:tcPr>
            <w:tcW w:w="1000" w:type="pct"/>
            <w:shd w:val="clear" w:color="auto" w:fill="DAEEF3" w:themeFill="accent5" w:themeFillTint="33"/>
            <w:vAlign w:val="center"/>
          </w:tcPr>
          <w:p w14:paraId="1A5AFDF3" w14:textId="43CA9698" w:rsidR="000A3D3A" w:rsidRPr="00A541C4" w:rsidRDefault="000A3D3A" w:rsidP="00AC6553">
            <w:pPr>
              <w:pStyle w:val="NoSpacing"/>
              <w:jc w:val="center"/>
              <w:rPr>
                <w:b/>
                <w:sz w:val="22"/>
                <w:lang w:val="en-GB"/>
              </w:rPr>
            </w:pPr>
            <w:r w:rsidRPr="00A541C4">
              <w:rPr>
                <w:b/>
                <w:sz w:val="22"/>
                <w:lang w:val="en-GB"/>
              </w:rPr>
              <w:t xml:space="preserve">Label of interview (according </w:t>
            </w:r>
            <w:r w:rsidR="00AC6553">
              <w:rPr>
                <w:b/>
                <w:sz w:val="22"/>
                <w:lang w:val="en-GB"/>
              </w:rPr>
              <w:t xml:space="preserve">to </w:t>
            </w:r>
            <w:r w:rsidRPr="00A541C4">
              <w:rPr>
                <w:b/>
                <w:sz w:val="22"/>
                <w:lang w:val="en-GB"/>
              </w:rPr>
              <w:t xml:space="preserve">Table </w:t>
            </w:r>
            <w:r w:rsidR="00996CAD" w:rsidRPr="00A541C4">
              <w:rPr>
                <w:b/>
                <w:sz w:val="22"/>
                <w:lang w:val="en-GB"/>
              </w:rPr>
              <w:t>3</w:t>
            </w:r>
            <w:r w:rsidRPr="00A541C4">
              <w:rPr>
                <w:b/>
                <w:sz w:val="22"/>
                <w:lang w:val="en-GB"/>
              </w:rPr>
              <w:t>)</w:t>
            </w:r>
          </w:p>
        </w:tc>
        <w:tc>
          <w:tcPr>
            <w:tcW w:w="1000" w:type="pct"/>
            <w:shd w:val="clear" w:color="auto" w:fill="DAEEF3" w:themeFill="accent5" w:themeFillTint="33"/>
            <w:vAlign w:val="center"/>
          </w:tcPr>
          <w:p w14:paraId="2BE7D1E2" w14:textId="3DB9C8F0" w:rsidR="000A3D3A" w:rsidRPr="00A541C4" w:rsidRDefault="000A3D3A" w:rsidP="00AC6553">
            <w:pPr>
              <w:pStyle w:val="NoSpacing"/>
              <w:jc w:val="center"/>
              <w:rPr>
                <w:b/>
                <w:sz w:val="22"/>
                <w:lang w:val="en-GB"/>
              </w:rPr>
            </w:pPr>
            <w:r w:rsidRPr="00A541C4">
              <w:rPr>
                <w:b/>
                <w:sz w:val="22"/>
                <w:lang w:val="en-GB"/>
              </w:rPr>
              <w:t>Transcription done by:</w:t>
            </w:r>
          </w:p>
        </w:tc>
        <w:tc>
          <w:tcPr>
            <w:tcW w:w="1000" w:type="pct"/>
            <w:shd w:val="clear" w:color="auto" w:fill="DAEEF3" w:themeFill="accent5" w:themeFillTint="33"/>
            <w:vAlign w:val="center"/>
          </w:tcPr>
          <w:p w14:paraId="776B89A5" w14:textId="1B5E6686" w:rsidR="000A3D3A" w:rsidRPr="00A541C4" w:rsidRDefault="000A3D3A" w:rsidP="00AC6553">
            <w:pPr>
              <w:pStyle w:val="NoSpacing"/>
              <w:jc w:val="center"/>
              <w:rPr>
                <w:b/>
                <w:sz w:val="22"/>
                <w:lang w:val="en-GB"/>
              </w:rPr>
            </w:pPr>
            <w:r w:rsidRPr="00A541C4">
              <w:rPr>
                <w:b/>
                <w:sz w:val="22"/>
                <w:lang w:val="en-GB"/>
              </w:rPr>
              <w:t>Target date of transcription:</w:t>
            </w:r>
          </w:p>
        </w:tc>
        <w:tc>
          <w:tcPr>
            <w:tcW w:w="1000" w:type="pct"/>
            <w:shd w:val="clear" w:color="auto" w:fill="DAEEF3" w:themeFill="accent5" w:themeFillTint="33"/>
            <w:vAlign w:val="center"/>
          </w:tcPr>
          <w:p w14:paraId="03605186" w14:textId="0F8FD329" w:rsidR="000A3D3A" w:rsidRPr="00A541C4" w:rsidRDefault="000A3D3A" w:rsidP="00AC6553">
            <w:pPr>
              <w:pStyle w:val="NoSpacing"/>
              <w:jc w:val="center"/>
              <w:rPr>
                <w:b/>
                <w:sz w:val="22"/>
                <w:lang w:val="en-GB"/>
              </w:rPr>
            </w:pPr>
            <w:r w:rsidRPr="00A541C4">
              <w:rPr>
                <w:b/>
                <w:sz w:val="22"/>
                <w:lang w:val="en-GB"/>
              </w:rPr>
              <w:t>Quality assurance of transcription by:</w:t>
            </w:r>
          </w:p>
        </w:tc>
        <w:tc>
          <w:tcPr>
            <w:tcW w:w="1000" w:type="pct"/>
            <w:shd w:val="clear" w:color="auto" w:fill="DAEEF3" w:themeFill="accent5" w:themeFillTint="33"/>
            <w:vAlign w:val="center"/>
          </w:tcPr>
          <w:p w14:paraId="28FE81CF" w14:textId="1BA49361" w:rsidR="000A3D3A" w:rsidRPr="00A541C4" w:rsidRDefault="000A3D3A" w:rsidP="00AC6553">
            <w:pPr>
              <w:pStyle w:val="NoSpacing"/>
              <w:jc w:val="center"/>
              <w:rPr>
                <w:b/>
                <w:sz w:val="22"/>
                <w:lang w:val="en-GB"/>
              </w:rPr>
            </w:pPr>
            <w:r w:rsidRPr="00A541C4">
              <w:rPr>
                <w:b/>
                <w:sz w:val="22"/>
                <w:lang w:val="en-GB"/>
              </w:rPr>
              <w:t>Target date of quality assurance:</w:t>
            </w:r>
          </w:p>
        </w:tc>
      </w:tr>
      <w:tr w:rsidR="0058446B" w:rsidRPr="00A541C4" w14:paraId="35AFC141" w14:textId="46C6ADBA" w:rsidTr="00A541C4">
        <w:tc>
          <w:tcPr>
            <w:tcW w:w="1000" w:type="pct"/>
            <w:vAlign w:val="center"/>
          </w:tcPr>
          <w:p w14:paraId="6A7CE9C5" w14:textId="77777777" w:rsidR="000A3D3A" w:rsidRPr="00A541C4" w:rsidRDefault="000A3D3A" w:rsidP="004B7752">
            <w:pPr>
              <w:pStyle w:val="NoSpacing"/>
              <w:rPr>
                <w:sz w:val="22"/>
                <w:lang w:val="en-GB"/>
              </w:rPr>
            </w:pPr>
          </w:p>
        </w:tc>
        <w:tc>
          <w:tcPr>
            <w:tcW w:w="1000" w:type="pct"/>
            <w:vAlign w:val="center"/>
          </w:tcPr>
          <w:p w14:paraId="4D0618DE" w14:textId="2FCD1A76" w:rsidR="000A3D3A" w:rsidRPr="00A541C4" w:rsidRDefault="000A3D3A" w:rsidP="004B7752">
            <w:pPr>
              <w:pStyle w:val="NoSpacing"/>
              <w:rPr>
                <w:sz w:val="22"/>
                <w:lang w:val="en-GB"/>
              </w:rPr>
            </w:pPr>
          </w:p>
        </w:tc>
        <w:tc>
          <w:tcPr>
            <w:tcW w:w="1000" w:type="pct"/>
            <w:vAlign w:val="center"/>
          </w:tcPr>
          <w:p w14:paraId="7DF4DC2E" w14:textId="77777777" w:rsidR="000A3D3A" w:rsidRPr="00A541C4" w:rsidRDefault="000A3D3A" w:rsidP="004B7752">
            <w:pPr>
              <w:pStyle w:val="NoSpacing"/>
              <w:rPr>
                <w:sz w:val="22"/>
                <w:lang w:val="en-GB"/>
              </w:rPr>
            </w:pPr>
          </w:p>
        </w:tc>
        <w:tc>
          <w:tcPr>
            <w:tcW w:w="1000" w:type="pct"/>
            <w:vAlign w:val="center"/>
          </w:tcPr>
          <w:p w14:paraId="04491A85" w14:textId="77777777" w:rsidR="000A3D3A" w:rsidRPr="00A541C4" w:rsidRDefault="000A3D3A" w:rsidP="004B7752">
            <w:pPr>
              <w:pStyle w:val="NoSpacing"/>
              <w:rPr>
                <w:sz w:val="22"/>
                <w:lang w:val="en-GB"/>
              </w:rPr>
            </w:pPr>
          </w:p>
        </w:tc>
        <w:tc>
          <w:tcPr>
            <w:tcW w:w="1000" w:type="pct"/>
            <w:vAlign w:val="center"/>
          </w:tcPr>
          <w:p w14:paraId="4F039601" w14:textId="77777777" w:rsidR="000A3D3A" w:rsidRPr="00A541C4" w:rsidRDefault="000A3D3A" w:rsidP="004B7752">
            <w:pPr>
              <w:pStyle w:val="NoSpacing"/>
              <w:rPr>
                <w:sz w:val="22"/>
                <w:lang w:val="en-GB"/>
              </w:rPr>
            </w:pPr>
          </w:p>
        </w:tc>
      </w:tr>
      <w:tr w:rsidR="0058446B" w:rsidRPr="00A541C4" w14:paraId="4ADC2F9E" w14:textId="579E919C" w:rsidTr="00A541C4">
        <w:tc>
          <w:tcPr>
            <w:tcW w:w="1000" w:type="pct"/>
            <w:vAlign w:val="center"/>
          </w:tcPr>
          <w:p w14:paraId="72EE8AB2" w14:textId="77777777" w:rsidR="000A3D3A" w:rsidRPr="00A541C4" w:rsidRDefault="000A3D3A" w:rsidP="004B7752">
            <w:pPr>
              <w:pStyle w:val="NoSpacing"/>
              <w:rPr>
                <w:sz w:val="22"/>
                <w:lang w:val="en-GB"/>
              </w:rPr>
            </w:pPr>
          </w:p>
        </w:tc>
        <w:tc>
          <w:tcPr>
            <w:tcW w:w="1000" w:type="pct"/>
            <w:vAlign w:val="center"/>
          </w:tcPr>
          <w:p w14:paraId="3335E374" w14:textId="552120A7" w:rsidR="000A3D3A" w:rsidRPr="00A541C4" w:rsidRDefault="000A3D3A" w:rsidP="004B7752">
            <w:pPr>
              <w:pStyle w:val="NoSpacing"/>
              <w:rPr>
                <w:sz w:val="22"/>
                <w:lang w:val="en-GB"/>
              </w:rPr>
            </w:pPr>
          </w:p>
        </w:tc>
        <w:tc>
          <w:tcPr>
            <w:tcW w:w="1000" w:type="pct"/>
            <w:vAlign w:val="center"/>
          </w:tcPr>
          <w:p w14:paraId="3563A5CB" w14:textId="77777777" w:rsidR="000A3D3A" w:rsidRPr="00A541C4" w:rsidRDefault="000A3D3A" w:rsidP="004B7752">
            <w:pPr>
              <w:pStyle w:val="NoSpacing"/>
              <w:rPr>
                <w:sz w:val="22"/>
                <w:lang w:val="en-GB"/>
              </w:rPr>
            </w:pPr>
          </w:p>
        </w:tc>
        <w:tc>
          <w:tcPr>
            <w:tcW w:w="1000" w:type="pct"/>
            <w:vAlign w:val="center"/>
          </w:tcPr>
          <w:p w14:paraId="07EAF6C9" w14:textId="77777777" w:rsidR="000A3D3A" w:rsidRPr="00A541C4" w:rsidRDefault="000A3D3A" w:rsidP="004B7752">
            <w:pPr>
              <w:pStyle w:val="NoSpacing"/>
              <w:rPr>
                <w:sz w:val="22"/>
                <w:lang w:val="en-GB"/>
              </w:rPr>
            </w:pPr>
          </w:p>
        </w:tc>
        <w:tc>
          <w:tcPr>
            <w:tcW w:w="1000" w:type="pct"/>
            <w:vAlign w:val="center"/>
          </w:tcPr>
          <w:p w14:paraId="7944E110" w14:textId="77777777" w:rsidR="000A3D3A" w:rsidRPr="00A541C4" w:rsidRDefault="000A3D3A" w:rsidP="004B7752">
            <w:pPr>
              <w:pStyle w:val="NoSpacing"/>
              <w:rPr>
                <w:sz w:val="22"/>
                <w:lang w:val="en-GB"/>
              </w:rPr>
            </w:pPr>
          </w:p>
        </w:tc>
      </w:tr>
      <w:tr w:rsidR="0058446B" w:rsidRPr="00A541C4" w14:paraId="1D64FBD8" w14:textId="627B2962" w:rsidTr="00A541C4">
        <w:tc>
          <w:tcPr>
            <w:tcW w:w="1000" w:type="pct"/>
            <w:vAlign w:val="center"/>
          </w:tcPr>
          <w:p w14:paraId="285DAE3A" w14:textId="77777777" w:rsidR="000A3D3A" w:rsidRPr="00A541C4" w:rsidRDefault="000A3D3A" w:rsidP="004B7752">
            <w:pPr>
              <w:pStyle w:val="NoSpacing"/>
              <w:rPr>
                <w:sz w:val="22"/>
                <w:lang w:val="en-GB"/>
              </w:rPr>
            </w:pPr>
          </w:p>
        </w:tc>
        <w:tc>
          <w:tcPr>
            <w:tcW w:w="1000" w:type="pct"/>
            <w:vAlign w:val="center"/>
          </w:tcPr>
          <w:p w14:paraId="495DAED1" w14:textId="444BBB4F" w:rsidR="000A3D3A" w:rsidRPr="00A541C4" w:rsidRDefault="000A3D3A" w:rsidP="004B7752">
            <w:pPr>
              <w:pStyle w:val="NoSpacing"/>
              <w:rPr>
                <w:sz w:val="22"/>
                <w:lang w:val="en-GB"/>
              </w:rPr>
            </w:pPr>
          </w:p>
        </w:tc>
        <w:tc>
          <w:tcPr>
            <w:tcW w:w="1000" w:type="pct"/>
            <w:vAlign w:val="center"/>
          </w:tcPr>
          <w:p w14:paraId="2A0859AD" w14:textId="77777777" w:rsidR="000A3D3A" w:rsidRPr="00A541C4" w:rsidRDefault="000A3D3A" w:rsidP="004B7752">
            <w:pPr>
              <w:pStyle w:val="NoSpacing"/>
              <w:rPr>
                <w:sz w:val="22"/>
                <w:lang w:val="en-GB"/>
              </w:rPr>
            </w:pPr>
          </w:p>
        </w:tc>
        <w:tc>
          <w:tcPr>
            <w:tcW w:w="1000" w:type="pct"/>
            <w:vAlign w:val="center"/>
          </w:tcPr>
          <w:p w14:paraId="0F57B9C7" w14:textId="77777777" w:rsidR="000A3D3A" w:rsidRPr="00A541C4" w:rsidRDefault="000A3D3A" w:rsidP="004B7752">
            <w:pPr>
              <w:pStyle w:val="NoSpacing"/>
              <w:rPr>
                <w:sz w:val="22"/>
                <w:lang w:val="en-GB"/>
              </w:rPr>
            </w:pPr>
          </w:p>
        </w:tc>
        <w:tc>
          <w:tcPr>
            <w:tcW w:w="1000" w:type="pct"/>
            <w:vAlign w:val="center"/>
          </w:tcPr>
          <w:p w14:paraId="29EF7722" w14:textId="77777777" w:rsidR="000A3D3A" w:rsidRPr="00A541C4" w:rsidRDefault="000A3D3A" w:rsidP="004B7752">
            <w:pPr>
              <w:pStyle w:val="NoSpacing"/>
              <w:rPr>
                <w:sz w:val="22"/>
                <w:lang w:val="en-GB"/>
              </w:rPr>
            </w:pPr>
          </w:p>
        </w:tc>
      </w:tr>
    </w:tbl>
    <w:p w14:paraId="2EB5729A" w14:textId="77777777" w:rsidR="00AA426C" w:rsidRPr="00574DD8" w:rsidRDefault="00AA426C" w:rsidP="004B7752">
      <w:pPr>
        <w:pStyle w:val="NoSpacing"/>
        <w:rPr>
          <w:b/>
          <w:sz w:val="22"/>
          <w:lang w:val="en-GB"/>
        </w:rPr>
      </w:pPr>
    </w:p>
    <w:p w14:paraId="449754D0" w14:textId="4DE1B331" w:rsidR="00901B0C" w:rsidRPr="00574DD8" w:rsidRDefault="00901B0C" w:rsidP="004B7752">
      <w:pPr>
        <w:spacing w:line="240" w:lineRule="auto"/>
        <w:jc w:val="left"/>
        <w:rPr>
          <w:b/>
          <w:sz w:val="22"/>
        </w:rPr>
      </w:pPr>
      <w:r w:rsidRPr="00574DD8">
        <w:rPr>
          <w:b/>
          <w:sz w:val="22"/>
        </w:rPr>
        <w:t xml:space="preserve">Step 7: Data storage and management </w:t>
      </w:r>
    </w:p>
    <w:p w14:paraId="62DB90F1" w14:textId="77777777" w:rsidR="0008375B" w:rsidRPr="009B78BD" w:rsidRDefault="0008375B" w:rsidP="00A14D3F">
      <w:pPr>
        <w:pStyle w:val="NoSpacing"/>
        <w:numPr>
          <w:ilvl w:val="0"/>
          <w:numId w:val="15"/>
        </w:numPr>
        <w:spacing w:line="300" w:lineRule="auto"/>
        <w:rPr>
          <w:b/>
          <w:sz w:val="22"/>
        </w:rPr>
      </w:pPr>
      <w:r w:rsidRPr="009B78BD">
        <w:rPr>
          <w:b/>
          <w:sz w:val="22"/>
        </w:rPr>
        <w:t>Participant Identification Number</w:t>
      </w:r>
    </w:p>
    <w:p w14:paraId="1C54625E" w14:textId="13A6B68A" w:rsidR="0008375B" w:rsidRDefault="0008375B" w:rsidP="00587C99">
      <w:pPr>
        <w:ind w:left="720"/>
        <w:jc w:val="left"/>
        <w:rPr>
          <w:sz w:val="22"/>
        </w:rPr>
      </w:pPr>
      <w:r w:rsidRPr="009B78BD">
        <w:rPr>
          <w:sz w:val="22"/>
        </w:rPr>
        <w:t>Allocate a Participant Identification Number (PIN) to each participant. Add participant names to a list with their respective Participant Identification Numbers (PINs) then store this document securely and separately from the transcripts and recordings.</w:t>
      </w:r>
      <w:r>
        <w:rPr>
          <w:sz w:val="22"/>
        </w:rPr>
        <w:t xml:space="preserve"> </w:t>
      </w:r>
    </w:p>
    <w:p w14:paraId="6C4E6A71" w14:textId="77777777" w:rsidR="0008375B" w:rsidRPr="009B78BD" w:rsidRDefault="0008375B" w:rsidP="00A14D3F">
      <w:pPr>
        <w:pStyle w:val="NoSpacing"/>
        <w:numPr>
          <w:ilvl w:val="0"/>
          <w:numId w:val="15"/>
        </w:numPr>
        <w:spacing w:line="300" w:lineRule="auto"/>
        <w:rPr>
          <w:b/>
          <w:sz w:val="22"/>
        </w:rPr>
      </w:pPr>
      <w:r w:rsidRPr="009B78BD">
        <w:rPr>
          <w:b/>
          <w:sz w:val="22"/>
        </w:rPr>
        <w:t xml:space="preserve">Consent forms </w:t>
      </w:r>
    </w:p>
    <w:p w14:paraId="4F665C56" w14:textId="15B3D6D9" w:rsidR="007A665E" w:rsidRDefault="0008375B" w:rsidP="00587C99">
      <w:pPr>
        <w:ind w:left="720"/>
        <w:jc w:val="left"/>
        <w:rPr>
          <w:sz w:val="22"/>
        </w:rPr>
      </w:pPr>
      <w:r w:rsidRPr="009B78BD">
        <w:rPr>
          <w:sz w:val="22"/>
        </w:rPr>
        <w:t>Distribute information sheets and get consent forms signed prior to interviews and discussions.</w:t>
      </w:r>
      <w:r>
        <w:rPr>
          <w:sz w:val="22"/>
        </w:rPr>
        <w:t xml:space="preserve"> </w:t>
      </w:r>
      <w:r w:rsidR="007A665E" w:rsidRPr="0026612B">
        <w:rPr>
          <w:sz w:val="22"/>
        </w:rPr>
        <w:t>Label consent forms with their PINs and then store the hard copies in a locked cupboard or drawer. Scan</w:t>
      </w:r>
      <w:r w:rsidR="00DE7F65">
        <w:rPr>
          <w:sz w:val="22"/>
        </w:rPr>
        <w:t>/photograph</w:t>
      </w:r>
      <w:r w:rsidR="007A665E" w:rsidRPr="0026612B">
        <w:rPr>
          <w:sz w:val="22"/>
        </w:rPr>
        <w:t xml:space="preserve"> the consent forms and save on a password</w:t>
      </w:r>
      <w:r w:rsidR="00DE7F65">
        <w:rPr>
          <w:sz w:val="22"/>
        </w:rPr>
        <w:t>-</w:t>
      </w:r>
      <w:r w:rsidR="007A665E" w:rsidRPr="0026612B">
        <w:rPr>
          <w:sz w:val="22"/>
        </w:rPr>
        <w:t xml:space="preserve">protected computer in a separate folder from the transcripts and recordings, with access only by the research team. These consent forms need to be kept for </w:t>
      </w:r>
      <w:r w:rsidR="00DE7F65">
        <w:rPr>
          <w:sz w:val="22"/>
        </w:rPr>
        <w:t>five</w:t>
      </w:r>
      <w:r w:rsidR="007A665E" w:rsidRPr="0026612B">
        <w:rPr>
          <w:sz w:val="22"/>
        </w:rPr>
        <w:t xml:space="preserve"> years </w:t>
      </w:r>
      <w:r w:rsidR="00DE7F65">
        <w:rPr>
          <w:sz w:val="22"/>
        </w:rPr>
        <w:t>from</w:t>
      </w:r>
      <w:r w:rsidR="00DE7F65" w:rsidRPr="0026612B">
        <w:rPr>
          <w:sz w:val="22"/>
        </w:rPr>
        <w:t xml:space="preserve"> </w:t>
      </w:r>
      <w:r w:rsidR="007A665E" w:rsidRPr="0026612B">
        <w:rPr>
          <w:sz w:val="22"/>
        </w:rPr>
        <w:t>the end of the project</w:t>
      </w:r>
      <w:r w:rsidR="007A665E">
        <w:rPr>
          <w:sz w:val="22"/>
        </w:rPr>
        <w:t xml:space="preserve">. </w:t>
      </w:r>
      <w:r w:rsidR="007A665E" w:rsidRPr="0026612B">
        <w:rPr>
          <w:sz w:val="22"/>
        </w:rPr>
        <w:t>Scans should be deleted from email accounts or mobile devices once they have been transferred to a computer.</w:t>
      </w:r>
    </w:p>
    <w:p w14:paraId="6655899F" w14:textId="77777777" w:rsidR="0008375B" w:rsidRPr="009B78BD" w:rsidRDefault="0008375B" w:rsidP="00A14D3F">
      <w:pPr>
        <w:pStyle w:val="NoSpacing"/>
        <w:numPr>
          <w:ilvl w:val="0"/>
          <w:numId w:val="15"/>
        </w:numPr>
        <w:spacing w:line="300" w:lineRule="auto"/>
        <w:rPr>
          <w:b/>
          <w:sz w:val="22"/>
        </w:rPr>
      </w:pPr>
      <w:r w:rsidRPr="009B78BD">
        <w:rPr>
          <w:b/>
          <w:sz w:val="22"/>
        </w:rPr>
        <w:t xml:space="preserve">Recordings and notes </w:t>
      </w:r>
    </w:p>
    <w:p w14:paraId="7A8D900B" w14:textId="2F460D89" w:rsidR="0008375B" w:rsidRDefault="0008375B" w:rsidP="00587C99">
      <w:pPr>
        <w:ind w:left="720"/>
        <w:jc w:val="left"/>
        <w:rPr>
          <w:sz w:val="22"/>
        </w:rPr>
      </w:pPr>
      <w:r w:rsidRPr="009B78BD">
        <w:rPr>
          <w:sz w:val="22"/>
        </w:rPr>
        <w:t>Take recordings and/or notes during interviews/discussions/field visits.</w:t>
      </w:r>
      <w:r>
        <w:rPr>
          <w:sz w:val="22"/>
        </w:rPr>
        <w:t xml:space="preserve"> </w:t>
      </w:r>
      <w:r w:rsidRPr="009B78BD">
        <w:rPr>
          <w:sz w:val="22"/>
        </w:rPr>
        <w:t>Store recordings on password</w:t>
      </w:r>
      <w:r w:rsidR="00DE7F65">
        <w:rPr>
          <w:sz w:val="22"/>
        </w:rPr>
        <w:t>-</w:t>
      </w:r>
      <w:r w:rsidRPr="009B78BD">
        <w:rPr>
          <w:sz w:val="22"/>
        </w:rPr>
        <w:t>protected computers. Label with the appropriate PIN. Delete the recordings from the recorder within 12 hours. Store notes i</w:t>
      </w:r>
      <w:r>
        <w:rPr>
          <w:sz w:val="22"/>
        </w:rPr>
        <w:t xml:space="preserve">n a locked cupboard or drawer. </w:t>
      </w:r>
    </w:p>
    <w:p w14:paraId="23DBFCCB" w14:textId="77777777" w:rsidR="0008375B" w:rsidRPr="009B78BD" w:rsidRDefault="0008375B" w:rsidP="00A14D3F">
      <w:pPr>
        <w:pStyle w:val="NoSpacing"/>
        <w:numPr>
          <w:ilvl w:val="0"/>
          <w:numId w:val="15"/>
        </w:numPr>
        <w:spacing w:line="300" w:lineRule="auto"/>
        <w:rPr>
          <w:b/>
          <w:sz w:val="22"/>
        </w:rPr>
      </w:pPr>
      <w:r w:rsidRPr="009B78BD">
        <w:rPr>
          <w:b/>
          <w:sz w:val="22"/>
        </w:rPr>
        <w:t>Transcription</w:t>
      </w:r>
    </w:p>
    <w:p w14:paraId="497DC8E5" w14:textId="73D07E01" w:rsidR="0008375B" w:rsidRDefault="0008375B" w:rsidP="00587C99">
      <w:pPr>
        <w:ind w:left="720"/>
        <w:jc w:val="left"/>
        <w:rPr>
          <w:sz w:val="22"/>
        </w:rPr>
      </w:pPr>
      <w:r w:rsidRPr="009B78BD">
        <w:rPr>
          <w:sz w:val="22"/>
        </w:rPr>
        <w:t xml:space="preserve">Transcribe the recordings and notes into </w:t>
      </w:r>
      <w:r w:rsidR="00F55C3E">
        <w:rPr>
          <w:sz w:val="22"/>
        </w:rPr>
        <w:t>W</w:t>
      </w:r>
      <w:r w:rsidRPr="009B78BD">
        <w:rPr>
          <w:sz w:val="22"/>
        </w:rPr>
        <w:t>ord documents and store on password</w:t>
      </w:r>
      <w:r w:rsidR="00F55C3E">
        <w:rPr>
          <w:sz w:val="22"/>
        </w:rPr>
        <w:t>-</w:t>
      </w:r>
      <w:r w:rsidRPr="009B78BD">
        <w:rPr>
          <w:sz w:val="22"/>
        </w:rPr>
        <w:t>protected computers. Label with the appropriate PIN.</w:t>
      </w:r>
    </w:p>
    <w:p w14:paraId="232E01F5" w14:textId="31A264BB" w:rsidR="008E2836" w:rsidRPr="008E2836" w:rsidRDefault="008E2836" w:rsidP="00A14D3F">
      <w:pPr>
        <w:pStyle w:val="NoSpacing"/>
        <w:numPr>
          <w:ilvl w:val="0"/>
          <w:numId w:val="15"/>
        </w:numPr>
        <w:spacing w:line="300" w:lineRule="auto"/>
        <w:rPr>
          <w:b/>
          <w:sz w:val="22"/>
          <w:lang w:val="en-GB"/>
        </w:rPr>
      </w:pPr>
      <w:r w:rsidRPr="008E2836">
        <w:rPr>
          <w:b/>
          <w:sz w:val="22"/>
          <w:lang w:val="en-GB"/>
        </w:rPr>
        <w:t>Anonymi</w:t>
      </w:r>
      <w:r w:rsidR="00F55C3E">
        <w:rPr>
          <w:b/>
          <w:sz w:val="22"/>
          <w:lang w:val="en-GB"/>
        </w:rPr>
        <w:t>s</w:t>
      </w:r>
      <w:r w:rsidRPr="008E2836">
        <w:rPr>
          <w:b/>
          <w:sz w:val="22"/>
          <w:lang w:val="en-GB"/>
        </w:rPr>
        <w:t xml:space="preserve">ation of data </w:t>
      </w:r>
      <w:hyperlink w:anchor="_Annex_5:_Guidelines" w:history="1">
        <w:r w:rsidR="00EF7511">
          <w:rPr>
            <w:rStyle w:val="Hyperlink"/>
            <w:b/>
            <w:sz w:val="22"/>
            <w:lang w:val="en-GB"/>
          </w:rPr>
          <w:t>(see Annex 4)</w:t>
        </w:r>
      </w:hyperlink>
    </w:p>
    <w:p w14:paraId="425BDE55" w14:textId="674A204B" w:rsidR="0008375B" w:rsidRPr="009B78BD" w:rsidRDefault="0008375B" w:rsidP="00587C99">
      <w:pPr>
        <w:ind w:left="720"/>
        <w:jc w:val="left"/>
        <w:rPr>
          <w:sz w:val="22"/>
        </w:rPr>
      </w:pPr>
      <w:r w:rsidRPr="009B78BD">
        <w:rPr>
          <w:sz w:val="22"/>
        </w:rPr>
        <w:t>Anonymise the transcripts and notes: go through each transcript / notes and ensure all names are removed or changed to pseudonyms throughout. Ensure as much identifying data is removed or changed, e.g. job title</w:t>
      </w:r>
      <w:r w:rsidR="00D34368">
        <w:rPr>
          <w:sz w:val="22"/>
        </w:rPr>
        <w:t>s</w:t>
      </w:r>
      <w:r w:rsidRPr="009B78BD">
        <w:rPr>
          <w:sz w:val="22"/>
        </w:rPr>
        <w:t xml:space="preserve"> can be changed to something generic such as ‘health worker’</w:t>
      </w:r>
      <w:r w:rsidR="00D34368">
        <w:rPr>
          <w:sz w:val="22"/>
        </w:rPr>
        <w:t>.</w:t>
      </w:r>
    </w:p>
    <w:p w14:paraId="09762501" w14:textId="28F31A8D" w:rsidR="0008375B" w:rsidRPr="009075DB" w:rsidRDefault="00CD3311" w:rsidP="00A14D3F">
      <w:pPr>
        <w:pStyle w:val="NoSpacing"/>
        <w:numPr>
          <w:ilvl w:val="0"/>
          <w:numId w:val="15"/>
        </w:numPr>
        <w:spacing w:line="300" w:lineRule="auto"/>
        <w:rPr>
          <w:b/>
          <w:sz w:val="22"/>
        </w:rPr>
      </w:pPr>
      <w:r>
        <w:rPr>
          <w:b/>
          <w:sz w:val="22"/>
        </w:rPr>
        <w:t>Analysis</w:t>
      </w:r>
    </w:p>
    <w:p w14:paraId="1476461F" w14:textId="597B5608" w:rsidR="0008375B" w:rsidRPr="009075DB" w:rsidRDefault="00CD3311" w:rsidP="00587C99">
      <w:pPr>
        <w:ind w:left="720"/>
        <w:jc w:val="left"/>
        <w:rPr>
          <w:sz w:val="22"/>
        </w:rPr>
      </w:pPr>
      <w:r>
        <w:rPr>
          <w:sz w:val="22"/>
        </w:rPr>
        <w:t>A</w:t>
      </w:r>
      <w:r w:rsidR="0008375B" w:rsidRPr="009075DB">
        <w:rPr>
          <w:sz w:val="22"/>
        </w:rPr>
        <w:t>nalys</w:t>
      </w:r>
      <w:r>
        <w:rPr>
          <w:sz w:val="22"/>
        </w:rPr>
        <w:t>e</w:t>
      </w:r>
      <w:r w:rsidR="0008375B" w:rsidRPr="009075DB">
        <w:rPr>
          <w:sz w:val="22"/>
        </w:rPr>
        <w:t xml:space="preserve"> </w:t>
      </w:r>
      <w:r>
        <w:rPr>
          <w:sz w:val="22"/>
        </w:rPr>
        <w:t xml:space="preserve">transcripts </w:t>
      </w:r>
      <w:r w:rsidR="0008375B" w:rsidRPr="009075DB">
        <w:rPr>
          <w:sz w:val="22"/>
        </w:rPr>
        <w:t xml:space="preserve">in </w:t>
      </w:r>
      <w:r w:rsidR="009075DB" w:rsidRPr="009075DB">
        <w:rPr>
          <w:sz w:val="22"/>
        </w:rPr>
        <w:t>NVivo</w:t>
      </w:r>
      <w:r w:rsidR="0008375B" w:rsidRPr="009075DB">
        <w:rPr>
          <w:sz w:val="22"/>
        </w:rPr>
        <w:t xml:space="preserve"> or any other analysis management tool.</w:t>
      </w:r>
    </w:p>
    <w:p w14:paraId="17AB56C2" w14:textId="77777777" w:rsidR="0008375B" w:rsidRPr="009075DB" w:rsidRDefault="0008375B" w:rsidP="00587C99">
      <w:pPr>
        <w:pStyle w:val="NoSpacing"/>
        <w:spacing w:line="300" w:lineRule="auto"/>
        <w:rPr>
          <w:b/>
          <w:sz w:val="22"/>
          <w:lang w:val="en-GB"/>
        </w:rPr>
      </w:pPr>
    </w:p>
    <w:p w14:paraId="1817C5E8" w14:textId="002116FA" w:rsidR="00AA426C" w:rsidRPr="009075DB" w:rsidRDefault="00901B0C" w:rsidP="00587C99">
      <w:pPr>
        <w:pStyle w:val="NoSpacing"/>
        <w:spacing w:line="300" w:lineRule="auto"/>
        <w:rPr>
          <w:sz w:val="22"/>
          <w:lang w:val="en-GB"/>
        </w:rPr>
      </w:pPr>
      <w:r w:rsidRPr="009075DB">
        <w:rPr>
          <w:b/>
          <w:sz w:val="22"/>
          <w:lang w:val="en-GB"/>
        </w:rPr>
        <w:t>Step 8</w:t>
      </w:r>
      <w:r w:rsidR="000A3D3A" w:rsidRPr="009075DB">
        <w:rPr>
          <w:b/>
          <w:sz w:val="22"/>
          <w:lang w:val="en-GB"/>
        </w:rPr>
        <w:t xml:space="preserve">: </w:t>
      </w:r>
      <w:r w:rsidR="00AA426C" w:rsidRPr="009075DB">
        <w:rPr>
          <w:b/>
          <w:sz w:val="22"/>
          <w:lang w:val="en-GB"/>
        </w:rPr>
        <w:t>Data analysis</w:t>
      </w:r>
      <w:r w:rsidR="00BA2572">
        <w:rPr>
          <w:b/>
          <w:sz w:val="22"/>
          <w:lang w:val="en-GB"/>
        </w:rPr>
        <w:t xml:space="preserve"> and interpretation</w:t>
      </w:r>
    </w:p>
    <w:p w14:paraId="42BE6D09" w14:textId="51765126" w:rsidR="00DC2DCB" w:rsidRPr="009075DB" w:rsidRDefault="00DC2DCB" w:rsidP="00A14D3F">
      <w:pPr>
        <w:pStyle w:val="NoSpacing"/>
        <w:numPr>
          <w:ilvl w:val="0"/>
          <w:numId w:val="11"/>
        </w:numPr>
        <w:spacing w:line="300" w:lineRule="auto"/>
        <w:rPr>
          <w:sz w:val="22"/>
          <w:lang w:val="en-GB"/>
        </w:rPr>
      </w:pPr>
      <w:r w:rsidRPr="009075DB">
        <w:rPr>
          <w:sz w:val="22"/>
          <w:lang w:val="en-GB"/>
        </w:rPr>
        <w:t xml:space="preserve">The data analysis should be performed by at least two researchers by using </w:t>
      </w:r>
      <w:r w:rsidR="009075DB" w:rsidRPr="009075DB">
        <w:rPr>
          <w:sz w:val="22"/>
          <w:lang w:val="en-GB"/>
        </w:rPr>
        <w:t>NVivo</w:t>
      </w:r>
      <w:r w:rsidRPr="009075DB">
        <w:rPr>
          <w:sz w:val="22"/>
          <w:lang w:val="en-GB"/>
        </w:rPr>
        <w:t xml:space="preserve">. </w:t>
      </w:r>
    </w:p>
    <w:p w14:paraId="16F74414" w14:textId="6AA8B7D1" w:rsidR="00A55774" w:rsidRPr="009075DB" w:rsidRDefault="00A55774" w:rsidP="00A14D3F">
      <w:pPr>
        <w:pStyle w:val="NoSpacing"/>
        <w:numPr>
          <w:ilvl w:val="0"/>
          <w:numId w:val="11"/>
        </w:numPr>
        <w:spacing w:line="300" w:lineRule="auto"/>
        <w:rPr>
          <w:sz w:val="22"/>
          <w:lang w:val="en-GB"/>
        </w:rPr>
      </w:pPr>
      <w:r w:rsidRPr="009075DB">
        <w:rPr>
          <w:sz w:val="22"/>
          <w:lang w:val="en-GB"/>
        </w:rPr>
        <w:t>Get familiar with the data: read and re-read the transcripts</w:t>
      </w:r>
      <w:r w:rsidR="00CD48F8">
        <w:rPr>
          <w:sz w:val="22"/>
          <w:lang w:val="en-GB"/>
        </w:rPr>
        <w:t xml:space="preserve"> and be attentive to PEA and gender aspects.</w:t>
      </w:r>
      <w:r w:rsidRPr="009075DB">
        <w:rPr>
          <w:sz w:val="22"/>
          <w:lang w:val="en-GB"/>
        </w:rPr>
        <w:t xml:space="preserve"> </w:t>
      </w:r>
    </w:p>
    <w:p w14:paraId="51BE86C1" w14:textId="2589E531" w:rsidR="000A3D3A" w:rsidRPr="009075DB" w:rsidRDefault="00B34214" w:rsidP="00A14D3F">
      <w:pPr>
        <w:pStyle w:val="NoSpacing"/>
        <w:numPr>
          <w:ilvl w:val="0"/>
          <w:numId w:val="11"/>
        </w:numPr>
        <w:spacing w:line="300" w:lineRule="auto"/>
        <w:rPr>
          <w:sz w:val="22"/>
          <w:lang w:val="en-GB"/>
        </w:rPr>
      </w:pPr>
      <w:r w:rsidRPr="009075DB">
        <w:rPr>
          <w:sz w:val="22"/>
          <w:lang w:val="en-GB"/>
        </w:rPr>
        <w:t xml:space="preserve">Code the </w:t>
      </w:r>
      <w:r w:rsidR="000A3D3A" w:rsidRPr="009075DB">
        <w:rPr>
          <w:sz w:val="22"/>
          <w:lang w:val="en-GB"/>
        </w:rPr>
        <w:t>transcripts according</w:t>
      </w:r>
      <w:r w:rsidR="00603538" w:rsidRPr="009075DB">
        <w:rPr>
          <w:sz w:val="22"/>
          <w:lang w:val="en-GB"/>
        </w:rPr>
        <w:t xml:space="preserve"> to</w:t>
      </w:r>
      <w:r w:rsidRPr="009075DB">
        <w:rPr>
          <w:sz w:val="22"/>
          <w:lang w:val="en-GB"/>
        </w:rPr>
        <w:t xml:space="preserve"> the</w:t>
      </w:r>
      <w:r w:rsidR="000A3D3A" w:rsidRPr="009075DB">
        <w:rPr>
          <w:sz w:val="22"/>
          <w:lang w:val="en-GB"/>
        </w:rPr>
        <w:t xml:space="preserve"> common coding framework</w:t>
      </w:r>
      <w:r w:rsidR="004D7381" w:rsidRPr="009075DB">
        <w:rPr>
          <w:sz w:val="22"/>
          <w:lang w:val="en-GB"/>
        </w:rPr>
        <w:t xml:space="preserve"> </w:t>
      </w:r>
      <w:r w:rsidR="009075DB" w:rsidRPr="009075DB">
        <w:rPr>
          <w:sz w:val="22"/>
          <w:lang w:val="en-GB"/>
        </w:rPr>
        <w:t xml:space="preserve">in </w:t>
      </w:r>
      <w:r w:rsidR="00E039E9">
        <w:rPr>
          <w:sz w:val="22"/>
          <w:lang w:val="en-GB"/>
        </w:rPr>
        <w:t>NVivo</w:t>
      </w:r>
      <w:r w:rsidR="004D7381" w:rsidRPr="009075DB">
        <w:rPr>
          <w:sz w:val="22"/>
          <w:lang w:val="en-GB"/>
        </w:rPr>
        <w:t>.</w:t>
      </w:r>
    </w:p>
    <w:p w14:paraId="2FEA0066" w14:textId="1907D1FE" w:rsidR="00B34214" w:rsidRPr="009075DB" w:rsidRDefault="00B34214" w:rsidP="00A14D3F">
      <w:pPr>
        <w:pStyle w:val="NoSpacing"/>
        <w:numPr>
          <w:ilvl w:val="0"/>
          <w:numId w:val="11"/>
        </w:numPr>
        <w:spacing w:line="300" w:lineRule="auto"/>
        <w:rPr>
          <w:sz w:val="22"/>
          <w:lang w:val="en-GB"/>
        </w:rPr>
      </w:pPr>
      <w:r w:rsidRPr="009075DB">
        <w:rPr>
          <w:sz w:val="22"/>
          <w:lang w:val="en-GB"/>
        </w:rPr>
        <w:t>Check whether new codes need to be added to the coding framework.</w:t>
      </w:r>
    </w:p>
    <w:p w14:paraId="5C03FF1E" w14:textId="150941EF" w:rsidR="000A3D3A" w:rsidRPr="009075DB" w:rsidRDefault="00B34214" w:rsidP="00A14D3F">
      <w:pPr>
        <w:pStyle w:val="NoSpacing"/>
        <w:numPr>
          <w:ilvl w:val="0"/>
          <w:numId w:val="11"/>
        </w:numPr>
        <w:spacing w:line="300" w:lineRule="auto"/>
        <w:rPr>
          <w:sz w:val="22"/>
          <w:lang w:val="en-GB"/>
        </w:rPr>
      </w:pPr>
      <w:r w:rsidRPr="009075DB">
        <w:rPr>
          <w:sz w:val="22"/>
          <w:lang w:val="en-GB"/>
        </w:rPr>
        <w:t xml:space="preserve">Search for and identify patterns or </w:t>
      </w:r>
      <w:r w:rsidR="00901B0C" w:rsidRPr="009075DB">
        <w:rPr>
          <w:sz w:val="22"/>
          <w:lang w:val="en-GB"/>
        </w:rPr>
        <w:t xml:space="preserve">themes </w:t>
      </w:r>
      <w:r w:rsidRPr="009075DB">
        <w:rPr>
          <w:sz w:val="22"/>
          <w:lang w:val="en-GB"/>
        </w:rPr>
        <w:t>in the data: the codes will be combined in overarching themes</w:t>
      </w:r>
      <w:r w:rsidR="0008702F" w:rsidRPr="009075DB">
        <w:rPr>
          <w:sz w:val="22"/>
          <w:lang w:val="en-GB"/>
        </w:rPr>
        <w:t>.</w:t>
      </w:r>
    </w:p>
    <w:p w14:paraId="30DF85EC" w14:textId="12DEED03" w:rsidR="00B34214" w:rsidRDefault="00B34214" w:rsidP="00A14D3F">
      <w:pPr>
        <w:pStyle w:val="NoSpacing"/>
        <w:numPr>
          <w:ilvl w:val="0"/>
          <w:numId w:val="11"/>
        </w:numPr>
        <w:spacing w:line="300" w:lineRule="auto"/>
        <w:rPr>
          <w:sz w:val="22"/>
          <w:lang w:val="en-GB"/>
        </w:rPr>
      </w:pPr>
      <w:r w:rsidRPr="009075DB">
        <w:rPr>
          <w:sz w:val="22"/>
          <w:lang w:val="en-GB"/>
        </w:rPr>
        <w:t>Review the identified patterns/</w:t>
      </w:r>
      <w:r w:rsidR="00615458" w:rsidRPr="009075DB">
        <w:rPr>
          <w:sz w:val="22"/>
          <w:lang w:val="en-GB"/>
        </w:rPr>
        <w:t>themes and</w:t>
      </w:r>
      <w:r w:rsidR="00B30630" w:rsidRPr="009075DB">
        <w:rPr>
          <w:sz w:val="22"/>
          <w:lang w:val="en-GB"/>
        </w:rPr>
        <w:t xml:space="preserve"> prepare a list of proposition statements for discussion and validation</w:t>
      </w:r>
      <w:r w:rsidR="00CD48F8">
        <w:rPr>
          <w:sz w:val="22"/>
          <w:lang w:val="en-GB"/>
        </w:rPr>
        <w:t>.</w:t>
      </w:r>
    </w:p>
    <w:p w14:paraId="048F0901" w14:textId="56930696" w:rsidR="00A40A9F" w:rsidRPr="00A40A9F" w:rsidRDefault="00A40A9F" w:rsidP="00A14D3F">
      <w:pPr>
        <w:pStyle w:val="ListParagraph"/>
        <w:numPr>
          <w:ilvl w:val="0"/>
          <w:numId w:val="11"/>
        </w:numPr>
        <w:spacing w:line="300" w:lineRule="auto"/>
        <w:jc w:val="left"/>
        <w:rPr>
          <w:sz w:val="22"/>
          <w:lang w:val="en-GB"/>
        </w:rPr>
      </w:pPr>
      <w:r w:rsidRPr="00A40A9F">
        <w:rPr>
          <w:rFonts w:ascii="Calibri" w:eastAsiaTheme="majorEastAsia" w:hAnsi="Calibri" w:cs="Times New Roman"/>
          <w:sz w:val="22"/>
          <w:szCs w:val="22"/>
          <w:lang w:val="en-GB"/>
        </w:rPr>
        <w:t>Always reflect on gender aspects during analysis and disaggregate the data</w:t>
      </w:r>
      <w:r w:rsidR="00DE1DC9">
        <w:rPr>
          <w:rFonts w:ascii="Calibri" w:eastAsiaTheme="majorEastAsia" w:hAnsi="Calibri" w:cs="Times New Roman"/>
          <w:sz w:val="22"/>
          <w:szCs w:val="22"/>
          <w:lang w:val="en-GB"/>
        </w:rPr>
        <w:t>.</w:t>
      </w:r>
    </w:p>
    <w:p w14:paraId="04FD2B4E" w14:textId="362A48B7" w:rsidR="00B30630" w:rsidRPr="00A40A9F" w:rsidRDefault="00B34214" w:rsidP="00A14D3F">
      <w:pPr>
        <w:pStyle w:val="ListParagraph"/>
        <w:numPr>
          <w:ilvl w:val="0"/>
          <w:numId w:val="11"/>
        </w:numPr>
        <w:spacing w:line="300" w:lineRule="auto"/>
        <w:jc w:val="left"/>
        <w:rPr>
          <w:sz w:val="22"/>
          <w:lang w:val="en-GB"/>
        </w:rPr>
      </w:pPr>
      <w:r w:rsidRPr="00A40A9F">
        <w:rPr>
          <w:sz w:val="22"/>
          <w:lang w:val="en-GB"/>
        </w:rPr>
        <w:t xml:space="preserve">Extract examples and quotations </w:t>
      </w:r>
      <w:r w:rsidR="00B30630" w:rsidRPr="00A40A9F">
        <w:rPr>
          <w:sz w:val="22"/>
          <w:lang w:val="en-GB"/>
        </w:rPr>
        <w:t xml:space="preserve">to illustrate the agreed proposition statements and for use in </w:t>
      </w:r>
      <w:r w:rsidR="00DE1DC9">
        <w:rPr>
          <w:sz w:val="22"/>
          <w:lang w:val="en-GB"/>
        </w:rPr>
        <w:t>subsequent</w:t>
      </w:r>
      <w:r w:rsidR="00DE1DC9" w:rsidRPr="00A40A9F">
        <w:rPr>
          <w:sz w:val="22"/>
          <w:lang w:val="en-GB"/>
        </w:rPr>
        <w:t xml:space="preserve"> </w:t>
      </w:r>
      <w:r w:rsidR="00B30630" w:rsidRPr="00A40A9F">
        <w:rPr>
          <w:sz w:val="22"/>
          <w:lang w:val="en-GB"/>
        </w:rPr>
        <w:t>report</w:t>
      </w:r>
      <w:r w:rsidR="00DE1DC9">
        <w:rPr>
          <w:sz w:val="22"/>
          <w:lang w:val="en-GB"/>
        </w:rPr>
        <w:t>s</w:t>
      </w:r>
      <w:r w:rsidR="00B30630" w:rsidRPr="00A40A9F">
        <w:rPr>
          <w:sz w:val="22"/>
          <w:lang w:val="en-GB"/>
        </w:rPr>
        <w:t xml:space="preserve">. </w:t>
      </w:r>
    </w:p>
    <w:p w14:paraId="3BC3B158" w14:textId="7F6D3870" w:rsidR="000A3D3A" w:rsidRPr="00574DD8" w:rsidRDefault="00B34214" w:rsidP="00587C99">
      <w:pPr>
        <w:pStyle w:val="NoSpacing"/>
        <w:spacing w:line="300" w:lineRule="auto"/>
        <w:ind w:left="720"/>
        <w:rPr>
          <w:sz w:val="22"/>
          <w:lang w:val="en-GB"/>
        </w:rPr>
      </w:pPr>
      <w:r w:rsidRPr="00574DD8">
        <w:rPr>
          <w:sz w:val="22"/>
          <w:lang w:val="en-GB"/>
        </w:rPr>
        <w:t xml:space="preserve"> </w:t>
      </w:r>
    </w:p>
    <w:p w14:paraId="4406B93A" w14:textId="149DE764" w:rsidR="00AA426C" w:rsidRPr="00574DD8" w:rsidRDefault="00B34214" w:rsidP="00587C99">
      <w:pPr>
        <w:pStyle w:val="NoSpacing"/>
        <w:spacing w:line="300" w:lineRule="auto"/>
        <w:rPr>
          <w:b/>
          <w:sz w:val="22"/>
          <w:lang w:val="en-GB"/>
        </w:rPr>
      </w:pPr>
      <w:r w:rsidRPr="00574DD8">
        <w:rPr>
          <w:b/>
          <w:sz w:val="22"/>
          <w:lang w:val="en-GB"/>
        </w:rPr>
        <w:t>Step 9</w:t>
      </w:r>
      <w:r w:rsidR="00901B0C" w:rsidRPr="00574DD8">
        <w:rPr>
          <w:b/>
          <w:sz w:val="22"/>
          <w:lang w:val="en-GB"/>
        </w:rPr>
        <w:t xml:space="preserve">: </w:t>
      </w:r>
      <w:r w:rsidR="00AA426C" w:rsidRPr="00574DD8">
        <w:rPr>
          <w:b/>
          <w:sz w:val="22"/>
          <w:lang w:val="en-GB"/>
        </w:rPr>
        <w:t xml:space="preserve">Reporting </w:t>
      </w:r>
    </w:p>
    <w:p w14:paraId="534F409A" w14:textId="691FF578" w:rsidR="001F2F1E" w:rsidRPr="00574DD8" w:rsidRDefault="00AA426C" w:rsidP="00A14D3F">
      <w:pPr>
        <w:pStyle w:val="ListParagraph"/>
        <w:numPr>
          <w:ilvl w:val="0"/>
          <w:numId w:val="5"/>
        </w:numPr>
        <w:spacing w:line="300" w:lineRule="auto"/>
        <w:jc w:val="left"/>
        <w:rPr>
          <w:b/>
          <w:sz w:val="22"/>
          <w:szCs w:val="22"/>
          <w:lang w:val="en-GB"/>
        </w:rPr>
      </w:pPr>
      <w:r w:rsidRPr="00574DD8">
        <w:rPr>
          <w:sz w:val="22"/>
          <w:szCs w:val="22"/>
          <w:lang w:val="en-GB"/>
        </w:rPr>
        <w:t xml:space="preserve">The data collected </w:t>
      </w:r>
      <w:r w:rsidR="00C65CAD">
        <w:rPr>
          <w:sz w:val="22"/>
          <w:szCs w:val="22"/>
          <w:lang w:val="en-GB"/>
        </w:rPr>
        <w:t>might</w:t>
      </w:r>
      <w:r w:rsidR="00C65CAD" w:rsidRPr="00574DD8">
        <w:rPr>
          <w:sz w:val="22"/>
          <w:szCs w:val="22"/>
          <w:lang w:val="en-GB"/>
        </w:rPr>
        <w:t xml:space="preserve"> </w:t>
      </w:r>
      <w:r w:rsidRPr="00574DD8">
        <w:rPr>
          <w:sz w:val="22"/>
          <w:szCs w:val="22"/>
          <w:lang w:val="en-GB"/>
        </w:rPr>
        <w:t xml:space="preserve">be written up in an initial context analysis report. </w:t>
      </w:r>
    </w:p>
    <w:p w14:paraId="19B2764B" w14:textId="76CA801C" w:rsidR="004D7381" w:rsidRPr="00574DD8" w:rsidRDefault="001F2F1E" w:rsidP="00A14D3F">
      <w:pPr>
        <w:pStyle w:val="ListParagraph"/>
        <w:numPr>
          <w:ilvl w:val="0"/>
          <w:numId w:val="5"/>
        </w:numPr>
        <w:spacing w:line="300" w:lineRule="auto"/>
        <w:jc w:val="left"/>
        <w:rPr>
          <w:sz w:val="22"/>
          <w:szCs w:val="22"/>
          <w:lang w:val="en-GB"/>
        </w:rPr>
      </w:pPr>
      <w:r w:rsidRPr="00574DD8">
        <w:rPr>
          <w:sz w:val="22"/>
          <w:szCs w:val="22"/>
          <w:lang w:val="en-GB"/>
        </w:rPr>
        <w:t xml:space="preserve">In this report the </w:t>
      </w:r>
      <w:r w:rsidR="0008702F" w:rsidRPr="00574DD8">
        <w:rPr>
          <w:sz w:val="22"/>
          <w:szCs w:val="22"/>
          <w:lang w:val="en-GB"/>
        </w:rPr>
        <w:t xml:space="preserve">data collected from the </w:t>
      </w:r>
      <w:r w:rsidR="00615458" w:rsidRPr="00574DD8">
        <w:rPr>
          <w:sz w:val="22"/>
          <w:szCs w:val="22"/>
          <w:lang w:val="en-GB"/>
        </w:rPr>
        <w:t xml:space="preserve">interviews </w:t>
      </w:r>
      <w:r w:rsidR="00C65CAD">
        <w:rPr>
          <w:sz w:val="22"/>
          <w:szCs w:val="22"/>
          <w:lang w:val="en-GB"/>
        </w:rPr>
        <w:t>may</w:t>
      </w:r>
      <w:r w:rsidR="00C65CAD" w:rsidRPr="00574DD8">
        <w:rPr>
          <w:sz w:val="22"/>
          <w:szCs w:val="22"/>
          <w:lang w:val="en-GB"/>
        </w:rPr>
        <w:t xml:space="preserve"> </w:t>
      </w:r>
      <w:r w:rsidRPr="00574DD8">
        <w:rPr>
          <w:sz w:val="22"/>
          <w:szCs w:val="22"/>
          <w:lang w:val="en-GB"/>
        </w:rPr>
        <w:t xml:space="preserve">be combined </w:t>
      </w:r>
      <w:r w:rsidR="0008702F" w:rsidRPr="00574DD8">
        <w:rPr>
          <w:sz w:val="22"/>
          <w:szCs w:val="22"/>
          <w:lang w:val="en-GB"/>
        </w:rPr>
        <w:t>with t</w:t>
      </w:r>
      <w:r w:rsidR="00B34214" w:rsidRPr="00574DD8">
        <w:rPr>
          <w:sz w:val="22"/>
          <w:szCs w:val="22"/>
          <w:lang w:val="en-GB"/>
        </w:rPr>
        <w:t xml:space="preserve">he CRT reflection tool and the desk-review tool. </w:t>
      </w:r>
      <w:r w:rsidR="00C65CAD">
        <w:rPr>
          <w:sz w:val="22"/>
          <w:szCs w:val="22"/>
          <w:lang w:val="en-GB"/>
        </w:rPr>
        <w:t>C</w:t>
      </w:r>
      <w:r w:rsidR="00E75DD2">
        <w:rPr>
          <w:sz w:val="22"/>
          <w:szCs w:val="22"/>
          <w:lang w:val="en-GB"/>
        </w:rPr>
        <w:t>ompar</w:t>
      </w:r>
      <w:r w:rsidR="00C65CAD">
        <w:rPr>
          <w:sz w:val="22"/>
          <w:szCs w:val="22"/>
          <w:lang w:val="en-GB"/>
        </w:rPr>
        <w:t>e</w:t>
      </w:r>
      <w:r w:rsidR="00E75DD2">
        <w:rPr>
          <w:sz w:val="22"/>
          <w:szCs w:val="22"/>
          <w:lang w:val="en-GB"/>
        </w:rPr>
        <w:t xml:space="preserve"> the different </w:t>
      </w:r>
      <w:r w:rsidR="00C65CAD">
        <w:rPr>
          <w:sz w:val="22"/>
          <w:szCs w:val="22"/>
          <w:lang w:val="en-GB"/>
        </w:rPr>
        <w:t xml:space="preserve">contexts </w:t>
      </w:r>
      <w:r w:rsidR="00CD48F8">
        <w:rPr>
          <w:sz w:val="22"/>
          <w:szCs w:val="22"/>
          <w:lang w:val="en-GB"/>
        </w:rPr>
        <w:t xml:space="preserve">and </w:t>
      </w:r>
      <w:r w:rsidR="00C65CAD">
        <w:rPr>
          <w:sz w:val="22"/>
          <w:szCs w:val="22"/>
          <w:lang w:val="en-GB"/>
        </w:rPr>
        <w:t>examine any</w:t>
      </w:r>
      <w:r w:rsidR="00CD48F8">
        <w:rPr>
          <w:sz w:val="22"/>
          <w:szCs w:val="22"/>
          <w:lang w:val="en-GB"/>
        </w:rPr>
        <w:t xml:space="preserve"> underlying influences</w:t>
      </w:r>
      <w:r w:rsidR="00E75DD2">
        <w:rPr>
          <w:sz w:val="22"/>
          <w:szCs w:val="22"/>
          <w:lang w:val="en-GB"/>
        </w:rPr>
        <w:t xml:space="preserve">. </w:t>
      </w:r>
    </w:p>
    <w:p w14:paraId="56BF3E7B" w14:textId="3F548822" w:rsidR="001F2F1E" w:rsidRPr="00E94D55" w:rsidRDefault="004D7381" w:rsidP="00587C99">
      <w:pPr>
        <w:spacing w:after="200"/>
        <w:jc w:val="left"/>
        <w:rPr>
          <w:rFonts w:eastAsiaTheme="minorEastAsia"/>
          <w:sz w:val="22"/>
          <w:lang w:bidi="en-US"/>
        </w:rPr>
      </w:pPr>
      <w:r w:rsidRPr="00574DD8">
        <w:rPr>
          <w:sz w:val="22"/>
        </w:rPr>
        <w:br w:type="page"/>
      </w:r>
    </w:p>
    <w:p w14:paraId="700408CC" w14:textId="617E1A63" w:rsidR="002845DC" w:rsidRDefault="0092731E" w:rsidP="0092731E">
      <w:pPr>
        <w:pStyle w:val="Heading2"/>
        <w:spacing w:line="300" w:lineRule="auto"/>
        <w:jc w:val="left"/>
      </w:pPr>
      <w:bookmarkStart w:id="41" w:name="_1.2_Integrated_tracking"/>
      <w:bookmarkStart w:id="42" w:name="_Toc496866141"/>
      <w:bookmarkStart w:id="43" w:name="_Toc127461517"/>
      <w:bookmarkEnd w:id="41"/>
      <w:r>
        <w:t xml:space="preserve">Tool 4 - </w:t>
      </w:r>
      <w:r w:rsidR="00D8505F" w:rsidRPr="00574DD8">
        <w:t>Integrated tracking</w:t>
      </w:r>
      <w:r w:rsidR="00381330" w:rsidRPr="00574DD8">
        <w:t xml:space="preserve"> and costing tool</w:t>
      </w:r>
      <w:r w:rsidR="0005475A">
        <w:t xml:space="preserve"> (process evaluation &amp; o</w:t>
      </w:r>
      <w:r w:rsidR="002547C3" w:rsidRPr="00574DD8">
        <w:t>utcome evaluation)</w:t>
      </w:r>
      <w:bookmarkEnd w:id="42"/>
      <w:bookmarkEnd w:id="43"/>
      <w:r w:rsidR="002547C3" w:rsidRPr="00574DD8">
        <w:t xml:space="preserve"> </w:t>
      </w:r>
    </w:p>
    <w:p w14:paraId="674105FF" w14:textId="54F308EE" w:rsidR="00B5147E" w:rsidRDefault="00203956" w:rsidP="00B5147E">
      <w:hyperlink r:id="rId45" w:history="1">
        <w:r w:rsidR="00B5147E" w:rsidRPr="00B5147E">
          <w:rPr>
            <w:rStyle w:val="Hyperlink"/>
          </w:rPr>
          <w:t>Download Tool 4 here.</w:t>
        </w:r>
      </w:hyperlink>
    </w:p>
    <w:p w14:paraId="7B62060F" w14:textId="77777777" w:rsidR="00B5147E" w:rsidRPr="00B5147E" w:rsidRDefault="00B5147E" w:rsidP="00B5147E"/>
    <w:p w14:paraId="6421B35E" w14:textId="77777777" w:rsidR="00BB5BBE" w:rsidRPr="00574DD8" w:rsidRDefault="00BB5BBE" w:rsidP="00587C99">
      <w:pPr>
        <w:shd w:val="clear" w:color="auto" w:fill="31849B" w:themeFill="accent5" w:themeFillShade="BF"/>
        <w:jc w:val="left"/>
        <w:rPr>
          <w:rFonts w:cs="Arial"/>
          <w:b/>
          <w:color w:val="FFFFFF" w:themeColor="background1"/>
          <w:sz w:val="28"/>
          <w:szCs w:val="28"/>
        </w:rPr>
      </w:pPr>
      <w:r w:rsidRPr="00574DD8">
        <w:rPr>
          <w:rFonts w:cs="Arial"/>
          <w:b/>
          <w:color w:val="FFFFFF" w:themeColor="background1"/>
          <w:sz w:val="28"/>
          <w:szCs w:val="28"/>
        </w:rPr>
        <w:t>GENERAL</w:t>
      </w:r>
    </w:p>
    <w:p w14:paraId="7BEAFB54" w14:textId="77777777" w:rsidR="00BB5BBE" w:rsidRPr="00852313" w:rsidRDefault="00BB5BBE" w:rsidP="00587C99">
      <w:pPr>
        <w:pStyle w:val="NoSpacing"/>
        <w:spacing w:line="300" w:lineRule="auto"/>
        <w:rPr>
          <w:b/>
          <w:sz w:val="22"/>
          <w:u w:val="single"/>
          <w:lang w:val="en-GB"/>
        </w:rPr>
      </w:pPr>
      <w:r w:rsidRPr="00852313">
        <w:rPr>
          <w:b/>
          <w:sz w:val="22"/>
          <w:u w:val="single"/>
          <w:lang w:val="en-GB"/>
        </w:rPr>
        <w:t>Aim:</w:t>
      </w:r>
    </w:p>
    <w:p w14:paraId="00B8D216" w14:textId="77777777" w:rsidR="00BB5BBE" w:rsidRPr="00574DD8" w:rsidRDefault="00BB5BBE" w:rsidP="00A14D3F">
      <w:pPr>
        <w:pStyle w:val="NoSpacing"/>
        <w:numPr>
          <w:ilvl w:val="0"/>
          <w:numId w:val="6"/>
        </w:numPr>
        <w:spacing w:line="300" w:lineRule="auto"/>
        <w:rPr>
          <w:sz w:val="22"/>
          <w:lang w:val="en-GB"/>
        </w:rPr>
      </w:pPr>
      <w:r w:rsidRPr="00574DD8">
        <w:rPr>
          <w:sz w:val="22"/>
          <w:lang w:val="en-GB"/>
        </w:rPr>
        <w:t xml:space="preserve">The CRTs will collect data to continuously monitor activities, outputs and costs. </w:t>
      </w:r>
    </w:p>
    <w:p w14:paraId="4D60402D" w14:textId="77777777" w:rsidR="00BB5BBE" w:rsidRPr="00574DD8" w:rsidRDefault="00BB5BBE" w:rsidP="00587C99">
      <w:pPr>
        <w:pStyle w:val="NoSpacing"/>
        <w:spacing w:line="300" w:lineRule="auto"/>
        <w:rPr>
          <w:rFonts w:cs="Arial"/>
          <w:sz w:val="22"/>
          <w:u w:val="single"/>
          <w:lang w:val="en-GB"/>
        </w:rPr>
      </w:pPr>
    </w:p>
    <w:p w14:paraId="008AE24F" w14:textId="77777777" w:rsidR="00BB5BBE" w:rsidRPr="00852313" w:rsidRDefault="00BB5BBE" w:rsidP="00587C99">
      <w:pPr>
        <w:pStyle w:val="NoSpacing"/>
        <w:spacing w:line="300" w:lineRule="auto"/>
        <w:rPr>
          <w:rFonts w:cs="Arial"/>
          <w:b/>
          <w:sz w:val="22"/>
          <w:u w:val="single"/>
          <w:lang w:val="en-GB"/>
        </w:rPr>
      </w:pPr>
      <w:r w:rsidRPr="00852313">
        <w:rPr>
          <w:rFonts w:cs="Arial"/>
          <w:b/>
          <w:sz w:val="22"/>
          <w:u w:val="single"/>
          <w:lang w:val="en-GB"/>
        </w:rPr>
        <w:t>General info:</w:t>
      </w:r>
    </w:p>
    <w:p w14:paraId="6B18951D" w14:textId="51A1BC7D" w:rsidR="00BB5BBE" w:rsidRPr="00574DD8" w:rsidRDefault="00BB5BBE" w:rsidP="00A14D3F">
      <w:pPr>
        <w:pStyle w:val="NoSpacing"/>
        <w:numPr>
          <w:ilvl w:val="0"/>
          <w:numId w:val="6"/>
        </w:numPr>
        <w:spacing w:line="300" w:lineRule="auto"/>
        <w:rPr>
          <w:sz w:val="22"/>
          <w:u w:val="single"/>
          <w:lang w:val="en-GB"/>
        </w:rPr>
      </w:pPr>
      <w:r w:rsidRPr="00574DD8">
        <w:rPr>
          <w:sz w:val="22"/>
          <w:lang w:val="en-GB"/>
        </w:rPr>
        <w:t xml:space="preserve">The tool is an </w:t>
      </w:r>
      <w:r w:rsidR="00250188">
        <w:rPr>
          <w:sz w:val="22"/>
          <w:lang w:val="en-GB"/>
        </w:rPr>
        <w:t>Excel</w:t>
      </w:r>
      <w:r w:rsidRPr="00574DD8">
        <w:rPr>
          <w:sz w:val="22"/>
          <w:lang w:val="en-GB"/>
        </w:rPr>
        <w:t xml:space="preserve"> sheet </w:t>
      </w:r>
      <w:r w:rsidR="007B3267">
        <w:rPr>
          <w:sz w:val="22"/>
          <w:lang w:val="en-GB"/>
        </w:rPr>
        <w:t>and should</w:t>
      </w:r>
      <w:r w:rsidRPr="00574DD8">
        <w:rPr>
          <w:sz w:val="22"/>
          <w:lang w:val="en-GB"/>
        </w:rPr>
        <w:t xml:space="preserve"> be </w:t>
      </w:r>
      <w:r w:rsidR="0008375B">
        <w:rPr>
          <w:sz w:val="22"/>
          <w:lang w:val="en-GB"/>
        </w:rPr>
        <w:t>completed</w:t>
      </w:r>
      <w:r w:rsidRPr="00574DD8">
        <w:rPr>
          <w:sz w:val="22"/>
          <w:lang w:val="en-GB"/>
        </w:rPr>
        <w:t xml:space="preserve"> by the CRTs</w:t>
      </w:r>
      <w:r w:rsidR="007B3267">
        <w:rPr>
          <w:sz w:val="22"/>
          <w:lang w:val="en-GB"/>
        </w:rPr>
        <w:t>.</w:t>
      </w:r>
    </w:p>
    <w:p w14:paraId="291D5E04" w14:textId="44C8ED3D" w:rsidR="00BB5BBE" w:rsidRPr="00574DD8" w:rsidRDefault="00BB5BBE" w:rsidP="00A14D3F">
      <w:pPr>
        <w:pStyle w:val="NoSpacing"/>
        <w:numPr>
          <w:ilvl w:val="0"/>
          <w:numId w:val="6"/>
        </w:numPr>
        <w:spacing w:line="300" w:lineRule="auto"/>
        <w:rPr>
          <w:sz w:val="22"/>
          <w:u w:val="single"/>
          <w:lang w:val="en-GB"/>
        </w:rPr>
      </w:pPr>
      <w:r w:rsidRPr="00574DD8">
        <w:rPr>
          <w:sz w:val="22"/>
          <w:lang w:val="en-GB"/>
        </w:rPr>
        <w:t>The tool covers activities, outputs and the costs (based on the scale-up strategy)</w:t>
      </w:r>
      <w:r w:rsidR="007B3267">
        <w:rPr>
          <w:sz w:val="22"/>
          <w:lang w:val="en-GB"/>
        </w:rPr>
        <w:t>.</w:t>
      </w:r>
      <w:r w:rsidRPr="00574DD8">
        <w:rPr>
          <w:sz w:val="22"/>
          <w:lang w:val="en-GB"/>
        </w:rPr>
        <w:t xml:space="preserve"> </w:t>
      </w:r>
    </w:p>
    <w:p w14:paraId="05D52BAE" w14:textId="6B42113A" w:rsidR="00BB5BBE" w:rsidRPr="00574DD8" w:rsidRDefault="00BB5BBE" w:rsidP="00A14D3F">
      <w:pPr>
        <w:pStyle w:val="NoSpacing"/>
        <w:numPr>
          <w:ilvl w:val="0"/>
          <w:numId w:val="6"/>
        </w:numPr>
        <w:spacing w:line="300" w:lineRule="auto"/>
        <w:rPr>
          <w:sz w:val="22"/>
          <w:u w:val="single"/>
          <w:lang w:val="en-GB"/>
        </w:rPr>
      </w:pPr>
      <w:r w:rsidRPr="00574DD8">
        <w:rPr>
          <w:sz w:val="22"/>
          <w:lang w:val="en-GB"/>
        </w:rPr>
        <w:t>To fully exploit gains from speciali</w:t>
      </w:r>
      <w:r w:rsidR="00385F70">
        <w:rPr>
          <w:sz w:val="22"/>
          <w:lang w:val="en-GB"/>
        </w:rPr>
        <w:t>s</w:t>
      </w:r>
      <w:r w:rsidRPr="00574DD8">
        <w:rPr>
          <w:sz w:val="22"/>
          <w:lang w:val="en-GB"/>
        </w:rPr>
        <w:t>ation</w:t>
      </w:r>
      <w:r w:rsidR="00512846">
        <w:rPr>
          <w:sz w:val="22"/>
          <w:lang w:val="en-GB"/>
        </w:rPr>
        <w:t xml:space="preserve"> and ensure continuity</w:t>
      </w:r>
      <w:r w:rsidRPr="00574DD8">
        <w:rPr>
          <w:sz w:val="22"/>
          <w:lang w:val="en-GB"/>
        </w:rPr>
        <w:t xml:space="preserve">, it is recommended to assign the coordination and handling of the integrated tracking and costing tool to a single expert </w:t>
      </w:r>
      <w:r w:rsidR="002E2E72" w:rsidRPr="00574DD8">
        <w:rPr>
          <w:sz w:val="22"/>
          <w:lang w:val="en-GB"/>
        </w:rPr>
        <w:t xml:space="preserve">from the CRT who </w:t>
      </w:r>
      <w:r w:rsidR="00603538">
        <w:rPr>
          <w:sz w:val="22"/>
          <w:lang w:val="en-GB"/>
        </w:rPr>
        <w:t>will be</w:t>
      </w:r>
      <w:r w:rsidRPr="00574DD8">
        <w:rPr>
          <w:sz w:val="22"/>
          <w:lang w:val="en-GB"/>
        </w:rPr>
        <w:t xml:space="preserve"> responsible </w:t>
      </w:r>
      <w:r w:rsidR="00603538">
        <w:rPr>
          <w:sz w:val="22"/>
          <w:lang w:val="en-GB"/>
        </w:rPr>
        <w:t>for</w:t>
      </w:r>
      <w:r w:rsidRPr="00574DD8">
        <w:rPr>
          <w:sz w:val="22"/>
          <w:lang w:val="en-GB"/>
        </w:rPr>
        <w:t xml:space="preserve"> this activity </w:t>
      </w:r>
      <w:r w:rsidR="00603538">
        <w:rPr>
          <w:sz w:val="22"/>
          <w:lang w:val="en-GB"/>
        </w:rPr>
        <w:t>throughout</w:t>
      </w:r>
      <w:r w:rsidR="00603538" w:rsidRPr="00574DD8">
        <w:rPr>
          <w:sz w:val="22"/>
          <w:lang w:val="en-GB"/>
        </w:rPr>
        <w:t xml:space="preserve"> </w:t>
      </w:r>
      <w:r w:rsidRPr="00574DD8">
        <w:rPr>
          <w:sz w:val="22"/>
          <w:lang w:val="en-GB"/>
        </w:rPr>
        <w:t xml:space="preserve">the project life cycle. </w:t>
      </w:r>
      <w:r w:rsidR="0003443F">
        <w:rPr>
          <w:sz w:val="22"/>
          <w:lang w:val="en-GB"/>
        </w:rPr>
        <w:t>For the costing data, finance and account personnel may assist the CRT expert.</w:t>
      </w:r>
    </w:p>
    <w:p w14:paraId="5DF97652" w14:textId="077E6EDD" w:rsidR="00BB5BBE" w:rsidRPr="00574DD8" w:rsidRDefault="00BB5BBE" w:rsidP="00A14D3F">
      <w:pPr>
        <w:pStyle w:val="NoSpacing"/>
        <w:numPr>
          <w:ilvl w:val="0"/>
          <w:numId w:val="6"/>
        </w:numPr>
        <w:spacing w:line="300" w:lineRule="auto"/>
        <w:rPr>
          <w:sz w:val="22"/>
          <w:u w:val="single"/>
          <w:lang w:val="en-GB"/>
        </w:rPr>
      </w:pPr>
      <w:r w:rsidRPr="00574DD8">
        <w:rPr>
          <w:sz w:val="22"/>
          <w:lang w:val="en-GB"/>
        </w:rPr>
        <w:t>E</w:t>
      </w:r>
      <w:r w:rsidR="00BE4919">
        <w:rPr>
          <w:sz w:val="22"/>
          <w:lang w:val="en-GB"/>
        </w:rPr>
        <w:t>arly in e</w:t>
      </w:r>
      <w:r w:rsidRPr="00574DD8">
        <w:rPr>
          <w:sz w:val="22"/>
          <w:lang w:val="en-GB"/>
        </w:rPr>
        <w:t>ach year</w:t>
      </w:r>
      <w:r w:rsidR="00440503" w:rsidRPr="00574DD8">
        <w:rPr>
          <w:sz w:val="22"/>
          <w:lang w:val="en-GB"/>
        </w:rPr>
        <w:t xml:space="preserve"> </w:t>
      </w:r>
      <w:r w:rsidRPr="00574DD8">
        <w:rPr>
          <w:sz w:val="22"/>
          <w:lang w:val="en-GB"/>
        </w:rPr>
        <w:t xml:space="preserve">the tool </w:t>
      </w:r>
      <w:r w:rsidR="00BE4919">
        <w:rPr>
          <w:sz w:val="22"/>
          <w:lang w:val="en-GB"/>
        </w:rPr>
        <w:t>should</w:t>
      </w:r>
      <w:r w:rsidR="00BE4919" w:rsidRPr="00574DD8">
        <w:rPr>
          <w:sz w:val="22"/>
          <w:lang w:val="en-GB"/>
        </w:rPr>
        <w:t xml:space="preserve"> </w:t>
      </w:r>
      <w:r w:rsidRPr="00574DD8">
        <w:rPr>
          <w:sz w:val="22"/>
          <w:lang w:val="en-GB"/>
        </w:rPr>
        <w:t xml:space="preserve">be adapted to the specific activities of that year. </w:t>
      </w:r>
    </w:p>
    <w:p w14:paraId="463D05E6" w14:textId="77777777" w:rsidR="00BB5BBE" w:rsidRPr="00574DD8" w:rsidRDefault="00BB5BBE" w:rsidP="00587C99">
      <w:pPr>
        <w:pStyle w:val="NoSpacing"/>
        <w:spacing w:line="300" w:lineRule="auto"/>
        <w:ind w:left="720"/>
        <w:rPr>
          <w:sz w:val="22"/>
          <w:u w:val="single"/>
          <w:lang w:val="en-GB"/>
        </w:rPr>
      </w:pPr>
    </w:p>
    <w:p w14:paraId="2E1827CA" w14:textId="77777777" w:rsidR="00BB5BBE" w:rsidRPr="00852313" w:rsidRDefault="00BB5BBE" w:rsidP="00587C99">
      <w:pPr>
        <w:pStyle w:val="NoSpacing"/>
        <w:spacing w:line="300" w:lineRule="auto"/>
        <w:rPr>
          <w:b/>
          <w:sz w:val="22"/>
          <w:u w:val="single"/>
          <w:lang w:val="en-GB"/>
        </w:rPr>
      </w:pPr>
      <w:r w:rsidRPr="00852313">
        <w:rPr>
          <w:b/>
          <w:sz w:val="22"/>
          <w:u w:val="single"/>
          <w:lang w:val="en-GB"/>
        </w:rPr>
        <w:t xml:space="preserve">Participants: </w:t>
      </w:r>
    </w:p>
    <w:p w14:paraId="6FBB450D" w14:textId="023A5C74" w:rsidR="00BB5BBE" w:rsidRPr="00574DD8" w:rsidRDefault="00BB5BBE" w:rsidP="00587C99">
      <w:pPr>
        <w:pStyle w:val="NoSpacing"/>
        <w:spacing w:line="300" w:lineRule="auto"/>
        <w:ind w:left="720"/>
        <w:rPr>
          <w:sz w:val="22"/>
          <w:u w:val="single"/>
          <w:lang w:val="en-GB"/>
        </w:rPr>
      </w:pPr>
      <w:r w:rsidRPr="00574DD8">
        <w:rPr>
          <w:sz w:val="22"/>
          <w:lang w:val="en-GB"/>
        </w:rPr>
        <w:t xml:space="preserve">There are no participants involved as the CRTs will collect the data. </w:t>
      </w:r>
      <w:r w:rsidR="00512846">
        <w:rPr>
          <w:sz w:val="22"/>
          <w:lang w:val="en-GB"/>
        </w:rPr>
        <w:t xml:space="preserve"> Part of the data collection will be assisted by finance and account personnel at district level. </w:t>
      </w:r>
    </w:p>
    <w:p w14:paraId="7E54E74D" w14:textId="77777777" w:rsidR="00BB5BBE" w:rsidRPr="00574DD8" w:rsidRDefault="00BB5BBE" w:rsidP="00587C99">
      <w:pPr>
        <w:pStyle w:val="NoSpacing"/>
        <w:spacing w:line="300" w:lineRule="auto"/>
        <w:ind w:left="720"/>
        <w:rPr>
          <w:sz w:val="22"/>
          <w:u w:val="single"/>
          <w:lang w:val="en-GB"/>
        </w:rPr>
      </w:pPr>
    </w:p>
    <w:p w14:paraId="1A3A5E40" w14:textId="77777777" w:rsidR="00BB5BBE" w:rsidRPr="00852313" w:rsidRDefault="00BB5BBE" w:rsidP="00587C99">
      <w:pPr>
        <w:pStyle w:val="NoSpacing"/>
        <w:spacing w:line="300" w:lineRule="auto"/>
        <w:rPr>
          <w:b/>
          <w:sz w:val="22"/>
          <w:u w:val="single"/>
          <w:lang w:val="en-GB"/>
        </w:rPr>
      </w:pPr>
      <w:r w:rsidRPr="00852313">
        <w:rPr>
          <w:b/>
          <w:sz w:val="22"/>
          <w:u w:val="single"/>
          <w:lang w:val="en-GB"/>
        </w:rPr>
        <w:t>When and where:</w:t>
      </w:r>
    </w:p>
    <w:p w14:paraId="4C3E78AB" w14:textId="77777777" w:rsidR="00BB5BBE" w:rsidRPr="00574DD8" w:rsidRDefault="00BB5BBE" w:rsidP="00A14D3F">
      <w:pPr>
        <w:pStyle w:val="NoSpacing"/>
        <w:numPr>
          <w:ilvl w:val="0"/>
          <w:numId w:val="8"/>
        </w:numPr>
        <w:spacing w:line="300" w:lineRule="auto"/>
        <w:rPr>
          <w:sz w:val="22"/>
          <w:lang w:val="en-GB"/>
        </w:rPr>
      </w:pPr>
      <w:r w:rsidRPr="00574DD8">
        <w:rPr>
          <w:sz w:val="22"/>
          <w:lang w:val="en-GB"/>
        </w:rPr>
        <w:t xml:space="preserve">The data collection will take place each month. </w:t>
      </w:r>
    </w:p>
    <w:p w14:paraId="13A81389" w14:textId="2190F321" w:rsidR="00BB5BBE" w:rsidRPr="00574DD8" w:rsidRDefault="00BB5BBE" w:rsidP="00A14D3F">
      <w:pPr>
        <w:pStyle w:val="NoSpacing"/>
        <w:numPr>
          <w:ilvl w:val="0"/>
          <w:numId w:val="8"/>
        </w:numPr>
        <w:spacing w:line="300" w:lineRule="auto"/>
        <w:rPr>
          <w:sz w:val="22"/>
          <w:lang w:val="en-GB"/>
        </w:rPr>
      </w:pPr>
      <w:r w:rsidRPr="00574DD8">
        <w:rPr>
          <w:sz w:val="22"/>
          <w:lang w:val="en-GB"/>
        </w:rPr>
        <w:t>Data collection will start in PY1</w:t>
      </w:r>
      <w:r w:rsidR="002E2E72" w:rsidRPr="00574DD8">
        <w:rPr>
          <w:sz w:val="22"/>
          <w:lang w:val="en-GB"/>
        </w:rPr>
        <w:t xml:space="preserve"> </w:t>
      </w:r>
      <w:r w:rsidRPr="00574DD8">
        <w:rPr>
          <w:sz w:val="22"/>
          <w:lang w:val="en-GB"/>
        </w:rPr>
        <w:t xml:space="preserve">and will continue until the end </w:t>
      </w:r>
      <w:r w:rsidR="0071687C" w:rsidRPr="00574DD8">
        <w:rPr>
          <w:sz w:val="22"/>
          <w:lang w:val="en-GB"/>
        </w:rPr>
        <w:t>of</w:t>
      </w:r>
      <w:r w:rsidR="0071687C">
        <w:rPr>
          <w:sz w:val="22"/>
          <w:lang w:val="en-GB"/>
        </w:rPr>
        <w:t xml:space="preserve"> the</w:t>
      </w:r>
      <w:r w:rsidR="00BE4919">
        <w:rPr>
          <w:sz w:val="22"/>
          <w:lang w:val="en-GB"/>
        </w:rPr>
        <w:t xml:space="preserve"> project.</w:t>
      </w:r>
      <w:r w:rsidRPr="00574DD8">
        <w:rPr>
          <w:sz w:val="22"/>
          <w:lang w:val="en-GB"/>
        </w:rPr>
        <w:t xml:space="preserve"> </w:t>
      </w:r>
    </w:p>
    <w:p w14:paraId="32023953" w14:textId="77777777" w:rsidR="00BB5BBE" w:rsidRPr="00574DD8" w:rsidRDefault="00BB5BBE" w:rsidP="004B7752">
      <w:pPr>
        <w:jc w:val="left"/>
        <w:rPr>
          <w:u w:val="single"/>
        </w:rPr>
        <w:sectPr w:rsidR="00BB5BBE" w:rsidRPr="00574DD8" w:rsidSect="005D36D9">
          <w:headerReference w:type="default" r:id="rId46"/>
          <w:pgSz w:w="11906" w:h="16838"/>
          <w:pgMar w:top="1440" w:right="1440" w:bottom="1440" w:left="1440" w:header="709" w:footer="709" w:gutter="0"/>
          <w:cols w:space="708"/>
          <w:docGrid w:linePitch="360"/>
        </w:sectPr>
      </w:pPr>
    </w:p>
    <w:p w14:paraId="53925447" w14:textId="77777777" w:rsidR="00852313" w:rsidRDefault="00852313" w:rsidP="004B7752">
      <w:pPr>
        <w:spacing w:line="240" w:lineRule="auto"/>
        <w:jc w:val="left"/>
        <w:rPr>
          <w:b/>
          <w:sz w:val="22"/>
          <w:u w:val="single"/>
        </w:rPr>
      </w:pPr>
    </w:p>
    <w:p w14:paraId="0C26E09A" w14:textId="77777777" w:rsidR="006E43A8" w:rsidRPr="00852313" w:rsidRDefault="006E43A8" w:rsidP="004B7752">
      <w:pPr>
        <w:spacing w:line="240" w:lineRule="auto"/>
        <w:jc w:val="left"/>
        <w:rPr>
          <w:b/>
          <w:sz w:val="22"/>
          <w:u w:val="single"/>
        </w:rPr>
      </w:pPr>
      <w:r w:rsidRPr="00852313">
        <w:rPr>
          <w:b/>
          <w:sz w:val="22"/>
          <w:u w:val="single"/>
        </w:rPr>
        <w:t>Roles and responsibility</w:t>
      </w:r>
    </w:p>
    <w:p w14:paraId="4A8339DA" w14:textId="77777777" w:rsidR="006E43A8" w:rsidRPr="00574DD8" w:rsidRDefault="006E43A8" w:rsidP="004B7752">
      <w:pPr>
        <w:pStyle w:val="NoSpacing"/>
        <w:rPr>
          <w:sz w:val="22"/>
          <w:lang w:val="en-GB"/>
        </w:rPr>
      </w:pPr>
    </w:p>
    <w:p w14:paraId="274F4C18" w14:textId="77777777" w:rsidR="006E43A8" w:rsidRPr="00574DD8" w:rsidRDefault="006E43A8" w:rsidP="00A14D3F">
      <w:pPr>
        <w:pStyle w:val="NoSpacing"/>
        <w:numPr>
          <w:ilvl w:val="0"/>
          <w:numId w:val="43"/>
        </w:numPr>
        <w:rPr>
          <w:sz w:val="22"/>
          <w:lang w:val="en-GB"/>
        </w:rPr>
      </w:pPr>
      <w:r w:rsidRPr="00574DD8">
        <w:rPr>
          <w:sz w:val="22"/>
          <w:lang w:val="en-GB"/>
        </w:rPr>
        <w:t>Planning</w:t>
      </w:r>
    </w:p>
    <w:tbl>
      <w:tblPr>
        <w:tblStyle w:val="TableGrid"/>
        <w:tblW w:w="5000" w:type="pct"/>
        <w:tblLook w:val="04A0" w:firstRow="1" w:lastRow="0" w:firstColumn="1" w:lastColumn="0" w:noHBand="0" w:noVBand="1"/>
      </w:tblPr>
      <w:tblGrid>
        <w:gridCol w:w="4508"/>
        <w:gridCol w:w="4508"/>
      </w:tblGrid>
      <w:tr w:rsidR="006E43A8" w:rsidRPr="00574DD8" w14:paraId="5C52E6A4" w14:textId="77777777" w:rsidTr="00480FFD">
        <w:tc>
          <w:tcPr>
            <w:tcW w:w="2500" w:type="pct"/>
            <w:shd w:val="clear" w:color="auto" w:fill="B6DDE8" w:themeFill="accent5" w:themeFillTint="66"/>
            <w:vAlign w:val="center"/>
          </w:tcPr>
          <w:p w14:paraId="631D342F" w14:textId="77777777" w:rsidR="00AC6553" w:rsidRDefault="006E43A8" w:rsidP="004B7752">
            <w:pPr>
              <w:pStyle w:val="NoSpacing"/>
              <w:rPr>
                <w:b/>
                <w:sz w:val="22"/>
                <w:lang w:val="en-GB"/>
              </w:rPr>
            </w:pPr>
            <w:r w:rsidRPr="00574DD8">
              <w:rPr>
                <w:b/>
                <w:sz w:val="22"/>
                <w:lang w:val="en-GB"/>
              </w:rPr>
              <w:t xml:space="preserve">Who is mainly responsible for the development of the planning </w:t>
            </w:r>
          </w:p>
          <w:p w14:paraId="2826FDC7" w14:textId="20A488B4" w:rsidR="006E43A8" w:rsidRPr="00574DD8" w:rsidRDefault="006E43A8" w:rsidP="004B7752">
            <w:pPr>
              <w:pStyle w:val="NoSpacing"/>
              <w:rPr>
                <w:b/>
                <w:sz w:val="22"/>
                <w:lang w:val="en-GB"/>
              </w:rPr>
            </w:pPr>
            <w:r w:rsidRPr="00574DD8">
              <w:rPr>
                <w:sz w:val="22"/>
                <w:lang w:val="en-GB"/>
              </w:rPr>
              <w:t>(CRTs, addition</w:t>
            </w:r>
            <w:r w:rsidR="00CA3F5F">
              <w:rPr>
                <w:sz w:val="22"/>
                <w:lang w:val="en-GB"/>
              </w:rPr>
              <w:t>al</w:t>
            </w:r>
            <w:r w:rsidRPr="00574DD8">
              <w:rPr>
                <w:sz w:val="22"/>
                <w:lang w:val="en-GB"/>
              </w:rPr>
              <w:t xml:space="preserve"> researchers, etc.) </w:t>
            </w:r>
          </w:p>
        </w:tc>
        <w:tc>
          <w:tcPr>
            <w:tcW w:w="2500" w:type="pct"/>
            <w:shd w:val="clear" w:color="auto" w:fill="B6DDE8" w:themeFill="accent5" w:themeFillTint="66"/>
            <w:vAlign w:val="center"/>
          </w:tcPr>
          <w:p w14:paraId="16ACBB7B" w14:textId="77777777" w:rsidR="00AC6553" w:rsidRDefault="006E43A8" w:rsidP="004B7752">
            <w:pPr>
              <w:pStyle w:val="NoSpacing"/>
              <w:rPr>
                <w:b/>
                <w:sz w:val="22"/>
                <w:lang w:val="en-GB"/>
              </w:rPr>
            </w:pPr>
            <w:r w:rsidRPr="00574DD8">
              <w:rPr>
                <w:b/>
                <w:sz w:val="22"/>
                <w:lang w:val="en-GB"/>
              </w:rPr>
              <w:t>The pl</w:t>
            </w:r>
            <w:r w:rsidR="00480FFD">
              <w:rPr>
                <w:b/>
                <w:sz w:val="22"/>
                <w:lang w:val="en-GB"/>
              </w:rPr>
              <w:t xml:space="preserve">anning needs to be shared with: </w:t>
            </w:r>
          </w:p>
          <w:p w14:paraId="7AE27296" w14:textId="242CE16A" w:rsidR="006E43A8" w:rsidRPr="00574DD8" w:rsidRDefault="006E43A8" w:rsidP="004B7752">
            <w:pPr>
              <w:pStyle w:val="NoSpacing"/>
              <w:rPr>
                <w:b/>
                <w:sz w:val="22"/>
                <w:lang w:val="en-GB"/>
              </w:rPr>
            </w:pPr>
            <w:r w:rsidRPr="00574DD8">
              <w:rPr>
                <w:sz w:val="22"/>
                <w:lang w:val="en-GB"/>
              </w:rPr>
              <w:t>(all CRT members, additional researchers, paired partner</w:t>
            </w:r>
            <w:r w:rsidR="00BE4919">
              <w:rPr>
                <w:sz w:val="22"/>
                <w:lang w:val="en-GB"/>
              </w:rPr>
              <w:t>s</w:t>
            </w:r>
            <w:r w:rsidRPr="00574DD8">
              <w:rPr>
                <w:sz w:val="22"/>
                <w:lang w:val="en-GB"/>
              </w:rPr>
              <w:t>)</w:t>
            </w:r>
          </w:p>
        </w:tc>
      </w:tr>
      <w:tr w:rsidR="006E43A8" w:rsidRPr="00574DD8" w14:paraId="0133523E" w14:textId="77777777" w:rsidTr="00480FFD">
        <w:tc>
          <w:tcPr>
            <w:tcW w:w="2500" w:type="pct"/>
            <w:vAlign w:val="center"/>
          </w:tcPr>
          <w:p w14:paraId="73670F0C" w14:textId="77777777" w:rsidR="006E43A8" w:rsidRPr="00480FFD" w:rsidRDefault="006E43A8" w:rsidP="004B7752">
            <w:pPr>
              <w:pStyle w:val="NoSpacing"/>
              <w:rPr>
                <w:sz w:val="22"/>
                <w:lang w:val="en-GB"/>
              </w:rPr>
            </w:pPr>
          </w:p>
        </w:tc>
        <w:tc>
          <w:tcPr>
            <w:tcW w:w="2500" w:type="pct"/>
            <w:vAlign w:val="center"/>
          </w:tcPr>
          <w:p w14:paraId="53B927A9" w14:textId="77777777" w:rsidR="006E43A8" w:rsidRPr="00480FFD" w:rsidRDefault="006E43A8" w:rsidP="004B7752">
            <w:pPr>
              <w:pStyle w:val="NoSpacing"/>
              <w:rPr>
                <w:sz w:val="22"/>
                <w:lang w:val="en-GB"/>
              </w:rPr>
            </w:pPr>
          </w:p>
        </w:tc>
      </w:tr>
      <w:tr w:rsidR="006E43A8" w:rsidRPr="00574DD8" w14:paraId="7AB7D00D" w14:textId="77777777" w:rsidTr="00480FFD">
        <w:tc>
          <w:tcPr>
            <w:tcW w:w="2500" w:type="pct"/>
            <w:vAlign w:val="center"/>
          </w:tcPr>
          <w:p w14:paraId="28E6D1D1" w14:textId="77777777" w:rsidR="006E43A8" w:rsidRPr="00480FFD" w:rsidRDefault="006E43A8" w:rsidP="004B7752">
            <w:pPr>
              <w:pStyle w:val="NoSpacing"/>
              <w:rPr>
                <w:sz w:val="22"/>
                <w:lang w:val="en-GB"/>
              </w:rPr>
            </w:pPr>
          </w:p>
        </w:tc>
        <w:tc>
          <w:tcPr>
            <w:tcW w:w="2500" w:type="pct"/>
            <w:vAlign w:val="center"/>
          </w:tcPr>
          <w:p w14:paraId="3A0C08BB" w14:textId="77777777" w:rsidR="006E43A8" w:rsidRPr="00480FFD" w:rsidRDefault="006E43A8" w:rsidP="004B7752">
            <w:pPr>
              <w:pStyle w:val="NoSpacing"/>
              <w:rPr>
                <w:sz w:val="22"/>
                <w:lang w:val="en-GB"/>
              </w:rPr>
            </w:pPr>
          </w:p>
        </w:tc>
      </w:tr>
      <w:tr w:rsidR="006E43A8" w:rsidRPr="00574DD8" w14:paraId="355BFBBF" w14:textId="77777777" w:rsidTr="00480FFD">
        <w:tc>
          <w:tcPr>
            <w:tcW w:w="2500" w:type="pct"/>
            <w:vAlign w:val="center"/>
          </w:tcPr>
          <w:p w14:paraId="78B56A45" w14:textId="77777777" w:rsidR="006E43A8" w:rsidRPr="00480FFD" w:rsidRDefault="006E43A8" w:rsidP="004B7752">
            <w:pPr>
              <w:pStyle w:val="NoSpacing"/>
              <w:rPr>
                <w:sz w:val="22"/>
                <w:lang w:val="en-GB"/>
              </w:rPr>
            </w:pPr>
          </w:p>
        </w:tc>
        <w:tc>
          <w:tcPr>
            <w:tcW w:w="2500" w:type="pct"/>
            <w:vAlign w:val="center"/>
          </w:tcPr>
          <w:p w14:paraId="62BADA77" w14:textId="77777777" w:rsidR="006E43A8" w:rsidRPr="00480FFD" w:rsidRDefault="006E43A8" w:rsidP="004B7752">
            <w:pPr>
              <w:pStyle w:val="NoSpacing"/>
              <w:rPr>
                <w:sz w:val="22"/>
                <w:lang w:val="en-GB"/>
              </w:rPr>
            </w:pPr>
          </w:p>
        </w:tc>
      </w:tr>
      <w:tr w:rsidR="006E43A8" w:rsidRPr="00574DD8" w14:paraId="18C43924" w14:textId="77777777" w:rsidTr="00480FFD">
        <w:tc>
          <w:tcPr>
            <w:tcW w:w="2500" w:type="pct"/>
            <w:vAlign w:val="center"/>
          </w:tcPr>
          <w:p w14:paraId="24D5932C" w14:textId="77777777" w:rsidR="006E43A8" w:rsidRPr="00480FFD" w:rsidRDefault="006E43A8" w:rsidP="004B7752">
            <w:pPr>
              <w:pStyle w:val="NoSpacing"/>
              <w:rPr>
                <w:sz w:val="22"/>
                <w:lang w:val="en-GB"/>
              </w:rPr>
            </w:pPr>
          </w:p>
        </w:tc>
        <w:tc>
          <w:tcPr>
            <w:tcW w:w="2500" w:type="pct"/>
            <w:vAlign w:val="center"/>
          </w:tcPr>
          <w:p w14:paraId="307BCF16" w14:textId="77777777" w:rsidR="006E43A8" w:rsidRPr="00480FFD" w:rsidRDefault="006E43A8" w:rsidP="004B7752">
            <w:pPr>
              <w:pStyle w:val="NoSpacing"/>
              <w:rPr>
                <w:sz w:val="22"/>
                <w:lang w:val="en-GB"/>
              </w:rPr>
            </w:pPr>
          </w:p>
        </w:tc>
      </w:tr>
    </w:tbl>
    <w:p w14:paraId="3AD0CBC2" w14:textId="77777777" w:rsidR="006E43A8" w:rsidRPr="00574DD8" w:rsidRDefault="006E43A8" w:rsidP="004B7752">
      <w:pPr>
        <w:pStyle w:val="NoSpacing"/>
        <w:rPr>
          <w:b/>
          <w:sz w:val="22"/>
          <w:lang w:val="en-GB"/>
        </w:rPr>
      </w:pPr>
    </w:p>
    <w:p w14:paraId="7725955C" w14:textId="77777777" w:rsidR="006E43A8" w:rsidRPr="00574DD8" w:rsidRDefault="006E43A8" w:rsidP="00A14D3F">
      <w:pPr>
        <w:pStyle w:val="NoSpacing"/>
        <w:numPr>
          <w:ilvl w:val="0"/>
          <w:numId w:val="43"/>
        </w:numPr>
        <w:rPr>
          <w:sz w:val="22"/>
          <w:lang w:val="en-GB"/>
        </w:rPr>
      </w:pPr>
      <w:r w:rsidRPr="00574DD8">
        <w:rPr>
          <w:sz w:val="22"/>
          <w:lang w:val="en-GB"/>
        </w:rPr>
        <w:t>Data collection</w:t>
      </w:r>
    </w:p>
    <w:tbl>
      <w:tblPr>
        <w:tblStyle w:val="TableGrid"/>
        <w:tblW w:w="5000" w:type="pct"/>
        <w:tblLook w:val="04A0" w:firstRow="1" w:lastRow="0" w:firstColumn="1" w:lastColumn="0" w:noHBand="0" w:noVBand="1"/>
      </w:tblPr>
      <w:tblGrid>
        <w:gridCol w:w="2254"/>
        <w:gridCol w:w="2254"/>
        <w:gridCol w:w="2254"/>
        <w:gridCol w:w="2254"/>
      </w:tblGrid>
      <w:tr w:rsidR="006E43A8" w:rsidRPr="00574DD8" w14:paraId="6BA1317F" w14:textId="77777777" w:rsidTr="00480FFD">
        <w:tc>
          <w:tcPr>
            <w:tcW w:w="1250" w:type="pct"/>
            <w:shd w:val="clear" w:color="auto" w:fill="B6DDE8" w:themeFill="accent5" w:themeFillTint="66"/>
            <w:vAlign w:val="center"/>
          </w:tcPr>
          <w:p w14:paraId="6BDA320C" w14:textId="77777777" w:rsidR="00AC6553" w:rsidRDefault="006E43A8" w:rsidP="004B7752">
            <w:pPr>
              <w:pStyle w:val="NoSpacing"/>
              <w:rPr>
                <w:b/>
                <w:sz w:val="22"/>
                <w:lang w:val="en-GB"/>
              </w:rPr>
            </w:pPr>
            <w:r w:rsidRPr="00574DD8">
              <w:rPr>
                <w:b/>
                <w:sz w:val="22"/>
                <w:lang w:val="en-GB"/>
              </w:rPr>
              <w:t xml:space="preserve">Who is mainly responsible for the data collection </w:t>
            </w:r>
          </w:p>
          <w:p w14:paraId="77DFD9FD" w14:textId="7BA108C4" w:rsidR="006E43A8" w:rsidRPr="00574DD8" w:rsidRDefault="006E43A8" w:rsidP="004B7752">
            <w:pPr>
              <w:pStyle w:val="NoSpacing"/>
              <w:rPr>
                <w:b/>
                <w:sz w:val="22"/>
                <w:lang w:val="en-GB"/>
              </w:rPr>
            </w:pPr>
            <w:r w:rsidRPr="00574DD8">
              <w:rPr>
                <w:sz w:val="22"/>
                <w:lang w:val="en-GB"/>
              </w:rPr>
              <w:t>(CRTs, addition</w:t>
            </w:r>
            <w:r w:rsidR="00CA3F5F">
              <w:rPr>
                <w:sz w:val="22"/>
                <w:lang w:val="en-GB"/>
              </w:rPr>
              <w:t>al</w:t>
            </w:r>
            <w:r w:rsidRPr="00574DD8">
              <w:rPr>
                <w:sz w:val="22"/>
                <w:lang w:val="en-GB"/>
              </w:rPr>
              <w:t xml:space="preserve"> researchers, etc.)</w:t>
            </w:r>
          </w:p>
        </w:tc>
        <w:tc>
          <w:tcPr>
            <w:tcW w:w="1250" w:type="pct"/>
            <w:shd w:val="clear" w:color="auto" w:fill="B6DDE8" w:themeFill="accent5" w:themeFillTint="66"/>
            <w:vAlign w:val="center"/>
          </w:tcPr>
          <w:p w14:paraId="61BAAA95" w14:textId="65DE35F1" w:rsidR="006E43A8" w:rsidRPr="00574DD8" w:rsidRDefault="006E43A8" w:rsidP="004B7752">
            <w:pPr>
              <w:pStyle w:val="NoSpacing"/>
              <w:rPr>
                <w:b/>
                <w:sz w:val="22"/>
                <w:lang w:val="en-GB"/>
              </w:rPr>
            </w:pPr>
            <w:r w:rsidRPr="00574DD8">
              <w:rPr>
                <w:b/>
                <w:sz w:val="22"/>
                <w:lang w:val="en-GB"/>
              </w:rPr>
              <w:t xml:space="preserve">If necessary, specify activity/responsibility </w:t>
            </w:r>
            <w:r w:rsidRPr="00574DD8">
              <w:rPr>
                <w:sz w:val="22"/>
                <w:lang w:val="en-GB"/>
              </w:rPr>
              <w:t>(e.g. data collection</w:t>
            </w:r>
            <w:r w:rsidR="00512846">
              <w:rPr>
                <w:sz w:val="22"/>
                <w:lang w:val="en-GB"/>
              </w:rPr>
              <w:t>, quality checks etc.</w:t>
            </w:r>
            <w:r w:rsidRPr="00574DD8">
              <w:rPr>
                <w:sz w:val="22"/>
                <w:lang w:val="en-GB"/>
              </w:rPr>
              <w:t>).</w:t>
            </w:r>
            <w:r w:rsidRPr="00574DD8">
              <w:rPr>
                <w:b/>
                <w:sz w:val="22"/>
                <w:lang w:val="en-GB"/>
              </w:rPr>
              <w:t xml:space="preserve"> </w:t>
            </w:r>
          </w:p>
        </w:tc>
        <w:tc>
          <w:tcPr>
            <w:tcW w:w="1250" w:type="pct"/>
            <w:shd w:val="clear" w:color="auto" w:fill="B6DDE8" w:themeFill="accent5" w:themeFillTint="66"/>
            <w:vAlign w:val="center"/>
          </w:tcPr>
          <w:p w14:paraId="35284282" w14:textId="77777777" w:rsidR="00AC6553" w:rsidRDefault="006E43A8" w:rsidP="004B7752">
            <w:pPr>
              <w:pStyle w:val="NoSpacing"/>
              <w:rPr>
                <w:b/>
                <w:sz w:val="22"/>
                <w:lang w:val="en-GB"/>
              </w:rPr>
            </w:pPr>
            <w:r w:rsidRPr="00574DD8">
              <w:rPr>
                <w:b/>
                <w:sz w:val="22"/>
                <w:lang w:val="en-GB"/>
              </w:rPr>
              <w:t xml:space="preserve">Who is mainly responsible for the supervision of the data collection </w:t>
            </w:r>
          </w:p>
          <w:p w14:paraId="512EF0B7" w14:textId="2CBEF776" w:rsidR="006E43A8" w:rsidRPr="00574DD8" w:rsidRDefault="006E43A8" w:rsidP="004B7752">
            <w:pPr>
              <w:pStyle w:val="NoSpacing"/>
              <w:rPr>
                <w:b/>
                <w:sz w:val="22"/>
                <w:lang w:val="en-GB"/>
              </w:rPr>
            </w:pPr>
            <w:r w:rsidRPr="00574DD8">
              <w:rPr>
                <w:sz w:val="22"/>
                <w:lang w:val="en-GB"/>
              </w:rPr>
              <w:t>(CRT member, etc.)</w:t>
            </w:r>
          </w:p>
        </w:tc>
        <w:tc>
          <w:tcPr>
            <w:tcW w:w="1250" w:type="pct"/>
            <w:shd w:val="clear" w:color="auto" w:fill="B6DDE8" w:themeFill="accent5" w:themeFillTint="66"/>
            <w:vAlign w:val="center"/>
          </w:tcPr>
          <w:p w14:paraId="10D58D7A" w14:textId="1B1D9E72" w:rsidR="006E43A8" w:rsidRPr="00574DD8" w:rsidRDefault="006E43A8" w:rsidP="004B7752">
            <w:pPr>
              <w:pStyle w:val="NoSpacing"/>
              <w:rPr>
                <w:b/>
                <w:sz w:val="22"/>
                <w:lang w:val="en-GB"/>
              </w:rPr>
            </w:pPr>
            <w:r w:rsidRPr="00574DD8">
              <w:rPr>
                <w:b/>
                <w:sz w:val="22"/>
                <w:lang w:val="en-GB"/>
              </w:rPr>
              <w:t xml:space="preserve">Who is mainly responsible for the quality assurance of the data collection  </w:t>
            </w:r>
            <w:r w:rsidRPr="00574DD8">
              <w:rPr>
                <w:sz w:val="22"/>
                <w:lang w:val="en-GB"/>
              </w:rPr>
              <w:t>(</w:t>
            </w:r>
            <w:r w:rsidR="00D91031">
              <w:rPr>
                <w:sz w:val="22"/>
                <w:lang w:val="en-GB"/>
              </w:rPr>
              <w:t xml:space="preserve">CRT, </w:t>
            </w:r>
            <w:r w:rsidRPr="00574DD8">
              <w:rPr>
                <w:sz w:val="22"/>
                <w:lang w:val="en-GB"/>
              </w:rPr>
              <w:t>paired partner</w:t>
            </w:r>
            <w:r w:rsidR="00760D9F">
              <w:rPr>
                <w:sz w:val="22"/>
                <w:lang w:val="en-GB"/>
              </w:rPr>
              <w:t>s</w:t>
            </w:r>
            <w:r w:rsidRPr="00574DD8">
              <w:rPr>
                <w:sz w:val="22"/>
                <w:lang w:val="en-GB"/>
              </w:rPr>
              <w:t>)</w:t>
            </w:r>
          </w:p>
        </w:tc>
      </w:tr>
      <w:tr w:rsidR="006E43A8" w:rsidRPr="00574DD8" w14:paraId="280CC663" w14:textId="77777777" w:rsidTr="00480FFD">
        <w:tc>
          <w:tcPr>
            <w:tcW w:w="1250" w:type="pct"/>
            <w:vAlign w:val="center"/>
          </w:tcPr>
          <w:p w14:paraId="21F4CD79" w14:textId="77777777" w:rsidR="006E43A8" w:rsidRPr="00480FFD" w:rsidRDefault="006E43A8" w:rsidP="004B7752">
            <w:pPr>
              <w:pStyle w:val="NoSpacing"/>
              <w:rPr>
                <w:sz w:val="22"/>
                <w:lang w:val="en-GB"/>
              </w:rPr>
            </w:pPr>
          </w:p>
        </w:tc>
        <w:tc>
          <w:tcPr>
            <w:tcW w:w="1250" w:type="pct"/>
            <w:vAlign w:val="center"/>
          </w:tcPr>
          <w:p w14:paraId="477B6A02" w14:textId="77777777" w:rsidR="006E43A8" w:rsidRPr="00480FFD" w:rsidRDefault="006E43A8" w:rsidP="004B7752">
            <w:pPr>
              <w:pStyle w:val="NoSpacing"/>
              <w:rPr>
                <w:sz w:val="22"/>
                <w:lang w:val="en-GB"/>
              </w:rPr>
            </w:pPr>
          </w:p>
        </w:tc>
        <w:tc>
          <w:tcPr>
            <w:tcW w:w="1250" w:type="pct"/>
            <w:vAlign w:val="center"/>
          </w:tcPr>
          <w:p w14:paraId="649E9A67" w14:textId="77777777" w:rsidR="006E43A8" w:rsidRPr="00480FFD" w:rsidRDefault="006E43A8" w:rsidP="004B7752">
            <w:pPr>
              <w:pStyle w:val="NoSpacing"/>
              <w:rPr>
                <w:sz w:val="22"/>
                <w:lang w:val="en-GB"/>
              </w:rPr>
            </w:pPr>
          </w:p>
        </w:tc>
        <w:tc>
          <w:tcPr>
            <w:tcW w:w="1250" w:type="pct"/>
            <w:vAlign w:val="center"/>
          </w:tcPr>
          <w:p w14:paraId="33964CCB" w14:textId="77777777" w:rsidR="006E43A8" w:rsidRPr="00480FFD" w:rsidRDefault="006E43A8" w:rsidP="004B7752">
            <w:pPr>
              <w:pStyle w:val="NoSpacing"/>
              <w:rPr>
                <w:sz w:val="22"/>
                <w:lang w:val="en-GB"/>
              </w:rPr>
            </w:pPr>
          </w:p>
        </w:tc>
      </w:tr>
      <w:tr w:rsidR="006E43A8" w:rsidRPr="00574DD8" w14:paraId="27E615D6" w14:textId="77777777" w:rsidTr="00480FFD">
        <w:tc>
          <w:tcPr>
            <w:tcW w:w="1250" w:type="pct"/>
            <w:vAlign w:val="center"/>
          </w:tcPr>
          <w:p w14:paraId="0D23981D" w14:textId="77777777" w:rsidR="006E43A8" w:rsidRPr="00480FFD" w:rsidRDefault="006E43A8" w:rsidP="004B7752">
            <w:pPr>
              <w:pStyle w:val="NoSpacing"/>
              <w:rPr>
                <w:sz w:val="22"/>
                <w:lang w:val="en-GB"/>
              </w:rPr>
            </w:pPr>
          </w:p>
        </w:tc>
        <w:tc>
          <w:tcPr>
            <w:tcW w:w="1250" w:type="pct"/>
            <w:vAlign w:val="center"/>
          </w:tcPr>
          <w:p w14:paraId="298F4357" w14:textId="77777777" w:rsidR="006E43A8" w:rsidRPr="00480FFD" w:rsidRDefault="006E43A8" w:rsidP="004B7752">
            <w:pPr>
              <w:pStyle w:val="NoSpacing"/>
              <w:rPr>
                <w:sz w:val="22"/>
                <w:lang w:val="en-GB"/>
              </w:rPr>
            </w:pPr>
          </w:p>
        </w:tc>
        <w:tc>
          <w:tcPr>
            <w:tcW w:w="1250" w:type="pct"/>
            <w:vAlign w:val="center"/>
          </w:tcPr>
          <w:p w14:paraId="781719EC" w14:textId="77777777" w:rsidR="006E43A8" w:rsidRPr="00480FFD" w:rsidRDefault="006E43A8" w:rsidP="004B7752">
            <w:pPr>
              <w:pStyle w:val="NoSpacing"/>
              <w:rPr>
                <w:sz w:val="22"/>
                <w:lang w:val="en-GB"/>
              </w:rPr>
            </w:pPr>
          </w:p>
        </w:tc>
        <w:tc>
          <w:tcPr>
            <w:tcW w:w="1250" w:type="pct"/>
            <w:vAlign w:val="center"/>
          </w:tcPr>
          <w:p w14:paraId="294A7137" w14:textId="77777777" w:rsidR="006E43A8" w:rsidRPr="00480FFD" w:rsidRDefault="006E43A8" w:rsidP="004B7752">
            <w:pPr>
              <w:pStyle w:val="NoSpacing"/>
              <w:rPr>
                <w:sz w:val="22"/>
                <w:lang w:val="en-GB"/>
              </w:rPr>
            </w:pPr>
          </w:p>
        </w:tc>
      </w:tr>
      <w:tr w:rsidR="006E43A8" w:rsidRPr="00574DD8" w14:paraId="194DFE22" w14:textId="77777777" w:rsidTr="00480FFD">
        <w:trPr>
          <w:trHeight w:val="70"/>
        </w:trPr>
        <w:tc>
          <w:tcPr>
            <w:tcW w:w="1250" w:type="pct"/>
            <w:vAlign w:val="center"/>
          </w:tcPr>
          <w:p w14:paraId="40E077D4" w14:textId="77777777" w:rsidR="006E43A8" w:rsidRPr="00480FFD" w:rsidRDefault="006E43A8" w:rsidP="004B7752">
            <w:pPr>
              <w:pStyle w:val="NoSpacing"/>
              <w:rPr>
                <w:sz w:val="22"/>
                <w:lang w:val="en-GB"/>
              </w:rPr>
            </w:pPr>
          </w:p>
        </w:tc>
        <w:tc>
          <w:tcPr>
            <w:tcW w:w="1250" w:type="pct"/>
            <w:vAlign w:val="center"/>
          </w:tcPr>
          <w:p w14:paraId="7E61C59F" w14:textId="77777777" w:rsidR="006E43A8" w:rsidRPr="00480FFD" w:rsidRDefault="006E43A8" w:rsidP="004B7752">
            <w:pPr>
              <w:pStyle w:val="NoSpacing"/>
              <w:rPr>
                <w:sz w:val="22"/>
                <w:lang w:val="en-GB"/>
              </w:rPr>
            </w:pPr>
          </w:p>
        </w:tc>
        <w:tc>
          <w:tcPr>
            <w:tcW w:w="1250" w:type="pct"/>
            <w:vAlign w:val="center"/>
          </w:tcPr>
          <w:p w14:paraId="07E75B27" w14:textId="77777777" w:rsidR="006E43A8" w:rsidRPr="00480FFD" w:rsidRDefault="006E43A8" w:rsidP="004B7752">
            <w:pPr>
              <w:pStyle w:val="NoSpacing"/>
              <w:rPr>
                <w:sz w:val="22"/>
                <w:lang w:val="en-GB"/>
              </w:rPr>
            </w:pPr>
          </w:p>
        </w:tc>
        <w:tc>
          <w:tcPr>
            <w:tcW w:w="1250" w:type="pct"/>
            <w:vAlign w:val="center"/>
          </w:tcPr>
          <w:p w14:paraId="51A09A58" w14:textId="77777777" w:rsidR="006E43A8" w:rsidRPr="00480FFD" w:rsidRDefault="006E43A8" w:rsidP="004B7752">
            <w:pPr>
              <w:pStyle w:val="NoSpacing"/>
              <w:rPr>
                <w:sz w:val="22"/>
                <w:lang w:val="en-GB"/>
              </w:rPr>
            </w:pPr>
          </w:p>
        </w:tc>
      </w:tr>
      <w:tr w:rsidR="006E43A8" w:rsidRPr="00574DD8" w14:paraId="098E31BF" w14:textId="77777777" w:rsidTr="00480FFD">
        <w:tc>
          <w:tcPr>
            <w:tcW w:w="1250" w:type="pct"/>
            <w:vAlign w:val="center"/>
          </w:tcPr>
          <w:p w14:paraId="601B21DC" w14:textId="77777777" w:rsidR="006E43A8" w:rsidRPr="00480FFD" w:rsidRDefault="006E43A8" w:rsidP="004B7752">
            <w:pPr>
              <w:pStyle w:val="NoSpacing"/>
              <w:rPr>
                <w:sz w:val="22"/>
                <w:lang w:val="en-GB"/>
              </w:rPr>
            </w:pPr>
          </w:p>
        </w:tc>
        <w:tc>
          <w:tcPr>
            <w:tcW w:w="1250" w:type="pct"/>
            <w:vAlign w:val="center"/>
          </w:tcPr>
          <w:p w14:paraId="0BEEE804" w14:textId="77777777" w:rsidR="006E43A8" w:rsidRPr="00480FFD" w:rsidRDefault="006E43A8" w:rsidP="004B7752">
            <w:pPr>
              <w:pStyle w:val="NoSpacing"/>
              <w:rPr>
                <w:sz w:val="22"/>
                <w:lang w:val="en-GB"/>
              </w:rPr>
            </w:pPr>
          </w:p>
        </w:tc>
        <w:tc>
          <w:tcPr>
            <w:tcW w:w="1250" w:type="pct"/>
            <w:vAlign w:val="center"/>
          </w:tcPr>
          <w:p w14:paraId="674794ED" w14:textId="77777777" w:rsidR="006E43A8" w:rsidRPr="00480FFD" w:rsidRDefault="006E43A8" w:rsidP="004B7752">
            <w:pPr>
              <w:pStyle w:val="NoSpacing"/>
              <w:rPr>
                <w:sz w:val="22"/>
                <w:lang w:val="en-GB"/>
              </w:rPr>
            </w:pPr>
          </w:p>
        </w:tc>
        <w:tc>
          <w:tcPr>
            <w:tcW w:w="1250" w:type="pct"/>
            <w:vAlign w:val="center"/>
          </w:tcPr>
          <w:p w14:paraId="40294022" w14:textId="77777777" w:rsidR="006E43A8" w:rsidRPr="00480FFD" w:rsidRDefault="006E43A8" w:rsidP="004B7752">
            <w:pPr>
              <w:pStyle w:val="NoSpacing"/>
              <w:rPr>
                <w:sz w:val="22"/>
                <w:lang w:val="en-GB"/>
              </w:rPr>
            </w:pPr>
          </w:p>
        </w:tc>
      </w:tr>
    </w:tbl>
    <w:p w14:paraId="2F171440" w14:textId="77777777" w:rsidR="006E43A8" w:rsidRPr="00574DD8" w:rsidRDefault="006E43A8" w:rsidP="004B7752">
      <w:pPr>
        <w:pStyle w:val="NoSpacing"/>
        <w:rPr>
          <w:b/>
          <w:sz w:val="22"/>
          <w:lang w:val="en-GB"/>
        </w:rPr>
      </w:pPr>
    </w:p>
    <w:p w14:paraId="2370A701" w14:textId="77777777" w:rsidR="006E43A8" w:rsidRPr="00574DD8" w:rsidRDefault="006E43A8" w:rsidP="00A14D3F">
      <w:pPr>
        <w:pStyle w:val="NoSpacing"/>
        <w:numPr>
          <w:ilvl w:val="0"/>
          <w:numId w:val="43"/>
        </w:numPr>
        <w:rPr>
          <w:sz w:val="22"/>
          <w:lang w:val="en-GB"/>
        </w:rPr>
      </w:pPr>
      <w:r w:rsidRPr="00574DD8">
        <w:rPr>
          <w:sz w:val="22"/>
          <w:lang w:val="en-GB"/>
        </w:rPr>
        <w:t>Data storage</w:t>
      </w:r>
    </w:p>
    <w:tbl>
      <w:tblPr>
        <w:tblStyle w:val="TableGrid"/>
        <w:tblW w:w="5000" w:type="pct"/>
        <w:tblLook w:val="04A0" w:firstRow="1" w:lastRow="0" w:firstColumn="1" w:lastColumn="0" w:noHBand="0" w:noVBand="1"/>
      </w:tblPr>
      <w:tblGrid>
        <w:gridCol w:w="4508"/>
        <w:gridCol w:w="4508"/>
      </w:tblGrid>
      <w:tr w:rsidR="006E43A8" w:rsidRPr="00574DD8" w14:paraId="7EC4D6ED" w14:textId="77777777" w:rsidTr="00480FFD">
        <w:tc>
          <w:tcPr>
            <w:tcW w:w="2500" w:type="pct"/>
            <w:shd w:val="clear" w:color="auto" w:fill="B6DDE8" w:themeFill="accent5" w:themeFillTint="66"/>
            <w:vAlign w:val="center"/>
          </w:tcPr>
          <w:p w14:paraId="33C39D57" w14:textId="768255B6" w:rsidR="006E43A8" w:rsidRPr="00574DD8" w:rsidRDefault="006E43A8" w:rsidP="004B7752">
            <w:pPr>
              <w:pStyle w:val="NoSpacing"/>
              <w:rPr>
                <w:b/>
                <w:sz w:val="22"/>
                <w:lang w:val="en-GB"/>
              </w:rPr>
            </w:pPr>
            <w:r w:rsidRPr="00574DD8">
              <w:rPr>
                <w:b/>
                <w:sz w:val="22"/>
                <w:lang w:val="en-GB"/>
              </w:rPr>
              <w:t xml:space="preserve">Who is mainly responsible for the data storage </w:t>
            </w:r>
            <w:r w:rsidRPr="00574DD8">
              <w:rPr>
                <w:sz w:val="22"/>
                <w:lang w:val="en-GB"/>
              </w:rPr>
              <w:t>(CRTs, addition</w:t>
            </w:r>
            <w:r w:rsidR="00CA3F5F">
              <w:rPr>
                <w:sz w:val="22"/>
                <w:lang w:val="en-GB"/>
              </w:rPr>
              <w:t>al</w:t>
            </w:r>
            <w:r w:rsidRPr="00574DD8">
              <w:rPr>
                <w:sz w:val="22"/>
                <w:lang w:val="en-GB"/>
              </w:rPr>
              <w:t xml:space="preserve"> researchers, etc.)</w:t>
            </w:r>
          </w:p>
        </w:tc>
        <w:tc>
          <w:tcPr>
            <w:tcW w:w="2500" w:type="pct"/>
            <w:shd w:val="clear" w:color="auto" w:fill="B6DDE8" w:themeFill="accent5" w:themeFillTint="66"/>
            <w:vAlign w:val="center"/>
          </w:tcPr>
          <w:p w14:paraId="7277F37C" w14:textId="77777777" w:rsidR="006E43A8" w:rsidRPr="00574DD8" w:rsidRDefault="006E43A8" w:rsidP="004B7752">
            <w:pPr>
              <w:pStyle w:val="NoSpacing"/>
              <w:rPr>
                <w:b/>
                <w:sz w:val="22"/>
                <w:lang w:val="en-GB"/>
              </w:rPr>
            </w:pPr>
            <w:r w:rsidRPr="00574DD8">
              <w:rPr>
                <w:b/>
                <w:sz w:val="22"/>
                <w:lang w:val="en-GB"/>
              </w:rPr>
              <w:t xml:space="preserve">Who is mainly responsible for the supervision of the data storage </w:t>
            </w:r>
            <w:r w:rsidRPr="00574DD8">
              <w:rPr>
                <w:sz w:val="22"/>
                <w:lang w:val="en-GB"/>
              </w:rPr>
              <w:t>(CRT member, etc.)</w:t>
            </w:r>
          </w:p>
        </w:tc>
      </w:tr>
      <w:tr w:rsidR="006E43A8" w:rsidRPr="00574DD8" w14:paraId="3AB02A53" w14:textId="77777777" w:rsidTr="00480FFD">
        <w:tc>
          <w:tcPr>
            <w:tcW w:w="2500" w:type="pct"/>
            <w:vAlign w:val="center"/>
          </w:tcPr>
          <w:p w14:paraId="60763E1A" w14:textId="77777777" w:rsidR="006E43A8" w:rsidRPr="00480FFD" w:rsidRDefault="006E43A8" w:rsidP="004B7752">
            <w:pPr>
              <w:pStyle w:val="NoSpacing"/>
              <w:rPr>
                <w:sz w:val="22"/>
                <w:lang w:val="en-GB"/>
              </w:rPr>
            </w:pPr>
          </w:p>
        </w:tc>
        <w:tc>
          <w:tcPr>
            <w:tcW w:w="2500" w:type="pct"/>
            <w:vAlign w:val="center"/>
          </w:tcPr>
          <w:p w14:paraId="33395CF6" w14:textId="77777777" w:rsidR="006E43A8" w:rsidRPr="00480FFD" w:rsidRDefault="006E43A8" w:rsidP="004B7752">
            <w:pPr>
              <w:pStyle w:val="NoSpacing"/>
              <w:rPr>
                <w:sz w:val="22"/>
                <w:lang w:val="en-GB"/>
              </w:rPr>
            </w:pPr>
          </w:p>
        </w:tc>
      </w:tr>
      <w:tr w:rsidR="006E43A8" w:rsidRPr="00574DD8" w14:paraId="512016E6" w14:textId="77777777" w:rsidTr="00480FFD">
        <w:tc>
          <w:tcPr>
            <w:tcW w:w="2500" w:type="pct"/>
            <w:vAlign w:val="center"/>
          </w:tcPr>
          <w:p w14:paraId="13548DA5" w14:textId="77777777" w:rsidR="006E43A8" w:rsidRPr="00480FFD" w:rsidRDefault="006E43A8" w:rsidP="004B7752">
            <w:pPr>
              <w:pStyle w:val="NoSpacing"/>
              <w:rPr>
                <w:sz w:val="22"/>
                <w:lang w:val="en-GB"/>
              </w:rPr>
            </w:pPr>
          </w:p>
        </w:tc>
        <w:tc>
          <w:tcPr>
            <w:tcW w:w="2500" w:type="pct"/>
            <w:vAlign w:val="center"/>
          </w:tcPr>
          <w:p w14:paraId="2DCA9E1A" w14:textId="77777777" w:rsidR="006E43A8" w:rsidRPr="00480FFD" w:rsidRDefault="006E43A8" w:rsidP="004B7752">
            <w:pPr>
              <w:pStyle w:val="NoSpacing"/>
              <w:rPr>
                <w:sz w:val="22"/>
                <w:lang w:val="en-GB"/>
              </w:rPr>
            </w:pPr>
          </w:p>
        </w:tc>
      </w:tr>
      <w:tr w:rsidR="006E43A8" w:rsidRPr="00574DD8" w14:paraId="36DDD718" w14:textId="77777777" w:rsidTr="00480FFD">
        <w:tc>
          <w:tcPr>
            <w:tcW w:w="2500" w:type="pct"/>
            <w:vAlign w:val="center"/>
          </w:tcPr>
          <w:p w14:paraId="571B4C05" w14:textId="77777777" w:rsidR="006E43A8" w:rsidRPr="00480FFD" w:rsidRDefault="006E43A8" w:rsidP="004B7752">
            <w:pPr>
              <w:pStyle w:val="NoSpacing"/>
              <w:rPr>
                <w:sz w:val="22"/>
                <w:lang w:val="en-GB"/>
              </w:rPr>
            </w:pPr>
          </w:p>
        </w:tc>
        <w:tc>
          <w:tcPr>
            <w:tcW w:w="2500" w:type="pct"/>
            <w:vAlign w:val="center"/>
          </w:tcPr>
          <w:p w14:paraId="4D404D2F" w14:textId="77777777" w:rsidR="006E43A8" w:rsidRPr="00480FFD" w:rsidRDefault="006E43A8" w:rsidP="004B7752">
            <w:pPr>
              <w:pStyle w:val="NoSpacing"/>
              <w:rPr>
                <w:sz w:val="22"/>
                <w:lang w:val="en-GB"/>
              </w:rPr>
            </w:pPr>
          </w:p>
        </w:tc>
      </w:tr>
      <w:tr w:rsidR="006E43A8" w:rsidRPr="00574DD8" w14:paraId="719EDEDE" w14:textId="77777777" w:rsidTr="00480FFD">
        <w:tc>
          <w:tcPr>
            <w:tcW w:w="2500" w:type="pct"/>
            <w:vAlign w:val="center"/>
          </w:tcPr>
          <w:p w14:paraId="77919772" w14:textId="77777777" w:rsidR="006E43A8" w:rsidRPr="00480FFD" w:rsidRDefault="006E43A8" w:rsidP="004B7752">
            <w:pPr>
              <w:pStyle w:val="NoSpacing"/>
              <w:rPr>
                <w:sz w:val="22"/>
                <w:lang w:val="en-GB"/>
              </w:rPr>
            </w:pPr>
          </w:p>
        </w:tc>
        <w:tc>
          <w:tcPr>
            <w:tcW w:w="2500" w:type="pct"/>
            <w:vAlign w:val="center"/>
          </w:tcPr>
          <w:p w14:paraId="276BE78D" w14:textId="77777777" w:rsidR="006E43A8" w:rsidRPr="00480FFD" w:rsidRDefault="006E43A8" w:rsidP="004B7752">
            <w:pPr>
              <w:pStyle w:val="NoSpacing"/>
              <w:rPr>
                <w:sz w:val="22"/>
                <w:lang w:val="en-GB"/>
              </w:rPr>
            </w:pPr>
          </w:p>
        </w:tc>
      </w:tr>
    </w:tbl>
    <w:p w14:paraId="0C9E902F" w14:textId="77777777" w:rsidR="002F0589" w:rsidRPr="00574DD8" w:rsidRDefault="002F0589" w:rsidP="004B7752">
      <w:pPr>
        <w:pStyle w:val="NoSpacing"/>
        <w:rPr>
          <w:sz w:val="22"/>
          <w:lang w:val="en-GB"/>
        </w:rPr>
      </w:pPr>
    </w:p>
    <w:p w14:paraId="76F94A14" w14:textId="32CEC7A6" w:rsidR="006E43A8" w:rsidRPr="00574DD8" w:rsidRDefault="006E43A8" w:rsidP="00A14D3F">
      <w:pPr>
        <w:pStyle w:val="NoSpacing"/>
        <w:numPr>
          <w:ilvl w:val="0"/>
          <w:numId w:val="43"/>
        </w:numPr>
        <w:rPr>
          <w:sz w:val="22"/>
          <w:lang w:val="en-GB"/>
        </w:rPr>
      </w:pPr>
      <w:r w:rsidRPr="00574DD8">
        <w:rPr>
          <w:sz w:val="22"/>
          <w:lang w:val="en-GB"/>
        </w:rPr>
        <w:t>Data analysis</w:t>
      </w:r>
      <w:r w:rsidR="00BA2572">
        <w:rPr>
          <w:sz w:val="22"/>
          <w:lang w:val="en-GB"/>
        </w:rPr>
        <w:t xml:space="preserve"> and interpretation</w:t>
      </w:r>
    </w:p>
    <w:tbl>
      <w:tblPr>
        <w:tblStyle w:val="TableGrid"/>
        <w:tblW w:w="5000" w:type="pct"/>
        <w:tblLook w:val="04A0" w:firstRow="1" w:lastRow="0" w:firstColumn="1" w:lastColumn="0" w:noHBand="0" w:noVBand="1"/>
      </w:tblPr>
      <w:tblGrid>
        <w:gridCol w:w="3004"/>
        <w:gridCol w:w="3006"/>
        <w:gridCol w:w="3006"/>
      </w:tblGrid>
      <w:tr w:rsidR="006E43A8" w:rsidRPr="00574DD8" w14:paraId="7CA0D9F5" w14:textId="77777777" w:rsidTr="00480FFD">
        <w:tc>
          <w:tcPr>
            <w:tcW w:w="1666" w:type="pct"/>
            <w:shd w:val="clear" w:color="auto" w:fill="B6DDE8" w:themeFill="accent5" w:themeFillTint="66"/>
            <w:vAlign w:val="center"/>
          </w:tcPr>
          <w:p w14:paraId="7512B8BC" w14:textId="77777777" w:rsidR="00AC6553" w:rsidRDefault="006E43A8" w:rsidP="004B7752">
            <w:pPr>
              <w:pStyle w:val="NoSpacing"/>
              <w:rPr>
                <w:b/>
                <w:sz w:val="22"/>
                <w:lang w:val="en-GB"/>
              </w:rPr>
            </w:pPr>
            <w:r w:rsidRPr="00574DD8">
              <w:rPr>
                <w:b/>
                <w:sz w:val="22"/>
                <w:lang w:val="en-GB"/>
              </w:rPr>
              <w:t xml:space="preserve">Who is mainly responsible for the data analysis </w:t>
            </w:r>
          </w:p>
          <w:p w14:paraId="549BE643" w14:textId="648C4A7E" w:rsidR="006E43A8" w:rsidRPr="00574DD8" w:rsidRDefault="006E43A8" w:rsidP="004B7752">
            <w:pPr>
              <w:pStyle w:val="NoSpacing"/>
              <w:rPr>
                <w:b/>
                <w:sz w:val="22"/>
                <w:lang w:val="en-GB"/>
              </w:rPr>
            </w:pPr>
            <w:r w:rsidRPr="00574DD8">
              <w:rPr>
                <w:sz w:val="22"/>
                <w:lang w:val="en-GB"/>
              </w:rPr>
              <w:t>(CRTs, addition</w:t>
            </w:r>
            <w:r w:rsidR="00CA3F5F">
              <w:rPr>
                <w:sz w:val="22"/>
                <w:lang w:val="en-GB"/>
              </w:rPr>
              <w:t xml:space="preserve">al </w:t>
            </w:r>
            <w:r w:rsidRPr="00574DD8">
              <w:rPr>
                <w:sz w:val="22"/>
                <w:lang w:val="en-GB"/>
              </w:rPr>
              <w:t>researchers, etc.)</w:t>
            </w:r>
          </w:p>
        </w:tc>
        <w:tc>
          <w:tcPr>
            <w:tcW w:w="1667" w:type="pct"/>
            <w:shd w:val="clear" w:color="auto" w:fill="B6DDE8" w:themeFill="accent5" w:themeFillTint="66"/>
            <w:vAlign w:val="center"/>
          </w:tcPr>
          <w:p w14:paraId="1883F291" w14:textId="77777777" w:rsidR="00AC6553" w:rsidRDefault="006E43A8" w:rsidP="004B7752">
            <w:pPr>
              <w:pStyle w:val="NoSpacing"/>
              <w:rPr>
                <w:b/>
                <w:sz w:val="22"/>
                <w:lang w:val="en-GB"/>
              </w:rPr>
            </w:pPr>
            <w:r w:rsidRPr="00574DD8">
              <w:rPr>
                <w:b/>
                <w:sz w:val="22"/>
                <w:lang w:val="en-GB"/>
              </w:rPr>
              <w:t xml:space="preserve">Who is mainly responsible for the supervision of the data analysis </w:t>
            </w:r>
          </w:p>
          <w:p w14:paraId="7BDD820F" w14:textId="6A45F2E4" w:rsidR="006E43A8" w:rsidRPr="00574DD8" w:rsidRDefault="006E43A8" w:rsidP="004B7752">
            <w:pPr>
              <w:pStyle w:val="NoSpacing"/>
              <w:rPr>
                <w:b/>
                <w:sz w:val="22"/>
                <w:lang w:val="en-GB"/>
              </w:rPr>
            </w:pPr>
            <w:r w:rsidRPr="00574DD8">
              <w:rPr>
                <w:sz w:val="22"/>
                <w:lang w:val="en-GB"/>
              </w:rPr>
              <w:t>(CRT member, etc.)</w:t>
            </w:r>
          </w:p>
        </w:tc>
        <w:tc>
          <w:tcPr>
            <w:tcW w:w="1667" w:type="pct"/>
            <w:shd w:val="clear" w:color="auto" w:fill="B6DDE8" w:themeFill="accent5" w:themeFillTint="66"/>
            <w:vAlign w:val="center"/>
          </w:tcPr>
          <w:p w14:paraId="4B81B273" w14:textId="77777777" w:rsidR="00AC6553" w:rsidRDefault="006E43A8" w:rsidP="004B7752">
            <w:pPr>
              <w:pStyle w:val="NoSpacing"/>
              <w:rPr>
                <w:b/>
                <w:sz w:val="22"/>
                <w:lang w:val="en-GB"/>
              </w:rPr>
            </w:pPr>
            <w:r w:rsidRPr="00574DD8">
              <w:rPr>
                <w:b/>
                <w:sz w:val="22"/>
                <w:lang w:val="en-GB"/>
              </w:rPr>
              <w:t xml:space="preserve">Who is mainly responsible for the quality assurance of the data analysis </w:t>
            </w:r>
          </w:p>
          <w:p w14:paraId="7BD384F6" w14:textId="6C919BBC" w:rsidR="006E43A8" w:rsidRPr="00574DD8" w:rsidRDefault="006E43A8" w:rsidP="004B7752">
            <w:pPr>
              <w:pStyle w:val="NoSpacing"/>
              <w:rPr>
                <w:b/>
                <w:sz w:val="22"/>
                <w:lang w:val="en-GB"/>
              </w:rPr>
            </w:pPr>
            <w:r w:rsidRPr="00574DD8">
              <w:rPr>
                <w:sz w:val="22"/>
                <w:lang w:val="en-GB"/>
              </w:rPr>
              <w:t>(</w:t>
            </w:r>
            <w:r w:rsidR="00D91031">
              <w:rPr>
                <w:sz w:val="22"/>
                <w:lang w:val="en-GB"/>
              </w:rPr>
              <w:t xml:space="preserve">CRT, </w:t>
            </w:r>
            <w:r w:rsidRPr="00574DD8">
              <w:rPr>
                <w:sz w:val="22"/>
                <w:lang w:val="en-GB"/>
              </w:rPr>
              <w:t>paired partner</w:t>
            </w:r>
            <w:r w:rsidR="00760D9F">
              <w:rPr>
                <w:sz w:val="22"/>
                <w:lang w:val="en-GB"/>
              </w:rPr>
              <w:t>s</w:t>
            </w:r>
            <w:r w:rsidRPr="00574DD8">
              <w:rPr>
                <w:sz w:val="22"/>
                <w:lang w:val="en-GB"/>
              </w:rPr>
              <w:t>)</w:t>
            </w:r>
          </w:p>
        </w:tc>
      </w:tr>
      <w:tr w:rsidR="006E43A8" w:rsidRPr="00574DD8" w14:paraId="17221851" w14:textId="77777777" w:rsidTr="00480FFD">
        <w:tc>
          <w:tcPr>
            <w:tcW w:w="1666" w:type="pct"/>
            <w:vAlign w:val="center"/>
          </w:tcPr>
          <w:p w14:paraId="41D6914D" w14:textId="77777777" w:rsidR="006E43A8" w:rsidRPr="00480FFD" w:rsidRDefault="006E43A8" w:rsidP="004B7752">
            <w:pPr>
              <w:pStyle w:val="NoSpacing"/>
              <w:rPr>
                <w:sz w:val="22"/>
                <w:lang w:val="en-GB"/>
              </w:rPr>
            </w:pPr>
          </w:p>
        </w:tc>
        <w:tc>
          <w:tcPr>
            <w:tcW w:w="1667" w:type="pct"/>
            <w:vAlign w:val="center"/>
          </w:tcPr>
          <w:p w14:paraId="5F911634" w14:textId="77777777" w:rsidR="006E43A8" w:rsidRPr="00480FFD" w:rsidRDefault="006E43A8" w:rsidP="004B7752">
            <w:pPr>
              <w:pStyle w:val="NoSpacing"/>
              <w:rPr>
                <w:sz w:val="22"/>
                <w:lang w:val="en-GB"/>
              </w:rPr>
            </w:pPr>
          </w:p>
        </w:tc>
        <w:tc>
          <w:tcPr>
            <w:tcW w:w="1667" w:type="pct"/>
            <w:vAlign w:val="center"/>
          </w:tcPr>
          <w:p w14:paraId="5C0DC3EC" w14:textId="77777777" w:rsidR="006E43A8" w:rsidRPr="00480FFD" w:rsidRDefault="006E43A8" w:rsidP="004B7752">
            <w:pPr>
              <w:pStyle w:val="NoSpacing"/>
              <w:rPr>
                <w:sz w:val="22"/>
                <w:lang w:val="en-GB"/>
              </w:rPr>
            </w:pPr>
          </w:p>
        </w:tc>
      </w:tr>
      <w:tr w:rsidR="006E43A8" w:rsidRPr="00574DD8" w14:paraId="788CB7AD" w14:textId="77777777" w:rsidTr="00480FFD">
        <w:tc>
          <w:tcPr>
            <w:tcW w:w="1666" w:type="pct"/>
            <w:vAlign w:val="center"/>
          </w:tcPr>
          <w:p w14:paraId="120B9E44" w14:textId="77777777" w:rsidR="006E43A8" w:rsidRPr="00480FFD" w:rsidRDefault="006E43A8" w:rsidP="004B7752">
            <w:pPr>
              <w:pStyle w:val="NoSpacing"/>
              <w:rPr>
                <w:sz w:val="22"/>
                <w:lang w:val="en-GB"/>
              </w:rPr>
            </w:pPr>
          </w:p>
        </w:tc>
        <w:tc>
          <w:tcPr>
            <w:tcW w:w="1667" w:type="pct"/>
            <w:vAlign w:val="center"/>
          </w:tcPr>
          <w:p w14:paraId="62C34B14" w14:textId="77777777" w:rsidR="006E43A8" w:rsidRPr="00480FFD" w:rsidRDefault="006E43A8" w:rsidP="004B7752">
            <w:pPr>
              <w:pStyle w:val="NoSpacing"/>
              <w:rPr>
                <w:sz w:val="22"/>
                <w:lang w:val="en-GB"/>
              </w:rPr>
            </w:pPr>
          </w:p>
        </w:tc>
        <w:tc>
          <w:tcPr>
            <w:tcW w:w="1667" w:type="pct"/>
            <w:vAlign w:val="center"/>
          </w:tcPr>
          <w:p w14:paraId="792416D4" w14:textId="77777777" w:rsidR="006E43A8" w:rsidRPr="00480FFD" w:rsidRDefault="006E43A8" w:rsidP="004B7752">
            <w:pPr>
              <w:pStyle w:val="NoSpacing"/>
              <w:rPr>
                <w:sz w:val="22"/>
                <w:lang w:val="en-GB"/>
              </w:rPr>
            </w:pPr>
          </w:p>
        </w:tc>
      </w:tr>
      <w:tr w:rsidR="006E43A8" w:rsidRPr="00574DD8" w14:paraId="659C62AF" w14:textId="77777777" w:rsidTr="00480FFD">
        <w:tc>
          <w:tcPr>
            <w:tcW w:w="1666" w:type="pct"/>
            <w:vAlign w:val="center"/>
          </w:tcPr>
          <w:p w14:paraId="496F6102" w14:textId="77777777" w:rsidR="006E43A8" w:rsidRPr="00480FFD" w:rsidRDefault="006E43A8" w:rsidP="004B7752">
            <w:pPr>
              <w:pStyle w:val="NoSpacing"/>
              <w:rPr>
                <w:sz w:val="22"/>
                <w:lang w:val="en-GB"/>
              </w:rPr>
            </w:pPr>
          </w:p>
        </w:tc>
        <w:tc>
          <w:tcPr>
            <w:tcW w:w="1667" w:type="pct"/>
            <w:vAlign w:val="center"/>
          </w:tcPr>
          <w:p w14:paraId="50E958A0" w14:textId="77777777" w:rsidR="006E43A8" w:rsidRPr="00480FFD" w:rsidRDefault="006E43A8" w:rsidP="004B7752">
            <w:pPr>
              <w:pStyle w:val="NoSpacing"/>
              <w:rPr>
                <w:sz w:val="22"/>
                <w:lang w:val="en-GB"/>
              </w:rPr>
            </w:pPr>
          </w:p>
        </w:tc>
        <w:tc>
          <w:tcPr>
            <w:tcW w:w="1667" w:type="pct"/>
            <w:vAlign w:val="center"/>
          </w:tcPr>
          <w:p w14:paraId="22F9D63B" w14:textId="77777777" w:rsidR="006E43A8" w:rsidRPr="00480FFD" w:rsidRDefault="006E43A8" w:rsidP="004B7752">
            <w:pPr>
              <w:pStyle w:val="NoSpacing"/>
              <w:rPr>
                <w:sz w:val="22"/>
                <w:lang w:val="en-GB"/>
              </w:rPr>
            </w:pPr>
          </w:p>
        </w:tc>
      </w:tr>
      <w:tr w:rsidR="006E43A8" w:rsidRPr="00574DD8" w14:paraId="4802FADB" w14:textId="77777777" w:rsidTr="00480FFD">
        <w:tc>
          <w:tcPr>
            <w:tcW w:w="1666" w:type="pct"/>
            <w:vAlign w:val="center"/>
          </w:tcPr>
          <w:p w14:paraId="3B82B7D4" w14:textId="77777777" w:rsidR="006E43A8" w:rsidRPr="00480FFD" w:rsidRDefault="006E43A8" w:rsidP="004B7752">
            <w:pPr>
              <w:pStyle w:val="NoSpacing"/>
              <w:rPr>
                <w:sz w:val="22"/>
                <w:lang w:val="en-GB"/>
              </w:rPr>
            </w:pPr>
          </w:p>
        </w:tc>
        <w:tc>
          <w:tcPr>
            <w:tcW w:w="1667" w:type="pct"/>
            <w:vAlign w:val="center"/>
          </w:tcPr>
          <w:p w14:paraId="20D31B35" w14:textId="77777777" w:rsidR="006E43A8" w:rsidRPr="00480FFD" w:rsidRDefault="006E43A8" w:rsidP="004B7752">
            <w:pPr>
              <w:pStyle w:val="NoSpacing"/>
              <w:rPr>
                <w:sz w:val="22"/>
                <w:lang w:val="en-GB"/>
              </w:rPr>
            </w:pPr>
          </w:p>
        </w:tc>
        <w:tc>
          <w:tcPr>
            <w:tcW w:w="1667" w:type="pct"/>
            <w:vAlign w:val="center"/>
          </w:tcPr>
          <w:p w14:paraId="5DC775E7" w14:textId="77777777" w:rsidR="006E43A8" w:rsidRPr="00480FFD" w:rsidRDefault="006E43A8" w:rsidP="004B7752">
            <w:pPr>
              <w:pStyle w:val="NoSpacing"/>
              <w:rPr>
                <w:sz w:val="22"/>
                <w:lang w:val="en-GB"/>
              </w:rPr>
            </w:pPr>
          </w:p>
        </w:tc>
      </w:tr>
    </w:tbl>
    <w:p w14:paraId="355E7887" w14:textId="77777777" w:rsidR="006E43A8" w:rsidRPr="00574DD8" w:rsidRDefault="006E43A8" w:rsidP="004B7752">
      <w:pPr>
        <w:pStyle w:val="NoSpacing"/>
        <w:rPr>
          <w:b/>
          <w:sz w:val="22"/>
          <w:lang w:val="en-GB"/>
        </w:rPr>
      </w:pPr>
    </w:p>
    <w:p w14:paraId="0442AC23" w14:textId="77777777" w:rsidR="006E43A8" w:rsidRPr="00574DD8" w:rsidRDefault="006E43A8" w:rsidP="00A14D3F">
      <w:pPr>
        <w:pStyle w:val="NoSpacing"/>
        <w:numPr>
          <w:ilvl w:val="0"/>
          <w:numId w:val="43"/>
        </w:numPr>
        <w:rPr>
          <w:sz w:val="22"/>
          <w:lang w:val="en-GB"/>
        </w:rPr>
      </w:pPr>
      <w:r w:rsidRPr="00574DD8">
        <w:rPr>
          <w:sz w:val="22"/>
          <w:lang w:val="en-GB"/>
        </w:rPr>
        <w:t>Report writing</w:t>
      </w:r>
    </w:p>
    <w:tbl>
      <w:tblPr>
        <w:tblStyle w:val="TableGrid"/>
        <w:tblW w:w="5000" w:type="pct"/>
        <w:tblLook w:val="04A0" w:firstRow="1" w:lastRow="0" w:firstColumn="1" w:lastColumn="0" w:noHBand="0" w:noVBand="1"/>
      </w:tblPr>
      <w:tblGrid>
        <w:gridCol w:w="3004"/>
        <w:gridCol w:w="3006"/>
        <w:gridCol w:w="3006"/>
      </w:tblGrid>
      <w:tr w:rsidR="006E43A8" w:rsidRPr="00574DD8" w14:paraId="6949F7AA" w14:textId="77777777" w:rsidTr="00480FFD">
        <w:tc>
          <w:tcPr>
            <w:tcW w:w="1666" w:type="pct"/>
            <w:shd w:val="clear" w:color="auto" w:fill="B6DDE8" w:themeFill="accent5" w:themeFillTint="66"/>
            <w:vAlign w:val="center"/>
          </w:tcPr>
          <w:p w14:paraId="449CB47E" w14:textId="77777777" w:rsidR="00AC6553" w:rsidRDefault="006E43A8" w:rsidP="004B7752">
            <w:pPr>
              <w:pStyle w:val="NoSpacing"/>
              <w:rPr>
                <w:b/>
                <w:sz w:val="22"/>
                <w:lang w:val="en-GB"/>
              </w:rPr>
            </w:pPr>
            <w:r w:rsidRPr="00574DD8">
              <w:rPr>
                <w:b/>
                <w:sz w:val="22"/>
                <w:lang w:val="en-GB"/>
              </w:rPr>
              <w:t xml:space="preserve">Who is mainly responsible for the report </w:t>
            </w:r>
            <w:r w:rsidR="00FC76AB" w:rsidRPr="00574DD8">
              <w:rPr>
                <w:b/>
                <w:sz w:val="22"/>
                <w:lang w:val="en-GB"/>
              </w:rPr>
              <w:t xml:space="preserve">writing </w:t>
            </w:r>
          </w:p>
          <w:p w14:paraId="0CD26D12" w14:textId="49A7C77C" w:rsidR="006E43A8" w:rsidRPr="00574DD8" w:rsidRDefault="00FC76AB" w:rsidP="004B7752">
            <w:pPr>
              <w:pStyle w:val="NoSpacing"/>
              <w:rPr>
                <w:b/>
                <w:sz w:val="22"/>
                <w:lang w:val="en-GB"/>
              </w:rPr>
            </w:pPr>
            <w:r w:rsidRPr="00480FFD">
              <w:rPr>
                <w:sz w:val="22"/>
                <w:lang w:val="en-GB"/>
              </w:rPr>
              <w:t>(</w:t>
            </w:r>
            <w:r w:rsidR="006E43A8" w:rsidRPr="00574DD8">
              <w:rPr>
                <w:sz w:val="22"/>
                <w:lang w:val="en-GB"/>
              </w:rPr>
              <w:t>CRTs, addition</w:t>
            </w:r>
            <w:r w:rsidR="00CA3F5F">
              <w:rPr>
                <w:sz w:val="22"/>
                <w:lang w:val="en-GB"/>
              </w:rPr>
              <w:t>al</w:t>
            </w:r>
            <w:r w:rsidR="006E43A8" w:rsidRPr="00574DD8">
              <w:rPr>
                <w:sz w:val="22"/>
                <w:lang w:val="en-GB"/>
              </w:rPr>
              <w:t xml:space="preserve"> researchers, etc.)</w:t>
            </w:r>
          </w:p>
        </w:tc>
        <w:tc>
          <w:tcPr>
            <w:tcW w:w="1667" w:type="pct"/>
            <w:shd w:val="clear" w:color="auto" w:fill="B6DDE8" w:themeFill="accent5" w:themeFillTint="66"/>
            <w:vAlign w:val="center"/>
          </w:tcPr>
          <w:p w14:paraId="05AE4EFB" w14:textId="77777777" w:rsidR="00AC6553" w:rsidRDefault="006E43A8" w:rsidP="004B7752">
            <w:pPr>
              <w:pStyle w:val="NoSpacing"/>
              <w:rPr>
                <w:b/>
                <w:sz w:val="22"/>
                <w:lang w:val="en-GB"/>
              </w:rPr>
            </w:pPr>
            <w:r w:rsidRPr="00574DD8">
              <w:rPr>
                <w:b/>
                <w:sz w:val="22"/>
                <w:lang w:val="en-GB"/>
              </w:rPr>
              <w:t xml:space="preserve">Who is mainly responsible for the supervision of the reporting </w:t>
            </w:r>
          </w:p>
          <w:p w14:paraId="7FAF0169" w14:textId="4AC51473" w:rsidR="006E43A8" w:rsidRPr="00574DD8" w:rsidRDefault="006E43A8" w:rsidP="004B7752">
            <w:pPr>
              <w:pStyle w:val="NoSpacing"/>
              <w:rPr>
                <w:b/>
                <w:sz w:val="22"/>
                <w:lang w:val="en-GB"/>
              </w:rPr>
            </w:pPr>
            <w:r w:rsidRPr="00480FFD">
              <w:rPr>
                <w:sz w:val="22"/>
                <w:lang w:val="en-GB"/>
              </w:rPr>
              <w:t>(</w:t>
            </w:r>
            <w:r w:rsidRPr="00574DD8">
              <w:rPr>
                <w:sz w:val="22"/>
                <w:lang w:val="en-GB"/>
              </w:rPr>
              <w:t>CRT member, etc.)</w:t>
            </w:r>
          </w:p>
        </w:tc>
        <w:tc>
          <w:tcPr>
            <w:tcW w:w="1667" w:type="pct"/>
            <w:shd w:val="clear" w:color="auto" w:fill="B6DDE8" w:themeFill="accent5" w:themeFillTint="66"/>
            <w:vAlign w:val="center"/>
          </w:tcPr>
          <w:p w14:paraId="4BB5D374" w14:textId="77777777" w:rsidR="00AC6553" w:rsidRDefault="006E43A8" w:rsidP="004B7752">
            <w:pPr>
              <w:pStyle w:val="NoSpacing"/>
              <w:rPr>
                <w:b/>
                <w:sz w:val="22"/>
                <w:lang w:val="en-GB"/>
              </w:rPr>
            </w:pPr>
            <w:r w:rsidRPr="00574DD8">
              <w:rPr>
                <w:b/>
                <w:sz w:val="22"/>
                <w:lang w:val="en-GB"/>
              </w:rPr>
              <w:t xml:space="preserve">Who is mainly responsible for the quality assurance of the reporting </w:t>
            </w:r>
          </w:p>
          <w:p w14:paraId="77D609FC" w14:textId="78D769D0" w:rsidR="006E43A8" w:rsidRPr="00574DD8" w:rsidRDefault="006E43A8" w:rsidP="004B7752">
            <w:pPr>
              <w:pStyle w:val="NoSpacing"/>
              <w:rPr>
                <w:b/>
                <w:sz w:val="22"/>
                <w:lang w:val="en-GB"/>
              </w:rPr>
            </w:pPr>
            <w:r w:rsidRPr="00574DD8">
              <w:rPr>
                <w:sz w:val="22"/>
                <w:lang w:val="en-GB"/>
              </w:rPr>
              <w:t>(</w:t>
            </w:r>
            <w:r w:rsidR="00D91031">
              <w:rPr>
                <w:sz w:val="22"/>
                <w:lang w:val="en-GB"/>
              </w:rPr>
              <w:t xml:space="preserve">CRT, </w:t>
            </w:r>
            <w:r w:rsidRPr="00574DD8">
              <w:rPr>
                <w:sz w:val="22"/>
                <w:lang w:val="en-GB"/>
              </w:rPr>
              <w:t>paired partner</w:t>
            </w:r>
            <w:r w:rsidR="00760D9F">
              <w:rPr>
                <w:sz w:val="22"/>
                <w:lang w:val="en-GB"/>
              </w:rPr>
              <w:t>s</w:t>
            </w:r>
            <w:r w:rsidRPr="00574DD8">
              <w:rPr>
                <w:sz w:val="22"/>
                <w:lang w:val="en-GB"/>
              </w:rPr>
              <w:t>)</w:t>
            </w:r>
          </w:p>
        </w:tc>
      </w:tr>
      <w:tr w:rsidR="006E43A8" w:rsidRPr="00574DD8" w14:paraId="73573384" w14:textId="77777777" w:rsidTr="00480FFD">
        <w:tc>
          <w:tcPr>
            <w:tcW w:w="1666" w:type="pct"/>
            <w:vAlign w:val="center"/>
          </w:tcPr>
          <w:p w14:paraId="55AF1CFB" w14:textId="77777777" w:rsidR="006E43A8" w:rsidRPr="00480FFD" w:rsidRDefault="006E43A8" w:rsidP="004B7752">
            <w:pPr>
              <w:pStyle w:val="NoSpacing"/>
              <w:rPr>
                <w:sz w:val="22"/>
                <w:lang w:val="en-GB"/>
              </w:rPr>
            </w:pPr>
          </w:p>
        </w:tc>
        <w:tc>
          <w:tcPr>
            <w:tcW w:w="1667" w:type="pct"/>
            <w:vAlign w:val="center"/>
          </w:tcPr>
          <w:p w14:paraId="39F7BC6D" w14:textId="77777777" w:rsidR="006E43A8" w:rsidRPr="00480FFD" w:rsidRDefault="006E43A8" w:rsidP="004B7752">
            <w:pPr>
              <w:pStyle w:val="NoSpacing"/>
              <w:rPr>
                <w:sz w:val="22"/>
                <w:lang w:val="en-GB"/>
              </w:rPr>
            </w:pPr>
          </w:p>
        </w:tc>
        <w:tc>
          <w:tcPr>
            <w:tcW w:w="1667" w:type="pct"/>
            <w:vAlign w:val="center"/>
          </w:tcPr>
          <w:p w14:paraId="70046302" w14:textId="77777777" w:rsidR="006E43A8" w:rsidRPr="00480FFD" w:rsidRDefault="006E43A8" w:rsidP="004B7752">
            <w:pPr>
              <w:pStyle w:val="NoSpacing"/>
              <w:rPr>
                <w:sz w:val="22"/>
                <w:lang w:val="en-GB"/>
              </w:rPr>
            </w:pPr>
          </w:p>
        </w:tc>
      </w:tr>
      <w:tr w:rsidR="006E43A8" w:rsidRPr="00574DD8" w14:paraId="6E5891F4" w14:textId="77777777" w:rsidTr="00480FFD">
        <w:tc>
          <w:tcPr>
            <w:tcW w:w="1666" w:type="pct"/>
            <w:vAlign w:val="center"/>
          </w:tcPr>
          <w:p w14:paraId="73604F74" w14:textId="77777777" w:rsidR="006E43A8" w:rsidRPr="00480FFD" w:rsidRDefault="006E43A8" w:rsidP="004B7752">
            <w:pPr>
              <w:pStyle w:val="NoSpacing"/>
              <w:rPr>
                <w:sz w:val="22"/>
                <w:lang w:val="en-GB"/>
              </w:rPr>
            </w:pPr>
          </w:p>
        </w:tc>
        <w:tc>
          <w:tcPr>
            <w:tcW w:w="1667" w:type="pct"/>
            <w:vAlign w:val="center"/>
          </w:tcPr>
          <w:p w14:paraId="50D502C3" w14:textId="77777777" w:rsidR="006E43A8" w:rsidRPr="00480FFD" w:rsidRDefault="006E43A8" w:rsidP="004B7752">
            <w:pPr>
              <w:pStyle w:val="NoSpacing"/>
              <w:rPr>
                <w:sz w:val="22"/>
                <w:lang w:val="en-GB"/>
              </w:rPr>
            </w:pPr>
          </w:p>
        </w:tc>
        <w:tc>
          <w:tcPr>
            <w:tcW w:w="1667" w:type="pct"/>
            <w:vAlign w:val="center"/>
          </w:tcPr>
          <w:p w14:paraId="16D7C2CB" w14:textId="77777777" w:rsidR="006E43A8" w:rsidRPr="00480FFD" w:rsidRDefault="006E43A8" w:rsidP="004B7752">
            <w:pPr>
              <w:pStyle w:val="NoSpacing"/>
              <w:rPr>
                <w:sz w:val="22"/>
                <w:lang w:val="en-GB"/>
              </w:rPr>
            </w:pPr>
          </w:p>
        </w:tc>
      </w:tr>
      <w:tr w:rsidR="006E43A8" w:rsidRPr="00574DD8" w14:paraId="63442454" w14:textId="77777777" w:rsidTr="00480FFD">
        <w:tc>
          <w:tcPr>
            <w:tcW w:w="1666" w:type="pct"/>
            <w:vAlign w:val="center"/>
          </w:tcPr>
          <w:p w14:paraId="56E41DEC" w14:textId="77777777" w:rsidR="006E43A8" w:rsidRPr="00480FFD" w:rsidRDefault="006E43A8" w:rsidP="004B7752">
            <w:pPr>
              <w:pStyle w:val="NoSpacing"/>
              <w:rPr>
                <w:sz w:val="22"/>
                <w:lang w:val="en-GB"/>
              </w:rPr>
            </w:pPr>
          </w:p>
        </w:tc>
        <w:tc>
          <w:tcPr>
            <w:tcW w:w="1667" w:type="pct"/>
            <w:vAlign w:val="center"/>
          </w:tcPr>
          <w:p w14:paraId="085CD050" w14:textId="77777777" w:rsidR="006E43A8" w:rsidRPr="00480FFD" w:rsidRDefault="006E43A8" w:rsidP="004B7752">
            <w:pPr>
              <w:pStyle w:val="NoSpacing"/>
              <w:rPr>
                <w:sz w:val="22"/>
                <w:lang w:val="en-GB"/>
              </w:rPr>
            </w:pPr>
          </w:p>
        </w:tc>
        <w:tc>
          <w:tcPr>
            <w:tcW w:w="1667" w:type="pct"/>
            <w:vAlign w:val="center"/>
          </w:tcPr>
          <w:p w14:paraId="6BB03DEA" w14:textId="77777777" w:rsidR="006E43A8" w:rsidRPr="00480FFD" w:rsidRDefault="006E43A8" w:rsidP="004B7752">
            <w:pPr>
              <w:pStyle w:val="NoSpacing"/>
              <w:rPr>
                <w:sz w:val="22"/>
                <w:lang w:val="en-GB"/>
              </w:rPr>
            </w:pPr>
          </w:p>
        </w:tc>
      </w:tr>
      <w:tr w:rsidR="006E43A8" w:rsidRPr="00574DD8" w14:paraId="040A373E" w14:textId="77777777" w:rsidTr="00480FFD">
        <w:tc>
          <w:tcPr>
            <w:tcW w:w="1666" w:type="pct"/>
            <w:vAlign w:val="center"/>
          </w:tcPr>
          <w:p w14:paraId="4832A120" w14:textId="77777777" w:rsidR="006E43A8" w:rsidRPr="00480FFD" w:rsidRDefault="006E43A8" w:rsidP="004B7752">
            <w:pPr>
              <w:pStyle w:val="NoSpacing"/>
              <w:rPr>
                <w:sz w:val="22"/>
                <w:lang w:val="en-GB"/>
              </w:rPr>
            </w:pPr>
          </w:p>
        </w:tc>
        <w:tc>
          <w:tcPr>
            <w:tcW w:w="1667" w:type="pct"/>
            <w:vAlign w:val="center"/>
          </w:tcPr>
          <w:p w14:paraId="595C3711" w14:textId="77777777" w:rsidR="006E43A8" w:rsidRPr="00480FFD" w:rsidRDefault="006E43A8" w:rsidP="004B7752">
            <w:pPr>
              <w:pStyle w:val="NoSpacing"/>
              <w:rPr>
                <w:sz w:val="22"/>
                <w:lang w:val="en-GB"/>
              </w:rPr>
            </w:pPr>
          </w:p>
        </w:tc>
        <w:tc>
          <w:tcPr>
            <w:tcW w:w="1667" w:type="pct"/>
            <w:vAlign w:val="center"/>
          </w:tcPr>
          <w:p w14:paraId="41B97D57" w14:textId="77777777" w:rsidR="006E43A8" w:rsidRPr="00480FFD" w:rsidRDefault="006E43A8" w:rsidP="004B7752">
            <w:pPr>
              <w:pStyle w:val="NoSpacing"/>
              <w:rPr>
                <w:sz w:val="22"/>
                <w:lang w:val="en-GB"/>
              </w:rPr>
            </w:pPr>
          </w:p>
        </w:tc>
      </w:tr>
    </w:tbl>
    <w:p w14:paraId="18BCBAC9" w14:textId="77777777" w:rsidR="00BB5BBE" w:rsidRPr="00574DD8" w:rsidRDefault="00BB5BBE" w:rsidP="004B7752">
      <w:pPr>
        <w:pStyle w:val="NoSpacing"/>
        <w:rPr>
          <w:b/>
          <w:lang w:val="en-GB"/>
        </w:rPr>
        <w:sectPr w:rsidR="00BB5BBE" w:rsidRPr="00574DD8" w:rsidSect="00480FFD">
          <w:type w:val="continuous"/>
          <w:pgSz w:w="11906" w:h="16838"/>
          <w:pgMar w:top="1440" w:right="1440" w:bottom="1440" w:left="1440" w:header="709" w:footer="709" w:gutter="0"/>
          <w:cols w:space="708"/>
          <w:docGrid w:linePitch="360"/>
        </w:sectPr>
      </w:pPr>
    </w:p>
    <w:p w14:paraId="43739AE2" w14:textId="77777777" w:rsidR="00852313" w:rsidRDefault="00852313" w:rsidP="004B7752">
      <w:pPr>
        <w:spacing w:after="200" w:line="276" w:lineRule="auto"/>
        <w:jc w:val="left"/>
        <w:rPr>
          <w:rFonts w:cs="Arial"/>
          <w:b/>
          <w:color w:val="FFFFFF" w:themeColor="background1"/>
          <w:sz w:val="28"/>
          <w:szCs w:val="28"/>
        </w:rPr>
      </w:pPr>
      <w:r>
        <w:rPr>
          <w:rFonts w:cs="Arial"/>
          <w:b/>
          <w:color w:val="FFFFFF" w:themeColor="background1"/>
          <w:sz w:val="28"/>
          <w:szCs w:val="28"/>
        </w:rPr>
        <w:br w:type="page"/>
      </w:r>
    </w:p>
    <w:p w14:paraId="1B566C84" w14:textId="2FB81112" w:rsidR="00BB5BBE" w:rsidRPr="00574DD8" w:rsidRDefault="00BB5BBE" w:rsidP="004B7752">
      <w:pPr>
        <w:shd w:val="clear" w:color="auto" w:fill="31849B" w:themeFill="accent5" w:themeFillShade="BF"/>
        <w:jc w:val="left"/>
        <w:rPr>
          <w:rFonts w:cs="Arial"/>
          <w:b/>
          <w:color w:val="FFFFFF" w:themeColor="background1"/>
          <w:sz w:val="28"/>
          <w:szCs w:val="28"/>
        </w:rPr>
      </w:pPr>
      <w:r w:rsidRPr="00574DD8">
        <w:rPr>
          <w:rFonts w:cs="Arial"/>
          <w:b/>
          <w:color w:val="FFFFFF" w:themeColor="background1"/>
          <w:sz w:val="28"/>
          <w:szCs w:val="28"/>
        </w:rPr>
        <w:t>Data collection</w:t>
      </w:r>
    </w:p>
    <w:p w14:paraId="5D8DBFF8" w14:textId="77777777" w:rsidR="00BB5BBE" w:rsidRPr="00574DD8" w:rsidRDefault="00BB5BBE" w:rsidP="004B7752">
      <w:pPr>
        <w:pStyle w:val="NoSpacing"/>
        <w:rPr>
          <w:b/>
          <w:sz w:val="22"/>
          <w:lang w:val="en-GB"/>
        </w:rPr>
      </w:pPr>
    </w:p>
    <w:p w14:paraId="220A79E4" w14:textId="5DDB9A68" w:rsidR="00BB5BBE" w:rsidRPr="00574DD8" w:rsidRDefault="00BB5BBE" w:rsidP="004B7752">
      <w:pPr>
        <w:pStyle w:val="NoSpacing"/>
        <w:rPr>
          <w:b/>
          <w:sz w:val="22"/>
          <w:lang w:val="en-GB"/>
        </w:rPr>
      </w:pPr>
      <w:r w:rsidRPr="00574DD8">
        <w:rPr>
          <w:b/>
          <w:sz w:val="22"/>
          <w:lang w:val="en-GB"/>
        </w:rPr>
        <w:t xml:space="preserve">Step 1: Make </w:t>
      </w:r>
      <w:r w:rsidR="00DE355A" w:rsidRPr="00574DD8">
        <w:rPr>
          <w:b/>
          <w:sz w:val="22"/>
          <w:lang w:val="en-GB"/>
        </w:rPr>
        <w:t>a plan</w:t>
      </w:r>
    </w:p>
    <w:p w14:paraId="06F2EFC8" w14:textId="7B0343A6" w:rsidR="00BB5BBE" w:rsidRPr="00574DD8" w:rsidRDefault="00BB5BBE" w:rsidP="00A14D3F">
      <w:pPr>
        <w:pStyle w:val="NoSpacing"/>
        <w:numPr>
          <w:ilvl w:val="0"/>
          <w:numId w:val="15"/>
        </w:numPr>
        <w:spacing w:line="300" w:lineRule="auto"/>
        <w:ind w:left="284"/>
        <w:rPr>
          <w:b/>
          <w:sz w:val="22"/>
          <w:lang w:val="en-GB"/>
        </w:rPr>
      </w:pPr>
      <w:r w:rsidRPr="00574DD8">
        <w:rPr>
          <w:sz w:val="22"/>
          <w:lang w:val="en-GB"/>
        </w:rPr>
        <w:t xml:space="preserve">Identify a time period (at least 3 days) each month </w:t>
      </w:r>
      <w:r w:rsidR="00760D9F">
        <w:rPr>
          <w:sz w:val="22"/>
          <w:lang w:val="en-GB"/>
        </w:rPr>
        <w:t>during which</w:t>
      </w:r>
      <w:r w:rsidRPr="00574DD8">
        <w:rPr>
          <w:sz w:val="22"/>
          <w:lang w:val="en-GB"/>
        </w:rPr>
        <w:t xml:space="preserve"> you will collect the data (fill the </w:t>
      </w:r>
      <w:r w:rsidR="00250188">
        <w:rPr>
          <w:sz w:val="22"/>
          <w:lang w:val="en-GB"/>
        </w:rPr>
        <w:t>Excel</w:t>
      </w:r>
      <w:r w:rsidRPr="00574DD8">
        <w:rPr>
          <w:sz w:val="22"/>
          <w:lang w:val="en-GB"/>
        </w:rPr>
        <w:t xml:space="preserve"> sheet). </w:t>
      </w:r>
    </w:p>
    <w:p w14:paraId="30E577DD" w14:textId="6A0AA7B9" w:rsidR="00BB5BBE" w:rsidRPr="00574DD8" w:rsidRDefault="00BB5BBE" w:rsidP="00A14D3F">
      <w:pPr>
        <w:pStyle w:val="NoSpacing"/>
        <w:numPr>
          <w:ilvl w:val="0"/>
          <w:numId w:val="15"/>
        </w:numPr>
        <w:spacing w:line="300" w:lineRule="auto"/>
        <w:ind w:left="284"/>
        <w:rPr>
          <w:b/>
          <w:sz w:val="22"/>
          <w:lang w:val="en-GB"/>
        </w:rPr>
      </w:pPr>
      <w:r w:rsidRPr="00574DD8">
        <w:rPr>
          <w:sz w:val="22"/>
          <w:lang w:val="en-GB"/>
        </w:rPr>
        <w:t xml:space="preserve">Consider that the first </w:t>
      </w:r>
      <w:r w:rsidR="00266AA9" w:rsidRPr="00574DD8">
        <w:rPr>
          <w:sz w:val="22"/>
          <w:lang w:val="en-GB"/>
        </w:rPr>
        <w:t>month’s</w:t>
      </w:r>
      <w:r w:rsidRPr="00574DD8">
        <w:rPr>
          <w:sz w:val="22"/>
          <w:lang w:val="en-GB"/>
        </w:rPr>
        <w:t xml:space="preserve"> data collection will take more time </w:t>
      </w:r>
      <w:r w:rsidR="000C09C9">
        <w:rPr>
          <w:sz w:val="22"/>
          <w:lang w:val="en-GB"/>
        </w:rPr>
        <w:t>than later collections  –</w:t>
      </w:r>
      <w:r w:rsidRPr="00574DD8">
        <w:rPr>
          <w:sz w:val="22"/>
          <w:lang w:val="en-GB"/>
        </w:rPr>
        <w:t xml:space="preserve"> you will become </w:t>
      </w:r>
      <w:r w:rsidR="00DF58B0">
        <w:rPr>
          <w:sz w:val="22"/>
          <w:lang w:val="en-GB"/>
        </w:rPr>
        <w:t xml:space="preserve">quicker as the study progresses and </w:t>
      </w:r>
      <w:r w:rsidR="000C09C9">
        <w:rPr>
          <w:sz w:val="22"/>
          <w:lang w:val="en-GB"/>
        </w:rPr>
        <w:t xml:space="preserve"> you </w:t>
      </w:r>
      <w:r w:rsidR="00DF58B0">
        <w:rPr>
          <w:sz w:val="22"/>
          <w:lang w:val="en-GB"/>
        </w:rPr>
        <w:t>become more experienced.</w:t>
      </w:r>
      <w:r w:rsidRPr="00574DD8">
        <w:rPr>
          <w:sz w:val="22"/>
          <w:lang w:val="en-GB"/>
        </w:rPr>
        <w:t xml:space="preserve"> </w:t>
      </w:r>
    </w:p>
    <w:p w14:paraId="6E343991" w14:textId="57E27B10" w:rsidR="00BB5BBE" w:rsidRPr="00574DD8" w:rsidRDefault="002E2E72" w:rsidP="00A14D3F">
      <w:pPr>
        <w:pStyle w:val="NoSpacing"/>
        <w:numPr>
          <w:ilvl w:val="0"/>
          <w:numId w:val="15"/>
        </w:numPr>
        <w:spacing w:line="300" w:lineRule="auto"/>
        <w:ind w:left="284"/>
        <w:rPr>
          <w:b/>
          <w:sz w:val="22"/>
          <w:lang w:val="en-GB"/>
        </w:rPr>
      </w:pPr>
      <w:r w:rsidRPr="00574DD8">
        <w:rPr>
          <w:sz w:val="22"/>
          <w:lang w:val="en-GB"/>
        </w:rPr>
        <w:t xml:space="preserve">Block </w:t>
      </w:r>
      <w:r w:rsidR="00BB5BBE" w:rsidRPr="00574DD8">
        <w:rPr>
          <w:sz w:val="22"/>
          <w:lang w:val="en-GB"/>
        </w:rPr>
        <w:t>th</w:t>
      </w:r>
      <w:r w:rsidRPr="00574DD8">
        <w:rPr>
          <w:sz w:val="22"/>
          <w:lang w:val="en-GB"/>
        </w:rPr>
        <w:t>ese</w:t>
      </w:r>
      <w:r w:rsidR="00BB5BBE" w:rsidRPr="00574DD8">
        <w:rPr>
          <w:sz w:val="22"/>
          <w:lang w:val="en-GB"/>
        </w:rPr>
        <w:t xml:space="preserve"> da</w:t>
      </w:r>
      <w:r w:rsidRPr="00574DD8">
        <w:rPr>
          <w:sz w:val="22"/>
          <w:lang w:val="en-GB"/>
        </w:rPr>
        <w:t>ys</w:t>
      </w:r>
      <w:r w:rsidR="00BB5BBE" w:rsidRPr="00574DD8">
        <w:rPr>
          <w:sz w:val="22"/>
          <w:lang w:val="en-GB"/>
        </w:rPr>
        <w:t xml:space="preserve"> in your </w:t>
      </w:r>
      <w:r w:rsidR="00512846">
        <w:rPr>
          <w:sz w:val="22"/>
          <w:lang w:val="en-GB"/>
        </w:rPr>
        <w:t>schedule</w:t>
      </w:r>
      <w:r w:rsidR="00BB5BBE" w:rsidRPr="00574DD8">
        <w:rPr>
          <w:sz w:val="22"/>
          <w:lang w:val="en-GB"/>
        </w:rPr>
        <w:t>.</w:t>
      </w:r>
    </w:p>
    <w:p w14:paraId="6491592C" w14:textId="77777777" w:rsidR="00BB5BBE" w:rsidRPr="00574DD8" w:rsidRDefault="00BB5BBE" w:rsidP="00A14D3F">
      <w:pPr>
        <w:pStyle w:val="NoSpacing"/>
        <w:numPr>
          <w:ilvl w:val="0"/>
          <w:numId w:val="15"/>
        </w:numPr>
        <w:spacing w:line="300" w:lineRule="auto"/>
        <w:ind w:left="284"/>
        <w:rPr>
          <w:b/>
          <w:sz w:val="22"/>
          <w:lang w:val="en-GB"/>
        </w:rPr>
      </w:pPr>
      <w:r w:rsidRPr="00574DD8">
        <w:rPr>
          <w:sz w:val="22"/>
          <w:lang w:val="en-GB"/>
        </w:rPr>
        <w:t>Share these days with your paired partner.</w:t>
      </w:r>
    </w:p>
    <w:p w14:paraId="04262CAB" w14:textId="77777777" w:rsidR="00BB5BBE" w:rsidRPr="00574DD8" w:rsidRDefault="00BB5BBE" w:rsidP="007B0C76">
      <w:pPr>
        <w:pStyle w:val="NoSpacing"/>
        <w:spacing w:line="300" w:lineRule="auto"/>
        <w:rPr>
          <w:sz w:val="22"/>
          <w:lang w:val="en-GB"/>
        </w:rPr>
      </w:pPr>
    </w:p>
    <w:p w14:paraId="478C458E" w14:textId="77777777" w:rsidR="00BB5BBE" w:rsidRPr="00574DD8" w:rsidRDefault="00BB5BBE" w:rsidP="007B0C76">
      <w:pPr>
        <w:pStyle w:val="NoSpacing"/>
        <w:spacing w:line="300" w:lineRule="auto"/>
        <w:rPr>
          <w:b/>
          <w:sz w:val="22"/>
          <w:lang w:val="en-GB"/>
        </w:rPr>
      </w:pPr>
      <w:r w:rsidRPr="00574DD8">
        <w:rPr>
          <w:b/>
          <w:sz w:val="22"/>
          <w:lang w:val="en-GB"/>
        </w:rPr>
        <w:t>Step 2: Before data collection</w:t>
      </w:r>
    </w:p>
    <w:p w14:paraId="6B554395" w14:textId="534C84F3" w:rsidR="00BB5BBE" w:rsidRPr="00574DD8" w:rsidRDefault="00BB5BBE" w:rsidP="00A14D3F">
      <w:pPr>
        <w:pStyle w:val="NoSpacing"/>
        <w:numPr>
          <w:ilvl w:val="0"/>
          <w:numId w:val="16"/>
        </w:numPr>
        <w:spacing w:line="300" w:lineRule="auto"/>
        <w:ind w:left="284"/>
        <w:rPr>
          <w:b/>
          <w:sz w:val="22"/>
          <w:lang w:val="en-GB"/>
        </w:rPr>
      </w:pPr>
      <w:r w:rsidRPr="00574DD8">
        <w:rPr>
          <w:sz w:val="22"/>
          <w:lang w:val="en-GB"/>
        </w:rPr>
        <w:t>Identify and collect the various document</w:t>
      </w:r>
      <w:r w:rsidR="000C09C9">
        <w:rPr>
          <w:sz w:val="22"/>
          <w:lang w:val="en-GB"/>
        </w:rPr>
        <w:t>s</w:t>
      </w:r>
      <w:r w:rsidRPr="00574DD8">
        <w:rPr>
          <w:sz w:val="22"/>
          <w:lang w:val="en-GB"/>
        </w:rPr>
        <w:t>/sources</w:t>
      </w:r>
      <w:r w:rsidR="00512846">
        <w:rPr>
          <w:sz w:val="22"/>
          <w:lang w:val="en-GB"/>
        </w:rPr>
        <w:t xml:space="preserve"> (expenditure reports, district budgets etc.)</w:t>
      </w:r>
      <w:r w:rsidRPr="00574DD8">
        <w:rPr>
          <w:sz w:val="22"/>
          <w:lang w:val="en-GB"/>
        </w:rPr>
        <w:t xml:space="preserve"> that you might need in order to collect the data. For the costing data collection</w:t>
      </w:r>
      <w:r w:rsidR="002C1F0E">
        <w:rPr>
          <w:sz w:val="22"/>
          <w:lang w:val="en-GB"/>
        </w:rPr>
        <w:t>,</w:t>
      </w:r>
      <w:r w:rsidRPr="00574DD8">
        <w:rPr>
          <w:sz w:val="22"/>
          <w:lang w:val="en-GB"/>
        </w:rPr>
        <w:t xml:space="preserve"> </w:t>
      </w:r>
      <w:r w:rsidR="00AC426D">
        <w:rPr>
          <w:sz w:val="22"/>
          <w:lang w:val="en-GB"/>
        </w:rPr>
        <w:t>the</w:t>
      </w:r>
      <w:r w:rsidRPr="00574DD8">
        <w:rPr>
          <w:sz w:val="22"/>
          <w:lang w:val="en-GB"/>
        </w:rPr>
        <w:t xml:space="preserve"> tracking of personnel</w:t>
      </w:r>
      <w:r w:rsidR="00AC426D">
        <w:rPr>
          <w:sz w:val="22"/>
          <w:lang w:val="en-GB"/>
        </w:rPr>
        <w:t>s’ activity</w:t>
      </w:r>
      <w:r w:rsidRPr="00574DD8">
        <w:rPr>
          <w:sz w:val="22"/>
          <w:lang w:val="en-GB"/>
        </w:rPr>
        <w:t xml:space="preserve"> </w:t>
      </w:r>
      <w:r w:rsidR="002C1F0E">
        <w:rPr>
          <w:sz w:val="22"/>
          <w:lang w:val="en-GB"/>
        </w:rPr>
        <w:t>may be required</w:t>
      </w:r>
      <w:r w:rsidRPr="00574DD8">
        <w:rPr>
          <w:sz w:val="22"/>
          <w:lang w:val="en-GB"/>
        </w:rPr>
        <w:t xml:space="preserve"> which is likely to require consultations of key informants at the level of the NSSG, RT and DHMT. </w:t>
      </w:r>
      <w:r w:rsidR="00E25571">
        <w:rPr>
          <w:sz w:val="22"/>
          <w:lang w:val="en-GB"/>
        </w:rPr>
        <w:t xml:space="preserve">All activities must be strictly MSI and/or </w:t>
      </w:r>
      <w:r w:rsidR="000E1F5A">
        <w:rPr>
          <w:sz w:val="22"/>
          <w:lang w:val="en-GB"/>
        </w:rPr>
        <w:t>scale-up</w:t>
      </w:r>
      <w:r w:rsidR="00E25571">
        <w:rPr>
          <w:sz w:val="22"/>
          <w:lang w:val="en-GB"/>
        </w:rPr>
        <w:t xml:space="preserve"> related.</w:t>
      </w:r>
    </w:p>
    <w:p w14:paraId="410E93A7" w14:textId="77777777" w:rsidR="00BB5BBE" w:rsidRPr="00574DD8" w:rsidRDefault="00BB5BBE" w:rsidP="007B0C76">
      <w:pPr>
        <w:pStyle w:val="NoSpacing"/>
        <w:spacing w:line="300" w:lineRule="auto"/>
        <w:rPr>
          <w:b/>
          <w:sz w:val="22"/>
          <w:lang w:val="en-GB"/>
        </w:rPr>
      </w:pPr>
    </w:p>
    <w:p w14:paraId="6743567E" w14:textId="77777777" w:rsidR="00BB5BBE" w:rsidRPr="00574DD8" w:rsidRDefault="00BB5BBE" w:rsidP="007B0C76">
      <w:pPr>
        <w:pStyle w:val="NoSpacing"/>
        <w:spacing w:line="300" w:lineRule="auto"/>
        <w:rPr>
          <w:b/>
          <w:sz w:val="22"/>
          <w:lang w:val="en-GB"/>
        </w:rPr>
      </w:pPr>
      <w:r w:rsidRPr="00574DD8">
        <w:rPr>
          <w:b/>
          <w:sz w:val="22"/>
          <w:lang w:val="en-GB"/>
        </w:rPr>
        <w:t>Step 3: During data collection</w:t>
      </w:r>
    </w:p>
    <w:p w14:paraId="1D59FE09" w14:textId="6ED621E5" w:rsidR="00BB5BBE" w:rsidRPr="00574DD8" w:rsidRDefault="00BB5BBE" w:rsidP="00A14D3F">
      <w:pPr>
        <w:pStyle w:val="ListParagraph"/>
        <w:numPr>
          <w:ilvl w:val="0"/>
          <w:numId w:val="5"/>
        </w:numPr>
        <w:spacing w:line="300" w:lineRule="auto"/>
        <w:jc w:val="left"/>
        <w:rPr>
          <w:sz w:val="22"/>
          <w:szCs w:val="22"/>
          <w:lang w:val="en-GB"/>
        </w:rPr>
      </w:pPr>
      <w:r w:rsidRPr="00574DD8">
        <w:rPr>
          <w:sz w:val="22"/>
          <w:szCs w:val="22"/>
          <w:lang w:val="en-GB"/>
        </w:rPr>
        <w:t xml:space="preserve">The </w:t>
      </w:r>
      <w:r w:rsidR="00250188">
        <w:rPr>
          <w:sz w:val="22"/>
          <w:szCs w:val="22"/>
          <w:lang w:val="en-GB"/>
        </w:rPr>
        <w:t>Excel</w:t>
      </w:r>
      <w:r w:rsidRPr="00574DD8">
        <w:rPr>
          <w:sz w:val="22"/>
          <w:szCs w:val="22"/>
          <w:lang w:val="en-GB"/>
        </w:rPr>
        <w:t xml:space="preserve"> document </w:t>
      </w:r>
      <w:r w:rsidR="002628F1" w:rsidRPr="00574DD8">
        <w:rPr>
          <w:sz w:val="22"/>
          <w:szCs w:val="22"/>
          <w:lang w:val="en-GB"/>
        </w:rPr>
        <w:t>consist</w:t>
      </w:r>
      <w:r w:rsidR="00AC426D">
        <w:rPr>
          <w:sz w:val="22"/>
          <w:szCs w:val="22"/>
          <w:lang w:val="en-GB"/>
        </w:rPr>
        <w:t>s</w:t>
      </w:r>
      <w:r w:rsidR="002628F1" w:rsidRPr="00574DD8">
        <w:rPr>
          <w:sz w:val="22"/>
          <w:szCs w:val="22"/>
          <w:lang w:val="en-GB"/>
        </w:rPr>
        <w:t xml:space="preserve"> </w:t>
      </w:r>
      <w:r w:rsidRPr="00574DD8">
        <w:rPr>
          <w:sz w:val="22"/>
          <w:szCs w:val="22"/>
          <w:lang w:val="en-GB"/>
        </w:rPr>
        <w:t xml:space="preserve">of multiple </w:t>
      </w:r>
      <w:r w:rsidR="00250188">
        <w:rPr>
          <w:sz w:val="22"/>
          <w:szCs w:val="22"/>
          <w:lang w:val="en-GB"/>
        </w:rPr>
        <w:t>Excel</w:t>
      </w:r>
      <w:r w:rsidRPr="00574DD8">
        <w:rPr>
          <w:sz w:val="22"/>
          <w:szCs w:val="22"/>
          <w:lang w:val="en-GB"/>
        </w:rPr>
        <w:t xml:space="preserve"> sheets. The first sheet named </w:t>
      </w:r>
      <w:r w:rsidR="005E7FD9">
        <w:rPr>
          <w:sz w:val="22"/>
          <w:szCs w:val="22"/>
          <w:lang w:val="en-GB"/>
        </w:rPr>
        <w:t>‘</w:t>
      </w:r>
      <w:r w:rsidRPr="00574DD8">
        <w:rPr>
          <w:sz w:val="22"/>
          <w:szCs w:val="22"/>
          <w:lang w:val="en-GB"/>
        </w:rPr>
        <w:t>Overview and Navigation</w:t>
      </w:r>
      <w:r w:rsidR="005E7FD9">
        <w:rPr>
          <w:sz w:val="22"/>
          <w:szCs w:val="22"/>
          <w:lang w:val="en-GB"/>
        </w:rPr>
        <w:t>’</w:t>
      </w:r>
      <w:r w:rsidRPr="00574DD8">
        <w:rPr>
          <w:sz w:val="22"/>
          <w:szCs w:val="22"/>
          <w:lang w:val="en-GB"/>
        </w:rPr>
        <w:t xml:space="preserve"> gives an overview o</w:t>
      </w:r>
      <w:r w:rsidR="005E7FD9">
        <w:rPr>
          <w:sz w:val="22"/>
          <w:szCs w:val="22"/>
          <w:lang w:val="en-GB"/>
        </w:rPr>
        <w:t>f</w:t>
      </w:r>
      <w:r w:rsidRPr="00574DD8">
        <w:rPr>
          <w:sz w:val="22"/>
          <w:szCs w:val="22"/>
          <w:lang w:val="en-GB"/>
        </w:rPr>
        <w:t xml:space="preserve"> the data collection tool.</w:t>
      </w:r>
    </w:p>
    <w:p w14:paraId="20736614" w14:textId="1C7B60FB" w:rsidR="00BB5BBE" w:rsidRPr="00574DD8" w:rsidRDefault="00BB5BBE" w:rsidP="00A14D3F">
      <w:pPr>
        <w:pStyle w:val="ListParagraph"/>
        <w:numPr>
          <w:ilvl w:val="0"/>
          <w:numId w:val="5"/>
        </w:numPr>
        <w:spacing w:line="300" w:lineRule="auto"/>
        <w:jc w:val="left"/>
        <w:rPr>
          <w:sz w:val="22"/>
          <w:szCs w:val="22"/>
          <w:lang w:val="en-GB"/>
        </w:rPr>
      </w:pPr>
      <w:r w:rsidRPr="00574DD8">
        <w:rPr>
          <w:sz w:val="22"/>
          <w:szCs w:val="22"/>
          <w:lang w:val="en-GB"/>
        </w:rPr>
        <w:t xml:space="preserve">In order to keep the data comparable across the </w:t>
      </w:r>
      <w:r w:rsidR="005E7FD9">
        <w:rPr>
          <w:sz w:val="22"/>
          <w:szCs w:val="22"/>
          <w:lang w:val="en-GB"/>
        </w:rPr>
        <w:t>study contexts,</w:t>
      </w:r>
      <w:r w:rsidRPr="00574DD8">
        <w:rPr>
          <w:sz w:val="22"/>
          <w:szCs w:val="22"/>
          <w:lang w:val="en-GB"/>
        </w:rPr>
        <w:t xml:space="preserve"> all modifications of the tracking tool must be performed through a centrali</w:t>
      </w:r>
      <w:r w:rsidR="005E7FD9">
        <w:rPr>
          <w:sz w:val="22"/>
          <w:szCs w:val="22"/>
          <w:lang w:val="en-GB"/>
        </w:rPr>
        <w:t>s</w:t>
      </w:r>
      <w:r w:rsidRPr="00574DD8">
        <w:rPr>
          <w:sz w:val="22"/>
          <w:szCs w:val="22"/>
          <w:lang w:val="en-GB"/>
        </w:rPr>
        <w:t xml:space="preserve">ed process. </w:t>
      </w:r>
      <w:r w:rsidR="002300B9">
        <w:rPr>
          <w:sz w:val="22"/>
          <w:szCs w:val="22"/>
          <w:lang w:val="en-GB"/>
        </w:rPr>
        <w:t>We suggest that you</w:t>
      </w:r>
      <w:r w:rsidR="002300B9" w:rsidRPr="00574DD8">
        <w:rPr>
          <w:sz w:val="22"/>
          <w:szCs w:val="22"/>
          <w:lang w:val="en-GB"/>
        </w:rPr>
        <w:t xml:space="preserve"> </w:t>
      </w:r>
      <w:r w:rsidRPr="00574DD8">
        <w:rPr>
          <w:sz w:val="22"/>
          <w:szCs w:val="22"/>
          <w:lang w:val="en-GB"/>
        </w:rPr>
        <w:t xml:space="preserve">do not modify the set-up and parameters of the data-collection tool individually. </w:t>
      </w:r>
    </w:p>
    <w:p w14:paraId="061FD9B2" w14:textId="2AAD286D" w:rsidR="00BB5BBE" w:rsidRPr="00574DD8" w:rsidRDefault="00BB5BBE" w:rsidP="00A14D3F">
      <w:pPr>
        <w:pStyle w:val="ListParagraph"/>
        <w:numPr>
          <w:ilvl w:val="0"/>
          <w:numId w:val="5"/>
        </w:numPr>
        <w:spacing w:line="300" w:lineRule="auto"/>
        <w:jc w:val="left"/>
        <w:rPr>
          <w:sz w:val="22"/>
          <w:szCs w:val="22"/>
          <w:lang w:val="en-GB"/>
        </w:rPr>
      </w:pPr>
      <w:r w:rsidRPr="00574DD8">
        <w:rPr>
          <w:sz w:val="22"/>
          <w:szCs w:val="22"/>
          <w:lang w:val="en-GB"/>
        </w:rPr>
        <w:t xml:space="preserve">Each month you need to fill the following </w:t>
      </w:r>
      <w:r w:rsidR="00250188">
        <w:rPr>
          <w:sz w:val="22"/>
          <w:szCs w:val="22"/>
          <w:lang w:val="en-GB"/>
        </w:rPr>
        <w:t>Excel</w:t>
      </w:r>
      <w:r w:rsidRPr="00574DD8">
        <w:rPr>
          <w:sz w:val="22"/>
          <w:szCs w:val="22"/>
          <w:lang w:val="en-GB"/>
        </w:rPr>
        <w:t xml:space="preserve"> sheets:</w:t>
      </w:r>
    </w:p>
    <w:p w14:paraId="0EEF3FA2" w14:textId="7AA3F00E" w:rsidR="00BB5BBE" w:rsidRPr="00574DD8" w:rsidRDefault="00250188" w:rsidP="00A14D3F">
      <w:pPr>
        <w:pStyle w:val="ListParagraph"/>
        <w:numPr>
          <w:ilvl w:val="0"/>
          <w:numId w:val="69"/>
        </w:numPr>
        <w:spacing w:line="300" w:lineRule="auto"/>
        <w:jc w:val="left"/>
        <w:rPr>
          <w:sz w:val="22"/>
          <w:szCs w:val="22"/>
          <w:lang w:val="en-GB"/>
        </w:rPr>
      </w:pPr>
      <w:r>
        <w:rPr>
          <w:sz w:val="22"/>
          <w:szCs w:val="22"/>
          <w:lang w:val="en-GB"/>
        </w:rPr>
        <w:t>Excel</w:t>
      </w:r>
      <w:r w:rsidR="00BB5BBE" w:rsidRPr="00574DD8">
        <w:rPr>
          <w:sz w:val="22"/>
          <w:szCs w:val="22"/>
          <w:lang w:val="en-GB"/>
        </w:rPr>
        <w:t xml:space="preserve"> sheet 5 (scale-up tracking)</w:t>
      </w:r>
    </w:p>
    <w:p w14:paraId="0B68E5A6" w14:textId="5C4767E1" w:rsidR="00BB5BBE" w:rsidRPr="00574DD8" w:rsidRDefault="00BB5BBE" w:rsidP="00A14D3F">
      <w:pPr>
        <w:pStyle w:val="ListParagraph"/>
        <w:numPr>
          <w:ilvl w:val="0"/>
          <w:numId w:val="69"/>
        </w:numPr>
        <w:spacing w:line="300" w:lineRule="auto"/>
        <w:jc w:val="left"/>
        <w:rPr>
          <w:sz w:val="22"/>
          <w:szCs w:val="22"/>
          <w:lang w:val="en-GB"/>
        </w:rPr>
      </w:pPr>
      <w:r w:rsidRPr="00574DD8">
        <w:rPr>
          <w:sz w:val="22"/>
          <w:szCs w:val="22"/>
          <w:lang w:val="en-GB"/>
        </w:rPr>
        <w:t xml:space="preserve">Two costing </w:t>
      </w:r>
      <w:r w:rsidR="00250188">
        <w:rPr>
          <w:sz w:val="22"/>
          <w:szCs w:val="22"/>
          <w:lang w:val="en-GB"/>
        </w:rPr>
        <w:t>Excel</w:t>
      </w:r>
      <w:r w:rsidRPr="00574DD8">
        <w:rPr>
          <w:sz w:val="22"/>
          <w:szCs w:val="22"/>
          <w:lang w:val="en-GB"/>
        </w:rPr>
        <w:t xml:space="preserve"> sheets that are specific </w:t>
      </w:r>
      <w:r w:rsidR="002300B9">
        <w:rPr>
          <w:sz w:val="22"/>
          <w:szCs w:val="22"/>
          <w:lang w:val="en-GB"/>
        </w:rPr>
        <w:t>to</w:t>
      </w:r>
      <w:r w:rsidRPr="00574DD8">
        <w:rPr>
          <w:sz w:val="22"/>
          <w:szCs w:val="22"/>
          <w:lang w:val="en-GB"/>
        </w:rPr>
        <w:t xml:space="preserve"> that month </w:t>
      </w:r>
    </w:p>
    <w:p w14:paraId="523EC2D5" w14:textId="77777777" w:rsidR="00BB5BBE" w:rsidRPr="00574DD8" w:rsidRDefault="00BB5BBE" w:rsidP="007B0C76">
      <w:pPr>
        <w:pStyle w:val="ListParagraph"/>
        <w:spacing w:line="300" w:lineRule="auto"/>
        <w:ind w:left="1440"/>
        <w:jc w:val="left"/>
        <w:rPr>
          <w:sz w:val="22"/>
          <w:szCs w:val="22"/>
          <w:lang w:val="en-GB"/>
        </w:rPr>
      </w:pPr>
    </w:p>
    <w:p w14:paraId="4CC541B1" w14:textId="6819E912" w:rsidR="00BB5BBE" w:rsidRPr="00574DD8" w:rsidRDefault="00BB5BBE" w:rsidP="00A14D3F">
      <w:pPr>
        <w:pStyle w:val="ListParagraph"/>
        <w:numPr>
          <w:ilvl w:val="0"/>
          <w:numId w:val="5"/>
        </w:numPr>
        <w:spacing w:line="300" w:lineRule="auto"/>
        <w:jc w:val="left"/>
        <w:rPr>
          <w:i/>
          <w:sz w:val="22"/>
          <w:szCs w:val="22"/>
          <w:lang w:val="en-GB"/>
        </w:rPr>
      </w:pPr>
      <w:r w:rsidRPr="00574DD8">
        <w:rPr>
          <w:sz w:val="22"/>
          <w:szCs w:val="22"/>
          <w:lang w:val="en-GB"/>
        </w:rPr>
        <w:t xml:space="preserve">When working with the integrated tracking and costing tool for the first time, start with </w:t>
      </w:r>
      <w:r w:rsidR="00250188">
        <w:rPr>
          <w:i/>
          <w:sz w:val="22"/>
          <w:szCs w:val="22"/>
          <w:u w:val="single"/>
          <w:lang w:val="en-GB"/>
        </w:rPr>
        <w:t>Excel</w:t>
      </w:r>
      <w:r w:rsidRPr="00574DD8">
        <w:rPr>
          <w:i/>
          <w:sz w:val="22"/>
          <w:szCs w:val="22"/>
          <w:u w:val="single"/>
          <w:lang w:val="en-GB"/>
        </w:rPr>
        <w:t xml:space="preserve"> sheet 4 (team composition).</w:t>
      </w:r>
    </w:p>
    <w:p w14:paraId="513D8CB5" w14:textId="3A69021F" w:rsidR="00E25571" w:rsidRDefault="00BB5BBE" w:rsidP="00A14D3F">
      <w:pPr>
        <w:pStyle w:val="ListParagraph"/>
        <w:numPr>
          <w:ilvl w:val="1"/>
          <w:numId w:val="68"/>
        </w:numPr>
        <w:spacing w:line="300" w:lineRule="auto"/>
        <w:jc w:val="left"/>
        <w:rPr>
          <w:sz w:val="22"/>
          <w:szCs w:val="22"/>
          <w:lang w:val="en-GB"/>
        </w:rPr>
      </w:pPr>
      <w:r w:rsidRPr="00574DD8">
        <w:rPr>
          <w:sz w:val="22"/>
          <w:szCs w:val="22"/>
          <w:lang w:val="en-GB"/>
        </w:rPr>
        <w:t xml:space="preserve">Fill in the name, </w:t>
      </w:r>
      <w:r w:rsidR="005B514D">
        <w:rPr>
          <w:sz w:val="22"/>
          <w:szCs w:val="22"/>
          <w:lang w:val="en-GB"/>
        </w:rPr>
        <w:t>gender</w:t>
      </w:r>
      <w:r w:rsidRPr="00574DD8">
        <w:rPr>
          <w:sz w:val="22"/>
          <w:szCs w:val="22"/>
          <w:lang w:val="en-GB"/>
        </w:rPr>
        <w:t xml:space="preserve">, function and salary of each specific actor of the CRT, NSSG, RT and the DHMTs. </w:t>
      </w:r>
    </w:p>
    <w:p w14:paraId="4675F4BF" w14:textId="7726B72A" w:rsidR="00BB5BBE" w:rsidRPr="00574DD8" w:rsidRDefault="00E25571" w:rsidP="00A14D3F">
      <w:pPr>
        <w:pStyle w:val="ListParagraph"/>
        <w:numPr>
          <w:ilvl w:val="1"/>
          <w:numId w:val="68"/>
        </w:numPr>
        <w:spacing w:line="300" w:lineRule="auto"/>
        <w:jc w:val="left"/>
        <w:rPr>
          <w:sz w:val="22"/>
          <w:szCs w:val="22"/>
          <w:lang w:val="en-GB"/>
        </w:rPr>
      </w:pPr>
      <w:r>
        <w:rPr>
          <w:sz w:val="22"/>
          <w:szCs w:val="22"/>
          <w:lang w:val="en-GB"/>
        </w:rPr>
        <w:t xml:space="preserve">Salaries do not need to reflect the actual salary of the different actors. If available, </w:t>
      </w:r>
      <w:r w:rsidR="00A40A9F">
        <w:rPr>
          <w:sz w:val="22"/>
          <w:szCs w:val="22"/>
          <w:lang w:val="en-GB"/>
        </w:rPr>
        <w:t xml:space="preserve">and given the sensitivity, </w:t>
      </w:r>
      <w:r>
        <w:rPr>
          <w:sz w:val="22"/>
          <w:szCs w:val="22"/>
          <w:lang w:val="en-GB"/>
        </w:rPr>
        <w:t>it is suggested to apply reference salaries derived from national salary policies.</w:t>
      </w:r>
      <w:r w:rsidR="00A40A9F">
        <w:rPr>
          <w:sz w:val="22"/>
          <w:szCs w:val="22"/>
          <w:lang w:val="en-GB"/>
        </w:rPr>
        <w:t xml:space="preserve"> </w:t>
      </w:r>
    </w:p>
    <w:p w14:paraId="363B2E3C" w14:textId="1198F980" w:rsidR="00BB5BBE" w:rsidRPr="00574DD8" w:rsidRDefault="00BB5BBE" w:rsidP="00A14D3F">
      <w:pPr>
        <w:pStyle w:val="ListParagraph"/>
        <w:numPr>
          <w:ilvl w:val="1"/>
          <w:numId w:val="68"/>
        </w:numPr>
        <w:spacing w:line="300" w:lineRule="auto"/>
        <w:jc w:val="left"/>
        <w:rPr>
          <w:sz w:val="22"/>
          <w:szCs w:val="22"/>
          <w:lang w:val="en-GB"/>
        </w:rPr>
      </w:pPr>
      <w:r w:rsidRPr="00574DD8">
        <w:rPr>
          <w:sz w:val="22"/>
          <w:szCs w:val="22"/>
          <w:lang w:val="en-GB"/>
        </w:rPr>
        <w:t xml:space="preserve">If you do not have this information, try to call the specific people that might have access to this information. </w:t>
      </w:r>
    </w:p>
    <w:p w14:paraId="17698E63" w14:textId="73256510" w:rsidR="00BB5BBE" w:rsidRPr="00574DD8" w:rsidRDefault="00BB5BBE" w:rsidP="00A14D3F">
      <w:pPr>
        <w:pStyle w:val="ListParagraph"/>
        <w:numPr>
          <w:ilvl w:val="1"/>
          <w:numId w:val="68"/>
        </w:numPr>
        <w:spacing w:line="300" w:lineRule="auto"/>
        <w:jc w:val="left"/>
        <w:rPr>
          <w:sz w:val="22"/>
          <w:szCs w:val="22"/>
          <w:lang w:val="en-GB"/>
        </w:rPr>
      </w:pPr>
      <w:r w:rsidRPr="00574DD8">
        <w:rPr>
          <w:sz w:val="22"/>
          <w:szCs w:val="22"/>
          <w:lang w:val="en-GB"/>
        </w:rPr>
        <w:t xml:space="preserve">Automatically, completed information relevant for other sheets will be transferred from </w:t>
      </w:r>
      <w:r w:rsidR="00250188">
        <w:rPr>
          <w:sz w:val="22"/>
          <w:szCs w:val="22"/>
          <w:lang w:val="en-GB"/>
        </w:rPr>
        <w:t>Excel</w:t>
      </w:r>
      <w:r w:rsidRPr="00574DD8">
        <w:rPr>
          <w:sz w:val="22"/>
          <w:szCs w:val="22"/>
          <w:lang w:val="en-GB"/>
        </w:rPr>
        <w:t xml:space="preserve"> sheet 4. </w:t>
      </w:r>
    </w:p>
    <w:p w14:paraId="4FA33BC3" w14:textId="77777777" w:rsidR="00BB5BBE" w:rsidRPr="00574DD8" w:rsidRDefault="00BB5BBE" w:rsidP="007B0C76">
      <w:pPr>
        <w:pStyle w:val="ListParagraph"/>
        <w:spacing w:line="300" w:lineRule="auto"/>
        <w:ind w:left="1080"/>
        <w:jc w:val="left"/>
        <w:rPr>
          <w:sz w:val="22"/>
          <w:szCs w:val="22"/>
          <w:u w:val="single"/>
          <w:lang w:val="en-GB"/>
        </w:rPr>
      </w:pPr>
    </w:p>
    <w:p w14:paraId="443879D0" w14:textId="158EDF09" w:rsidR="00BB5BBE" w:rsidRPr="00574DD8" w:rsidRDefault="00BB5BBE" w:rsidP="00A14D3F">
      <w:pPr>
        <w:pStyle w:val="ListParagraph"/>
        <w:numPr>
          <w:ilvl w:val="0"/>
          <w:numId w:val="5"/>
        </w:numPr>
        <w:spacing w:line="300" w:lineRule="auto"/>
        <w:jc w:val="left"/>
        <w:rPr>
          <w:sz w:val="22"/>
          <w:u w:val="single"/>
          <w:lang w:val="en-GB"/>
        </w:rPr>
      </w:pPr>
      <w:r w:rsidRPr="00574DD8">
        <w:rPr>
          <w:sz w:val="22"/>
          <w:u w:val="single"/>
          <w:lang w:val="en-GB"/>
        </w:rPr>
        <w:t xml:space="preserve">Fill </w:t>
      </w:r>
      <w:r w:rsidR="00250188">
        <w:rPr>
          <w:sz w:val="22"/>
          <w:u w:val="single"/>
          <w:lang w:val="en-GB"/>
        </w:rPr>
        <w:t>Excel</w:t>
      </w:r>
      <w:r w:rsidRPr="00574DD8">
        <w:rPr>
          <w:sz w:val="22"/>
          <w:u w:val="single"/>
          <w:lang w:val="en-GB"/>
        </w:rPr>
        <w:t xml:space="preserve"> sheet 5</w:t>
      </w:r>
      <w:r w:rsidR="009B1AB0">
        <w:rPr>
          <w:sz w:val="22"/>
          <w:u w:val="single"/>
          <w:lang w:val="en-GB"/>
        </w:rPr>
        <w:t xml:space="preserve"> </w:t>
      </w:r>
      <w:r w:rsidRPr="00574DD8">
        <w:rPr>
          <w:sz w:val="22"/>
          <w:u w:val="single"/>
          <w:lang w:val="en-GB"/>
        </w:rPr>
        <w:t>- scale-up tracking</w:t>
      </w:r>
    </w:p>
    <w:p w14:paraId="45A5EF76" w14:textId="3BD05A12"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 xml:space="preserve">This </w:t>
      </w:r>
      <w:r w:rsidR="00250188">
        <w:rPr>
          <w:sz w:val="22"/>
          <w:lang w:val="en-GB"/>
        </w:rPr>
        <w:t>Excel</w:t>
      </w:r>
      <w:r w:rsidRPr="00574DD8">
        <w:rPr>
          <w:sz w:val="22"/>
          <w:lang w:val="en-GB"/>
        </w:rPr>
        <w:t xml:space="preserve"> sheet concentrates on the outputs and activities that take place during MSI and the scale-up of MSI</w:t>
      </w:r>
      <w:r w:rsidR="00993FB4">
        <w:rPr>
          <w:sz w:val="22"/>
          <w:lang w:val="en-GB"/>
        </w:rPr>
        <w:t>.</w:t>
      </w:r>
      <w:r w:rsidRPr="00574DD8">
        <w:rPr>
          <w:sz w:val="22"/>
          <w:lang w:val="en-GB"/>
        </w:rPr>
        <w:t xml:space="preserve"> </w:t>
      </w:r>
    </w:p>
    <w:p w14:paraId="09E065FA" w14:textId="08549A4F"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 xml:space="preserve">Outputs </w:t>
      </w:r>
      <w:r w:rsidR="002628F1" w:rsidRPr="00574DD8">
        <w:rPr>
          <w:sz w:val="22"/>
          <w:lang w:val="en-GB"/>
        </w:rPr>
        <w:t>and</w:t>
      </w:r>
      <w:r w:rsidRPr="00574DD8">
        <w:rPr>
          <w:sz w:val="22"/>
          <w:lang w:val="en-GB"/>
        </w:rPr>
        <w:t xml:space="preserve"> activities related to scale-up (Row</w:t>
      </w:r>
      <w:r w:rsidR="00993FB4">
        <w:rPr>
          <w:sz w:val="22"/>
          <w:lang w:val="en-GB"/>
        </w:rPr>
        <w:t>s</w:t>
      </w:r>
      <w:r w:rsidRPr="00574DD8">
        <w:rPr>
          <w:sz w:val="22"/>
          <w:lang w:val="en-GB"/>
        </w:rPr>
        <w:t xml:space="preserve"> 3 </w:t>
      </w:r>
      <w:r w:rsidR="00993FB4">
        <w:rPr>
          <w:sz w:val="22"/>
          <w:lang w:val="en-GB"/>
        </w:rPr>
        <w:t>-</w:t>
      </w:r>
      <w:r w:rsidRPr="00574DD8">
        <w:rPr>
          <w:sz w:val="22"/>
          <w:lang w:val="en-GB"/>
        </w:rPr>
        <w:t xml:space="preserve"> 20) do not need to be filled each month</w:t>
      </w:r>
      <w:r w:rsidR="00993FB4">
        <w:rPr>
          <w:sz w:val="22"/>
          <w:lang w:val="en-GB"/>
        </w:rPr>
        <w:t>,</w:t>
      </w:r>
      <w:r w:rsidRPr="00574DD8">
        <w:rPr>
          <w:sz w:val="22"/>
          <w:lang w:val="en-GB"/>
        </w:rPr>
        <w:t xml:space="preserve"> only once. </w:t>
      </w:r>
    </w:p>
    <w:p w14:paraId="00B4CEB6" w14:textId="458356B7"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The rest (</w:t>
      </w:r>
      <w:r w:rsidR="00993FB4">
        <w:rPr>
          <w:sz w:val="22"/>
          <w:lang w:val="en-GB"/>
        </w:rPr>
        <w:t>M</w:t>
      </w:r>
      <w:r w:rsidRPr="00574DD8">
        <w:rPr>
          <w:sz w:val="22"/>
          <w:lang w:val="en-GB"/>
        </w:rPr>
        <w:t>eeting</w:t>
      </w:r>
      <w:r w:rsidR="00243C10">
        <w:rPr>
          <w:sz w:val="22"/>
          <w:lang w:val="en-GB"/>
        </w:rPr>
        <w:t>s</w:t>
      </w:r>
      <w:r w:rsidRPr="00574DD8">
        <w:rPr>
          <w:sz w:val="22"/>
          <w:lang w:val="en-GB"/>
        </w:rPr>
        <w:t xml:space="preserve"> RT, Meetings NSSG, </w:t>
      </w:r>
      <w:r w:rsidR="00FC76AB" w:rsidRPr="00574DD8">
        <w:rPr>
          <w:sz w:val="22"/>
          <w:lang w:val="en-GB"/>
        </w:rPr>
        <w:t>and district</w:t>
      </w:r>
      <w:r w:rsidRPr="00574DD8">
        <w:rPr>
          <w:sz w:val="22"/>
          <w:lang w:val="en-GB"/>
        </w:rPr>
        <w:t xml:space="preserve"> info</w:t>
      </w:r>
      <w:r w:rsidR="002628F1" w:rsidRPr="00574DD8">
        <w:rPr>
          <w:sz w:val="22"/>
          <w:lang w:val="en-GB"/>
        </w:rPr>
        <w:t>rmation</w:t>
      </w:r>
      <w:r w:rsidRPr="00574DD8">
        <w:rPr>
          <w:sz w:val="22"/>
          <w:lang w:val="en-GB"/>
        </w:rPr>
        <w:t>) need to be filled each month (see specific month</w:t>
      </w:r>
      <w:r w:rsidR="00993FB4">
        <w:rPr>
          <w:sz w:val="22"/>
          <w:lang w:val="en-GB"/>
        </w:rPr>
        <w:t xml:space="preserve"> column</w:t>
      </w:r>
      <w:r w:rsidRPr="00574DD8">
        <w:rPr>
          <w:sz w:val="22"/>
          <w:lang w:val="en-GB"/>
        </w:rPr>
        <w:t xml:space="preserve">). </w:t>
      </w:r>
    </w:p>
    <w:p w14:paraId="336ADA02" w14:textId="6B322D3E"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 xml:space="preserve">The names of the RT and DHMTs will be automatically derived from </w:t>
      </w:r>
      <w:r w:rsidR="00250188">
        <w:rPr>
          <w:sz w:val="22"/>
          <w:lang w:val="en-GB"/>
        </w:rPr>
        <w:t>Excel</w:t>
      </w:r>
      <w:r w:rsidRPr="00574DD8">
        <w:rPr>
          <w:sz w:val="22"/>
          <w:lang w:val="en-GB"/>
        </w:rPr>
        <w:t xml:space="preserve"> sheet 4</w:t>
      </w:r>
    </w:p>
    <w:p w14:paraId="253A59EB" w14:textId="77777777"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 xml:space="preserve">For most of the cells, you can use the dropdown boxes. </w:t>
      </w:r>
    </w:p>
    <w:p w14:paraId="4A984D85" w14:textId="097B5BE5"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 xml:space="preserve">If one of the activities or outputs is not </w:t>
      </w:r>
      <w:r w:rsidR="00EF2CD1" w:rsidRPr="00574DD8">
        <w:rPr>
          <w:sz w:val="22"/>
          <w:lang w:val="en-GB"/>
        </w:rPr>
        <w:t>applicable,</w:t>
      </w:r>
      <w:r w:rsidRPr="00574DD8">
        <w:rPr>
          <w:sz w:val="22"/>
          <w:lang w:val="en-GB"/>
        </w:rPr>
        <w:t xml:space="preserve"> please select the N/A option in dropdown list. </w:t>
      </w:r>
    </w:p>
    <w:p w14:paraId="4FE2D1E7" w14:textId="5AA27508"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 xml:space="preserve">If only </w:t>
      </w:r>
      <w:r w:rsidR="00993FB4">
        <w:rPr>
          <w:sz w:val="22"/>
          <w:lang w:val="en-GB"/>
        </w:rPr>
        <w:t>eight</w:t>
      </w:r>
      <w:r w:rsidRPr="00574DD8">
        <w:rPr>
          <w:sz w:val="22"/>
          <w:lang w:val="en-GB"/>
        </w:rPr>
        <w:t xml:space="preserve"> numbers are given but you need more numbers, </w:t>
      </w:r>
      <w:r w:rsidR="00D6255C">
        <w:rPr>
          <w:sz w:val="22"/>
          <w:lang w:val="en-GB"/>
        </w:rPr>
        <w:t xml:space="preserve">please feel free to add numbers. </w:t>
      </w:r>
    </w:p>
    <w:p w14:paraId="4B9B6056" w14:textId="77777777" w:rsidR="00BB5BBE" w:rsidRPr="00574DD8" w:rsidRDefault="00BB5BBE" w:rsidP="007B0C76">
      <w:pPr>
        <w:pStyle w:val="ListParagraph"/>
        <w:spacing w:line="300" w:lineRule="auto"/>
        <w:ind w:left="1080"/>
        <w:jc w:val="left"/>
        <w:rPr>
          <w:sz w:val="22"/>
          <w:lang w:val="en-GB"/>
        </w:rPr>
      </w:pPr>
    </w:p>
    <w:p w14:paraId="22CB9FC8" w14:textId="05249EA3" w:rsidR="00BB5BBE" w:rsidRPr="00574DD8" w:rsidRDefault="00BB5BBE" w:rsidP="00A14D3F">
      <w:pPr>
        <w:pStyle w:val="ListParagraph"/>
        <w:numPr>
          <w:ilvl w:val="0"/>
          <w:numId w:val="5"/>
        </w:numPr>
        <w:spacing w:line="300" w:lineRule="auto"/>
        <w:jc w:val="left"/>
        <w:rPr>
          <w:sz w:val="22"/>
          <w:u w:val="single"/>
          <w:lang w:val="en-GB"/>
        </w:rPr>
      </w:pPr>
      <w:r w:rsidRPr="00574DD8">
        <w:rPr>
          <w:sz w:val="22"/>
          <w:u w:val="single"/>
          <w:lang w:val="en-GB"/>
        </w:rPr>
        <w:t xml:space="preserve">Fill </w:t>
      </w:r>
      <w:r w:rsidR="00250188">
        <w:rPr>
          <w:sz w:val="22"/>
          <w:u w:val="single"/>
          <w:lang w:val="en-GB"/>
        </w:rPr>
        <w:t>Excel</w:t>
      </w:r>
      <w:r w:rsidRPr="00574DD8">
        <w:rPr>
          <w:sz w:val="22"/>
          <w:u w:val="single"/>
          <w:lang w:val="en-GB"/>
        </w:rPr>
        <w:t xml:space="preserve"> sheet </w:t>
      </w:r>
      <w:r w:rsidRPr="00574DD8">
        <w:rPr>
          <w:i/>
          <w:sz w:val="22"/>
          <w:u w:val="single"/>
          <w:lang w:val="en-GB"/>
        </w:rPr>
        <w:t>(month)</w:t>
      </w:r>
      <w:r w:rsidRPr="00574DD8">
        <w:rPr>
          <w:sz w:val="22"/>
          <w:u w:val="single"/>
          <w:lang w:val="en-GB"/>
        </w:rPr>
        <w:t xml:space="preserve"> scale-up</w:t>
      </w:r>
      <w:r w:rsidR="00232A3E">
        <w:rPr>
          <w:sz w:val="22"/>
          <w:u w:val="single"/>
          <w:lang w:val="en-GB"/>
        </w:rPr>
        <w:t xml:space="preserve"> (Sheet 6)</w:t>
      </w:r>
    </w:p>
    <w:p w14:paraId="78BD7BA4" w14:textId="6E30998F"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 xml:space="preserve">This </w:t>
      </w:r>
      <w:r w:rsidR="00250188">
        <w:rPr>
          <w:sz w:val="22"/>
          <w:lang w:val="en-GB"/>
        </w:rPr>
        <w:t>Excel</w:t>
      </w:r>
      <w:r w:rsidRPr="00574DD8">
        <w:rPr>
          <w:sz w:val="22"/>
          <w:lang w:val="en-GB"/>
        </w:rPr>
        <w:t xml:space="preserve"> sheet concentrates on the costs of the scale-up and includes time spent on different activities, per diems, transport costs, costs of material</w:t>
      </w:r>
      <w:r w:rsidR="00993FB4">
        <w:rPr>
          <w:sz w:val="22"/>
          <w:lang w:val="en-GB"/>
        </w:rPr>
        <w:t>s</w:t>
      </w:r>
      <w:r w:rsidRPr="00574DD8">
        <w:rPr>
          <w:sz w:val="22"/>
          <w:lang w:val="en-GB"/>
        </w:rPr>
        <w:t xml:space="preserve"> </w:t>
      </w:r>
      <w:r w:rsidR="008A47CD" w:rsidRPr="00574DD8">
        <w:rPr>
          <w:sz w:val="22"/>
          <w:lang w:val="en-GB"/>
        </w:rPr>
        <w:t>and</w:t>
      </w:r>
      <w:r w:rsidRPr="00574DD8">
        <w:rPr>
          <w:sz w:val="22"/>
          <w:lang w:val="en-GB"/>
        </w:rPr>
        <w:t xml:space="preserve"> suppl</w:t>
      </w:r>
      <w:r w:rsidR="00993FB4">
        <w:rPr>
          <w:sz w:val="22"/>
          <w:lang w:val="en-GB"/>
        </w:rPr>
        <w:t>ies,</w:t>
      </w:r>
      <w:r w:rsidRPr="00574DD8">
        <w:rPr>
          <w:sz w:val="22"/>
          <w:lang w:val="en-GB"/>
        </w:rPr>
        <w:t xml:space="preserve"> and other expenses. </w:t>
      </w:r>
    </w:p>
    <w:p w14:paraId="183D476E" w14:textId="12600D3E"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 xml:space="preserve">The identification of some data elements is likely to require consultation with key informants </w:t>
      </w:r>
      <w:r w:rsidR="00993FB4">
        <w:rPr>
          <w:sz w:val="22"/>
          <w:lang w:val="en-GB"/>
        </w:rPr>
        <w:t>in the relevant teams</w:t>
      </w:r>
      <w:r w:rsidRPr="00574DD8">
        <w:rPr>
          <w:sz w:val="22"/>
          <w:lang w:val="en-GB"/>
        </w:rPr>
        <w:t xml:space="preserve"> (</w:t>
      </w:r>
      <w:r w:rsidR="00993FB4">
        <w:rPr>
          <w:sz w:val="22"/>
          <w:lang w:val="en-GB"/>
        </w:rPr>
        <w:t xml:space="preserve">e.g. </w:t>
      </w:r>
      <w:r w:rsidRPr="00574DD8">
        <w:rPr>
          <w:sz w:val="22"/>
          <w:lang w:val="en-GB"/>
        </w:rPr>
        <w:t xml:space="preserve">CRT, NSSG, RT and DHMT). This specifically </w:t>
      </w:r>
      <w:r w:rsidR="003B79BC" w:rsidRPr="00574DD8">
        <w:rPr>
          <w:sz w:val="22"/>
          <w:lang w:val="en-GB"/>
        </w:rPr>
        <w:t xml:space="preserve">concerns </w:t>
      </w:r>
      <w:r w:rsidRPr="00574DD8">
        <w:rPr>
          <w:sz w:val="22"/>
          <w:lang w:val="en-GB"/>
        </w:rPr>
        <w:t>the following items</w:t>
      </w:r>
      <w:r w:rsidR="003B79BC">
        <w:rPr>
          <w:sz w:val="22"/>
          <w:lang w:val="en-GB"/>
        </w:rPr>
        <w:t>:</w:t>
      </w:r>
    </w:p>
    <w:p w14:paraId="01E9FC64" w14:textId="77777777" w:rsidR="00BB5BBE" w:rsidRPr="00574DD8" w:rsidRDefault="00BB5BBE" w:rsidP="00A14D3F">
      <w:pPr>
        <w:pStyle w:val="ListParagraph"/>
        <w:numPr>
          <w:ilvl w:val="3"/>
          <w:numId w:val="70"/>
        </w:numPr>
        <w:spacing w:line="300" w:lineRule="auto"/>
        <w:ind w:firstLine="338"/>
        <w:jc w:val="left"/>
        <w:rPr>
          <w:sz w:val="22"/>
          <w:lang w:val="en-GB"/>
        </w:rPr>
      </w:pPr>
      <w:r w:rsidRPr="00574DD8">
        <w:rPr>
          <w:sz w:val="22"/>
          <w:lang w:val="en-GB"/>
        </w:rPr>
        <w:t>Time spent on activities per expert</w:t>
      </w:r>
    </w:p>
    <w:p w14:paraId="08842900" w14:textId="77777777" w:rsidR="00BB5BBE" w:rsidRPr="00574DD8" w:rsidRDefault="00BB5BBE" w:rsidP="00A14D3F">
      <w:pPr>
        <w:pStyle w:val="ListParagraph"/>
        <w:numPr>
          <w:ilvl w:val="3"/>
          <w:numId w:val="70"/>
        </w:numPr>
        <w:spacing w:line="300" w:lineRule="auto"/>
        <w:ind w:firstLine="338"/>
        <w:jc w:val="left"/>
        <w:rPr>
          <w:sz w:val="22"/>
          <w:lang w:val="en-GB"/>
        </w:rPr>
      </w:pPr>
      <w:r w:rsidRPr="00574DD8">
        <w:rPr>
          <w:sz w:val="22"/>
          <w:lang w:val="en-GB"/>
        </w:rPr>
        <w:t>Durations of vehicle use</w:t>
      </w:r>
    </w:p>
    <w:p w14:paraId="51259FF8" w14:textId="77777777" w:rsidR="00BB5BBE" w:rsidRPr="00574DD8" w:rsidRDefault="00BB5BBE" w:rsidP="00A14D3F">
      <w:pPr>
        <w:pStyle w:val="ListParagraph"/>
        <w:numPr>
          <w:ilvl w:val="3"/>
          <w:numId w:val="70"/>
        </w:numPr>
        <w:spacing w:line="300" w:lineRule="auto"/>
        <w:ind w:firstLine="338"/>
        <w:jc w:val="left"/>
        <w:rPr>
          <w:sz w:val="22"/>
          <w:lang w:val="en-GB"/>
        </w:rPr>
      </w:pPr>
      <w:r w:rsidRPr="00574DD8">
        <w:rPr>
          <w:sz w:val="22"/>
          <w:lang w:val="en-GB"/>
        </w:rPr>
        <w:t>Material used per activity</w:t>
      </w:r>
    </w:p>
    <w:p w14:paraId="2B76DC0E" w14:textId="33E98325"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 xml:space="preserve">For each month, there is a different </w:t>
      </w:r>
      <w:r w:rsidR="00250188">
        <w:rPr>
          <w:sz w:val="22"/>
          <w:lang w:val="en-GB"/>
        </w:rPr>
        <w:t>Excel</w:t>
      </w:r>
      <w:r w:rsidRPr="00574DD8">
        <w:rPr>
          <w:sz w:val="22"/>
          <w:lang w:val="en-GB"/>
        </w:rPr>
        <w:t xml:space="preserve"> sheet that needs to be filled.</w:t>
      </w:r>
    </w:p>
    <w:p w14:paraId="09E4D005" w14:textId="0C63BAEA"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 xml:space="preserve">The names of the CRTs, NSSG and RT will be automatically derived from </w:t>
      </w:r>
      <w:r w:rsidR="00250188">
        <w:rPr>
          <w:sz w:val="22"/>
          <w:lang w:val="en-GB"/>
        </w:rPr>
        <w:t>Excel</w:t>
      </w:r>
      <w:r w:rsidRPr="00574DD8">
        <w:rPr>
          <w:sz w:val="22"/>
          <w:lang w:val="en-GB"/>
        </w:rPr>
        <w:t xml:space="preserve"> sheet 4.</w:t>
      </w:r>
    </w:p>
    <w:p w14:paraId="2A0CF582" w14:textId="4EF6B6C8"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 xml:space="preserve">In each green cell you need to provide an answer which could be a number (of days), an amount or a short description of </w:t>
      </w:r>
      <w:r w:rsidR="003B79BC">
        <w:rPr>
          <w:sz w:val="22"/>
          <w:lang w:val="en-GB"/>
        </w:rPr>
        <w:t xml:space="preserve">a </w:t>
      </w:r>
      <w:r w:rsidRPr="00574DD8">
        <w:rPr>
          <w:sz w:val="22"/>
          <w:lang w:val="en-GB"/>
        </w:rPr>
        <w:t>certain activity. In some of the cells you need to use the dropdown boxes.</w:t>
      </w:r>
    </w:p>
    <w:p w14:paraId="4E333DB7" w14:textId="77777777" w:rsidR="00BB5BBE" w:rsidRPr="00574DD8" w:rsidRDefault="00BB5BBE" w:rsidP="007B0C76">
      <w:pPr>
        <w:pStyle w:val="ListParagraph"/>
        <w:spacing w:line="300" w:lineRule="auto"/>
        <w:ind w:left="1080"/>
        <w:jc w:val="left"/>
        <w:rPr>
          <w:sz w:val="22"/>
          <w:lang w:val="en-GB"/>
        </w:rPr>
      </w:pPr>
    </w:p>
    <w:p w14:paraId="1ED365E2" w14:textId="359AA8EA" w:rsidR="00BB5BBE" w:rsidRPr="00574DD8" w:rsidRDefault="00BB5BBE" w:rsidP="00A14D3F">
      <w:pPr>
        <w:pStyle w:val="ListParagraph"/>
        <w:numPr>
          <w:ilvl w:val="0"/>
          <w:numId w:val="5"/>
        </w:numPr>
        <w:spacing w:line="300" w:lineRule="auto"/>
        <w:jc w:val="left"/>
        <w:rPr>
          <w:sz w:val="22"/>
          <w:u w:val="single"/>
          <w:lang w:val="en-GB"/>
        </w:rPr>
      </w:pPr>
      <w:r w:rsidRPr="00574DD8">
        <w:rPr>
          <w:sz w:val="22"/>
          <w:u w:val="single"/>
          <w:lang w:val="en-GB"/>
        </w:rPr>
        <w:t xml:space="preserve">Fill </w:t>
      </w:r>
      <w:r w:rsidR="00250188">
        <w:rPr>
          <w:sz w:val="22"/>
          <w:u w:val="single"/>
          <w:lang w:val="en-GB"/>
        </w:rPr>
        <w:t>Excel</w:t>
      </w:r>
      <w:r w:rsidRPr="00574DD8">
        <w:rPr>
          <w:sz w:val="22"/>
          <w:u w:val="single"/>
          <w:lang w:val="en-GB"/>
        </w:rPr>
        <w:t xml:space="preserve"> sheet </w:t>
      </w:r>
      <w:r w:rsidRPr="00574DD8">
        <w:rPr>
          <w:i/>
          <w:sz w:val="22"/>
          <w:u w:val="single"/>
          <w:lang w:val="en-GB"/>
        </w:rPr>
        <w:t>(month)</w:t>
      </w:r>
      <w:r w:rsidRPr="00574DD8">
        <w:rPr>
          <w:sz w:val="22"/>
          <w:u w:val="single"/>
          <w:lang w:val="en-GB"/>
        </w:rPr>
        <w:t xml:space="preserve"> MSI</w:t>
      </w:r>
      <w:r w:rsidR="00232A3E">
        <w:rPr>
          <w:sz w:val="22"/>
          <w:u w:val="single"/>
          <w:lang w:val="en-GB"/>
        </w:rPr>
        <w:t xml:space="preserve"> (sheet 7)</w:t>
      </w:r>
    </w:p>
    <w:p w14:paraId="2EF83EC2" w14:textId="2CF91C7B"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 xml:space="preserve">This </w:t>
      </w:r>
      <w:r w:rsidR="00250188">
        <w:rPr>
          <w:sz w:val="22"/>
          <w:lang w:val="en-GB"/>
        </w:rPr>
        <w:t>Excel</w:t>
      </w:r>
      <w:r w:rsidRPr="00574DD8">
        <w:rPr>
          <w:sz w:val="22"/>
          <w:lang w:val="en-GB"/>
        </w:rPr>
        <w:t xml:space="preserve"> sheet concentrates on the costs of the MSI and includes time spent on different activities, per diems, transport costs, costs of material</w:t>
      </w:r>
      <w:r w:rsidR="00C2016A">
        <w:rPr>
          <w:sz w:val="22"/>
          <w:lang w:val="en-GB"/>
        </w:rPr>
        <w:t>s and</w:t>
      </w:r>
      <w:r w:rsidRPr="00574DD8">
        <w:rPr>
          <w:sz w:val="22"/>
          <w:lang w:val="en-GB"/>
        </w:rPr>
        <w:t xml:space="preserve"> suppl</w:t>
      </w:r>
      <w:r w:rsidR="00C2016A">
        <w:rPr>
          <w:sz w:val="22"/>
          <w:lang w:val="en-GB"/>
        </w:rPr>
        <w:t>ies,</w:t>
      </w:r>
      <w:r w:rsidRPr="00574DD8">
        <w:rPr>
          <w:sz w:val="22"/>
          <w:lang w:val="en-GB"/>
        </w:rPr>
        <w:t xml:space="preserve"> and other expenses. </w:t>
      </w:r>
    </w:p>
    <w:p w14:paraId="1DA59C36" w14:textId="77777777" w:rsidR="00C2016A" w:rsidRPr="00574DD8" w:rsidRDefault="00C2016A" w:rsidP="00A14D3F">
      <w:pPr>
        <w:pStyle w:val="ListParagraph"/>
        <w:numPr>
          <w:ilvl w:val="1"/>
          <w:numId w:val="5"/>
        </w:numPr>
        <w:spacing w:line="300" w:lineRule="auto"/>
        <w:jc w:val="left"/>
        <w:rPr>
          <w:sz w:val="22"/>
          <w:lang w:val="en-GB"/>
        </w:rPr>
      </w:pPr>
      <w:r w:rsidRPr="00574DD8">
        <w:rPr>
          <w:sz w:val="22"/>
          <w:lang w:val="en-GB"/>
        </w:rPr>
        <w:t xml:space="preserve">The identification of some data elements is likely to require consultation with key informants </w:t>
      </w:r>
      <w:r>
        <w:rPr>
          <w:sz w:val="22"/>
          <w:lang w:val="en-GB"/>
        </w:rPr>
        <w:t>in the relevant teams</w:t>
      </w:r>
      <w:r w:rsidRPr="00574DD8">
        <w:rPr>
          <w:sz w:val="22"/>
          <w:lang w:val="en-GB"/>
        </w:rPr>
        <w:t xml:space="preserve"> (</w:t>
      </w:r>
      <w:r>
        <w:rPr>
          <w:sz w:val="22"/>
          <w:lang w:val="en-GB"/>
        </w:rPr>
        <w:t xml:space="preserve">e.g. </w:t>
      </w:r>
      <w:r w:rsidRPr="00574DD8">
        <w:rPr>
          <w:sz w:val="22"/>
          <w:lang w:val="en-GB"/>
        </w:rPr>
        <w:t>CRT, NSSG, RT and DHMT). This specifically concerns the following items</w:t>
      </w:r>
      <w:r>
        <w:rPr>
          <w:sz w:val="22"/>
          <w:lang w:val="en-GB"/>
        </w:rPr>
        <w:t>:</w:t>
      </w:r>
    </w:p>
    <w:p w14:paraId="184CFEA8" w14:textId="77777777" w:rsidR="00BB5BBE" w:rsidRPr="00574DD8" w:rsidRDefault="00BB5BBE" w:rsidP="00A14D3F">
      <w:pPr>
        <w:pStyle w:val="ListParagraph"/>
        <w:numPr>
          <w:ilvl w:val="2"/>
          <w:numId w:val="5"/>
        </w:numPr>
        <w:spacing w:line="300" w:lineRule="auto"/>
        <w:jc w:val="left"/>
        <w:rPr>
          <w:sz w:val="22"/>
          <w:lang w:val="en-GB"/>
        </w:rPr>
      </w:pPr>
      <w:r w:rsidRPr="00574DD8">
        <w:rPr>
          <w:sz w:val="22"/>
          <w:lang w:val="en-GB"/>
        </w:rPr>
        <w:t>Time spent on activities per expert</w:t>
      </w:r>
    </w:p>
    <w:p w14:paraId="5CD22E26" w14:textId="77777777" w:rsidR="00BB5BBE" w:rsidRPr="00574DD8" w:rsidRDefault="00BB5BBE" w:rsidP="00A14D3F">
      <w:pPr>
        <w:pStyle w:val="ListParagraph"/>
        <w:numPr>
          <w:ilvl w:val="2"/>
          <w:numId w:val="5"/>
        </w:numPr>
        <w:spacing w:line="300" w:lineRule="auto"/>
        <w:jc w:val="left"/>
        <w:rPr>
          <w:sz w:val="22"/>
          <w:lang w:val="en-GB"/>
        </w:rPr>
      </w:pPr>
      <w:r w:rsidRPr="00574DD8">
        <w:rPr>
          <w:sz w:val="22"/>
          <w:lang w:val="en-GB"/>
        </w:rPr>
        <w:t>Durations of vehicle use</w:t>
      </w:r>
    </w:p>
    <w:p w14:paraId="06414DB6" w14:textId="77777777" w:rsidR="00BB5BBE" w:rsidRPr="00574DD8" w:rsidRDefault="00BB5BBE" w:rsidP="00A14D3F">
      <w:pPr>
        <w:pStyle w:val="ListParagraph"/>
        <w:numPr>
          <w:ilvl w:val="2"/>
          <w:numId w:val="5"/>
        </w:numPr>
        <w:spacing w:line="300" w:lineRule="auto"/>
        <w:jc w:val="left"/>
        <w:rPr>
          <w:sz w:val="22"/>
          <w:lang w:val="en-GB"/>
        </w:rPr>
      </w:pPr>
      <w:r w:rsidRPr="00574DD8">
        <w:rPr>
          <w:sz w:val="22"/>
          <w:lang w:val="en-GB"/>
        </w:rPr>
        <w:t>Material used per activity</w:t>
      </w:r>
    </w:p>
    <w:p w14:paraId="79EB80D1" w14:textId="51E746AF"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 xml:space="preserve">For each month, there is a different </w:t>
      </w:r>
      <w:r w:rsidR="00250188">
        <w:rPr>
          <w:sz w:val="22"/>
          <w:lang w:val="en-GB"/>
        </w:rPr>
        <w:t>Excel</w:t>
      </w:r>
      <w:r w:rsidRPr="00574DD8">
        <w:rPr>
          <w:sz w:val="22"/>
          <w:lang w:val="en-GB"/>
        </w:rPr>
        <w:t xml:space="preserve"> sheet that needs to be filled.</w:t>
      </w:r>
    </w:p>
    <w:p w14:paraId="5AB9DC78" w14:textId="104FC40C"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 xml:space="preserve">The names of the DHMT members will be automatically derived from </w:t>
      </w:r>
      <w:r w:rsidR="00250188">
        <w:rPr>
          <w:sz w:val="22"/>
          <w:lang w:val="en-GB"/>
        </w:rPr>
        <w:t>Excel</w:t>
      </w:r>
      <w:r w:rsidRPr="00574DD8">
        <w:rPr>
          <w:sz w:val="22"/>
          <w:lang w:val="en-GB"/>
        </w:rPr>
        <w:t xml:space="preserve"> sheet 4.</w:t>
      </w:r>
    </w:p>
    <w:p w14:paraId="274BBBE4" w14:textId="0260C19B" w:rsidR="00BB5BBE" w:rsidRPr="00574DD8" w:rsidRDefault="00BB5BBE" w:rsidP="00A14D3F">
      <w:pPr>
        <w:pStyle w:val="ListParagraph"/>
        <w:numPr>
          <w:ilvl w:val="1"/>
          <w:numId w:val="5"/>
        </w:numPr>
        <w:spacing w:line="300" w:lineRule="auto"/>
        <w:jc w:val="left"/>
        <w:rPr>
          <w:sz w:val="22"/>
          <w:lang w:val="en-GB"/>
        </w:rPr>
      </w:pPr>
      <w:r w:rsidRPr="00574DD8">
        <w:rPr>
          <w:sz w:val="22"/>
          <w:lang w:val="en-GB"/>
        </w:rPr>
        <w:t xml:space="preserve">In each green cell you need to provide an answer which could be a number (of days), an amount or a short description of </w:t>
      </w:r>
      <w:r w:rsidR="00B7639F">
        <w:rPr>
          <w:sz w:val="22"/>
          <w:lang w:val="en-GB"/>
        </w:rPr>
        <w:t xml:space="preserve">a </w:t>
      </w:r>
      <w:r w:rsidRPr="00574DD8">
        <w:rPr>
          <w:sz w:val="22"/>
          <w:lang w:val="en-GB"/>
        </w:rPr>
        <w:t>certain activity. In some of the cells you need to use the dropdown boxes.</w:t>
      </w:r>
    </w:p>
    <w:p w14:paraId="1F73DA92" w14:textId="77777777" w:rsidR="00BB5BBE" w:rsidRPr="00574DD8" w:rsidRDefault="00BB5BBE" w:rsidP="004B7752">
      <w:pPr>
        <w:spacing w:line="240" w:lineRule="auto"/>
        <w:jc w:val="left"/>
        <w:rPr>
          <w:b/>
          <w:sz w:val="22"/>
        </w:rPr>
      </w:pPr>
      <w:r w:rsidRPr="00574DD8">
        <w:rPr>
          <w:sz w:val="22"/>
          <w:u w:val="single"/>
        </w:rPr>
        <w:t>Checklist</w:t>
      </w:r>
    </w:p>
    <w:p w14:paraId="3A94C41E" w14:textId="077CE971" w:rsidR="00BB5BBE" w:rsidRPr="00574DD8" w:rsidRDefault="00BB5BBE" w:rsidP="00A14D3F">
      <w:pPr>
        <w:pStyle w:val="ListParagraph"/>
        <w:numPr>
          <w:ilvl w:val="0"/>
          <w:numId w:val="17"/>
        </w:numPr>
        <w:spacing w:line="240" w:lineRule="auto"/>
        <w:jc w:val="left"/>
        <w:rPr>
          <w:sz w:val="22"/>
          <w:lang w:val="en-GB"/>
        </w:rPr>
      </w:pPr>
      <w:r w:rsidRPr="00574DD8">
        <w:rPr>
          <w:sz w:val="22"/>
          <w:lang w:val="en-GB"/>
        </w:rPr>
        <w:t xml:space="preserve">Fill Table </w:t>
      </w:r>
      <w:r w:rsidR="00B333CE" w:rsidRPr="00574DD8">
        <w:rPr>
          <w:sz w:val="22"/>
          <w:lang w:val="en-GB"/>
        </w:rPr>
        <w:t>1</w:t>
      </w:r>
      <w:r w:rsidRPr="00574DD8">
        <w:rPr>
          <w:sz w:val="22"/>
          <w:lang w:val="en-GB"/>
        </w:rPr>
        <w:t xml:space="preserve"> to check whether you have filled all the </w:t>
      </w:r>
      <w:r w:rsidR="00250188">
        <w:rPr>
          <w:sz w:val="22"/>
          <w:lang w:val="en-GB"/>
        </w:rPr>
        <w:t>Excel</w:t>
      </w:r>
      <w:r w:rsidRPr="00574DD8">
        <w:rPr>
          <w:sz w:val="22"/>
          <w:lang w:val="en-GB"/>
        </w:rPr>
        <w:t xml:space="preserve"> sheets for the specific month. </w:t>
      </w:r>
    </w:p>
    <w:tbl>
      <w:tblPr>
        <w:tblStyle w:val="TableGrid"/>
        <w:tblW w:w="5000" w:type="pct"/>
        <w:tblLook w:val="04A0" w:firstRow="1" w:lastRow="0" w:firstColumn="1" w:lastColumn="0" w:noHBand="0" w:noVBand="1"/>
      </w:tblPr>
      <w:tblGrid>
        <w:gridCol w:w="1258"/>
        <w:gridCol w:w="646"/>
        <w:gridCol w:w="647"/>
        <w:gridCol w:w="647"/>
        <w:gridCol w:w="647"/>
        <w:gridCol w:w="646"/>
        <w:gridCol w:w="647"/>
        <w:gridCol w:w="647"/>
        <w:gridCol w:w="647"/>
        <w:gridCol w:w="646"/>
        <w:gridCol w:w="647"/>
        <w:gridCol w:w="647"/>
        <w:gridCol w:w="644"/>
      </w:tblGrid>
      <w:tr w:rsidR="004239AE" w:rsidRPr="004239AE" w14:paraId="155ED892" w14:textId="77777777" w:rsidTr="007D3567">
        <w:tc>
          <w:tcPr>
            <w:tcW w:w="697" w:type="pct"/>
            <w:shd w:val="clear" w:color="auto" w:fill="01728D"/>
            <w:vAlign w:val="center"/>
          </w:tcPr>
          <w:p w14:paraId="78348BC3" w14:textId="77777777" w:rsidR="00BB5BBE" w:rsidRPr="007D3567" w:rsidRDefault="00BB5BBE" w:rsidP="004B7752">
            <w:pPr>
              <w:spacing w:line="240" w:lineRule="auto"/>
              <w:jc w:val="left"/>
              <w:rPr>
                <w:b/>
                <w:color w:val="FFFFFF" w:themeColor="background1"/>
                <w:sz w:val="22"/>
              </w:rPr>
            </w:pPr>
          </w:p>
        </w:tc>
        <w:tc>
          <w:tcPr>
            <w:tcW w:w="358" w:type="pct"/>
            <w:shd w:val="clear" w:color="auto" w:fill="01728D"/>
            <w:vAlign w:val="center"/>
          </w:tcPr>
          <w:p w14:paraId="12E2A204" w14:textId="77777777" w:rsidR="00BB5BBE" w:rsidRPr="007D3567" w:rsidRDefault="00BB5BBE" w:rsidP="004B7752">
            <w:pPr>
              <w:spacing w:line="240" w:lineRule="auto"/>
              <w:jc w:val="left"/>
              <w:rPr>
                <w:b/>
                <w:color w:val="FFFFFF" w:themeColor="background1"/>
                <w:sz w:val="22"/>
              </w:rPr>
            </w:pPr>
            <w:r w:rsidRPr="007D3567">
              <w:rPr>
                <w:b/>
                <w:color w:val="FFFFFF" w:themeColor="background1"/>
                <w:sz w:val="22"/>
              </w:rPr>
              <w:t>Jan</w:t>
            </w:r>
          </w:p>
        </w:tc>
        <w:tc>
          <w:tcPr>
            <w:tcW w:w="359" w:type="pct"/>
            <w:shd w:val="clear" w:color="auto" w:fill="01728D"/>
            <w:vAlign w:val="center"/>
          </w:tcPr>
          <w:p w14:paraId="1B6E35C4" w14:textId="77777777" w:rsidR="00BB5BBE" w:rsidRPr="007D3567" w:rsidRDefault="00BB5BBE" w:rsidP="004B7752">
            <w:pPr>
              <w:spacing w:line="240" w:lineRule="auto"/>
              <w:jc w:val="left"/>
              <w:rPr>
                <w:b/>
                <w:color w:val="FFFFFF" w:themeColor="background1"/>
                <w:sz w:val="22"/>
              </w:rPr>
            </w:pPr>
            <w:r w:rsidRPr="007D3567">
              <w:rPr>
                <w:b/>
                <w:color w:val="FFFFFF" w:themeColor="background1"/>
                <w:sz w:val="22"/>
              </w:rPr>
              <w:t>Feb</w:t>
            </w:r>
          </w:p>
        </w:tc>
        <w:tc>
          <w:tcPr>
            <w:tcW w:w="359" w:type="pct"/>
            <w:shd w:val="clear" w:color="auto" w:fill="01728D"/>
            <w:vAlign w:val="center"/>
          </w:tcPr>
          <w:p w14:paraId="6E117086" w14:textId="77777777" w:rsidR="00BB5BBE" w:rsidRPr="007D3567" w:rsidRDefault="00BB5BBE" w:rsidP="004B7752">
            <w:pPr>
              <w:spacing w:line="240" w:lineRule="auto"/>
              <w:jc w:val="left"/>
              <w:rPr>
                <w:b/>
                <w:color w:val="FFFFFF" w:themeColor="background1"/>
                <w:sz w:val="22"/>
              </w:rPr>
            </w:pPr>
            <w:r w:rsidRPr="007D3567">
              <w:rPr>
                <w:b/>
                <w:color w:val="FFFFFF" w:themeColor="background1"/>
                <w:sz w:val="22"/>
              </w:rPr>
              <w:t>Mar</w:t>
            </w:r>
          </w:p>
        </w:tc>
        <w:tc>
          <w:tcPr>
            <w:tcW w:w="359" w:type="pct"/>
            <w:shd w:val="clear" w:color="auto" w:fill="01728D"/>
            <w:vAlign w:val="center"/>
          </w:tcPr>
          <w:p w14:paraId="2E16BA18" w14:textId="77777777" w:rsidR="00BB5BBE" w:rsidRPr="007D3567" w:rsidRDefault="00BB5BBE" w:rsidP="004B7752">
            <w:pPr>
              <w:spacing w:line="240" w:lineRule="auto"/>
              <w:jc w:val="left"/>
              <w:rPr>
                <w:b/>
                <w:color w:val="FFFFFF" w:themeColor="background1"/>
                <w:sz w:val="22"/>
              </w:rPr>
            </w:pPr>
            <w:r w:rsidRPr="007D3567">
              <w:rPr>
                <w:b/>
                <w:color w:val="FFFFFF" w:themeColor="background1"/>
                <w:sz w:val="22"/>
              </w:rPr>
              <w:t>Apr</w:t>
            </w:r>
          </w:p>
        </w:tc>
        <w:tc>
          <w:tcPr>
            <w:tcW w:w="358" w:type="pct"/>
            <w:shd w:val="clear" w:color="auto" w:fill="01728D"/>
            <w:vAlign w:val="center"/>
          </w:tcPr>
          <w:p w14:paraId="38EDF679" w14:textId="77777777" w:rsidR="00BB5BBE" w:rsidRPr="007D3567" w:rsidRDefault="00BB5BBE" w:rsidP="004B7752">
            <w:pPr>
              <w:spacing w:line="240" w:lineRule="auto"/>
              <w:jc w:val="left"/>
              <w:rPr>
                <w:b/>
                <w:color w:val="FFFFFF" w:themeColor="background1"/>
                <w:sz w:val="22"/>
              </w:rPr>
            </w:pPr>
            <w:r w:rsidRPr="007D3567">
              <w:rPr>
                <w:b/>
                <w:color w:val="FFFFFF" w:themeColor="background1"/>
                <w:sz w:val="22"/>
              </w:rPr>
              <w:t>May</w:t>
            </w:r>
          </w:p>
        </w:tc>
        <w:tc>
          <w:tcPr>
            <w:tcW w:w="359" w:type="pct"/>
            <w:shd w:val="clear" w:color="auto" w:fill="01728D"/>
            <w:vAlign w:val="center"/>
          </w:tcPr>
          <w:p w14:paraId="1C154BF0" w14:textId="77777777" w:rsidR="00BB5BBE" w:rsidRPr="007D3567" w:rsidRDefault="00BB5BBE" w:rsidP="004B7752">
            <w:pPr>
              <w:spacing w:line="240" w:lineRule="auto"/>
              <w:jc w:val="left"/>
              <w:rPr>
                <w:b/>
                <w:color w:val="FFFFFF" w:themeColor="background1"/>
                <w:sz w:val="22"/>
              </w:rPr>
            </w:pPr>
            <w:r w:rsidRPr="007D3567">
              <w:rPr>
                <w:b/>
                <w:color w:val="FFFFFF" w:themeColor="background1"/>
                <w:sz w:val="22"/>
              </w:rPr>
              <w:t>June</w:t>
            </w:r>
          </w:p>
        </w:tc>
        <w:tc>
          <w:tcPr>
            <w:tcW w:w="359" w:type="pct"/>
            <w:shd w:val="clear" w:color="auto" w:fill="01728D"/>
            <w:vAlign w:val="center"/>
          </w:tcPr>
          <w:p w14:paraId="780EF0B4" w14:textId="77777777" w:rsidR="00BB5BBE" w:rsidRPr="007D3567" w:rsidRDefault="00BB5BBE" w:rsidP="004B7752">
            <w:pPr>
              <w:spacing w:line="240" w:lineRule="auto"/>
              <w:jc w:val="left"/>
              <w:rPr>
                <w:b/>
                <w:color w:val="FFFFFF" w:themeColor="background1"/>
                <w:sz w:val="22"/>
              </w:rPr>
            </w:pPr>
            <w:r w:rsidRPr="007D3567">
              <w:rPr>
                <w:b/>
                <w:color w:val="FFFFFF" w:themeColor="background1"/>
                <w:sz w:val="22"/>
              </w:rPr>
              <w:t xml:space="preserve">July </w:t>
            </w:r>
          </w:p>
        </w:tc>
        <w:tc>
          <w:tcPr>
            <w:tcW w:w="359" w:type="pct"/>
            <w:shd w:val="clear" w:color="auto" w:fill="01728D"/>
            <w:vAlign w:val="center"/>
          </w:tcPr>
          <w:p w14:paraId="70352445" w14:textId="77777777" w:rsidR="00BB5BBE" w:rsidRPr="007D3567" w:rsidRDefault="00BB5BBE" w:rsidP="004B7752">
            <w:pPr>
              <w:spacing w:line="240" w:lineRule="auto"/>
              <w:jc w:val="left"/>
              <w:rPr>
                <w:b/>
                <w:color w:val="FFFFFF" w:themeColor="background1"/>
                <w:sz w:val="22"/>
              </w:rPr>
            </w:pPr>
            <w:r w:rsidRPr="007D3567">
              <w:rPr>
                <w:b/>
                <w:color w:val="FFFFFF" w:themeColor="background1"/>
                <w:sz w:val="22"/>
              </w:rPr>
              <w:t>Aug</w:t>
            </w:r>
          </w:p>
        </w:tc>
        <w:tc>
          <w:tcPr>
            <w:tcW w:w="358" w:type="pct"/>
            <w:shd w:val="clear" w:color="auto" w:fill="01728D"/>
            <w:vAlign w:val="center"/>
          </w:tcPr>
          <w:p w14:paraId="41BD6713" w14:textId="77777777" w:rsidR="00BB5BBE" w:rsidRPr="007D3567" w:rsidRDefault="00BB5BBE" w:rsidP="004B7752">
            <w:pPr>
              <w:spacing w:line="240" w:lineRule="auto"/>
              <w:jc w:val="left"/>
              <w:rPr>
                <w:b/>
                <w:color w:val="FFFFFF" w:themeColor="background1"/>
                <w:sz w:val="22"/>
              </w:rPr>
            </w:pPr>
            <w:r w:rsidRPr="007D3567">
              <w:rPr>
                <w:b/>
                <w:color w:val="FFFFFF" w:themeColor="background1"/>
                <w:sz w:val="22"/>
              </w:rPr>
              <w:t>Sept</w:t>
            </w:r>
          </w:p>
        </w:tc>
        <w:tc>
          <w:tcPr>
            <w:tcW w:w="359" w:type="pct"/>
            <w:shd w:val="clear" w:color="auto" w:fill="01728D"/>
            <w:vAlign w:val="center"/>
          </w:tcPr>
          <w:p w14:paraId="1A280F0F" w14:textId="77777777" w:rsidR="00BB5BBE" w:rsidRPr="007D3567" w:rsidRDefault="00BB5BBE" w:rsidP="004B7752">
            <w:pPr>
              <w:spacing w:line="240" w:lineRule="auto"/>
              <w:jc w:val="left"/>
              <w:rPr>
                <w:b/>
                <w:color w:val="FFFFFF" w:themeColor="background1"/>
                <w:sz w:val="22"/>
              </w:rPr>
            </w:pPr>
            <w:r w:rsidRPr="007D3567">
              <w:rPr>
                <w:b/>
                <w:color w:val="FFFFFF" w:themeColor="background1"/>
                <w:sz w:val="22"/>
              </w:rPr>
              <w:t>Oct</w:t>
            </w:r>
          </w:p>
        </w:tc>
        <w:tc>
          <w:tcPr>
            <w:tcW w:w="359" w:type="pct"/>
            <w:shd w:val="clear" w:color="auto" w:fill="01728D"/>
            <w:vAlign w:val="center"/>
          </w:tcPr>
          <w:p w14:paraId="0DD66D0C" w14:textId="77777777" w:rsidR="00BB5BBE" w:rsidRPr="007D3567" w:rsidRDefault="00BB5BBE" w:rsidP="004B7752">
            <w:pPr>
              <w:spacing w:line="240" w:lineRule="auto"/>
              <w:jc w:val="left"/>
              <w:rPr>
                <w:b/>
                <w:color w:val="FFFFFF" w:themeColor="background1"/>
                <w:sz w:val="22"/>
              </w:rPr>
            </w:pPr>
            <w:r w:rsidRPr="007D3567">
              <w:rPr>
                <w:b/>
                <w:color w:val="FFFFFF" w:themeColor="background1"/>
                <w:sz w:val="22"/>
              </w:rPr>
              <w:t>Nov</w:t>
            </w:r>
          </w:p>
        </w:tc>
        <w:tc>
          <w:tcPr>
            <w:tcW w:w="359" w:type="pct"/>
            <w:shd w:val="clear" w:color="auto" w:fill="01728D"/>
            <w:vAlign w:val="center"/>
          </w:tcPr>
          <w:p w14:paraId="76221A7B" w14:textId="77777777" w:rsidR="00BB5BBE" w:rsidRPr="007D3567" w:rsidRDefault="00BB5BBE" w:rsidP="004B7752">
            <w:pPr>
              <w:spacing w:line="240" w:lineRule="auto"/>
              <w:jc w:val="left"/>
              <w:rPr>
                <w:b/>
                <w:color w:val="FFFFFF" w:themeColor="background1"/>
                <w:sz w:val="22"/>
              </w:rPr>
            </w:pPr>
            <w:r w:rsidRPr="007D3567">
              <w:rPr>
                <w:b/>
                <w:color w:val="FFFFFF" w:themeColor="background1"/>
                <w:sz w:val="22"/>
              </w:rPr>
              <w:t>Dec</w:t>
            </w:r>
          </w:p>
        </w:tc>
      </w:tr>
      <w:tr w:rsidR="004239AE" w:rsidRPr="004239AE" w14:paraId="1E0A8E90" w14:textId="77777777" w:rsidTr="004239AE">
        <w:tc>
          <w:tcPr>
            <w:tcW w:w="697" w:type="pct"/>
            <w:vAlign w:val="center"/>
          </w:tcPr>
          <w:p w14:paraId="72A7247D" w14:textId="77777777" w:rsidR="00BB5BBE" w:rsidRPr="004239AE" w:rsidRDefault="00BB5BBE" w:rsidP="004B7752">
            <w:pPr>
              <w:spacing w:line="240" w:lineRule="auto"/>
              <w:jc w:val="left"/>
              <w:rPr>
                <w:b/>
                <w:sz w:val="22"/>
              </w:rPr>
            </w:pPr>
            <w:r w:rsidRPr="004239AE">
              <w:rPr>
                <w:b/>
                <w:sz w:val="22"/>
              </w:rPr>
              <w:t>Scale-up tracking (5)</w:t>
            </w:r>
          </w:p>
        </w:tc>
        <w:tc>
          <w:tcPr>
            <w:tcW w:w="358" w:type="pct"/>
            <w:vAlign w:val="center"/>
          </w:tcPr>
          <w:p w14:paraId="112FCC3E" w14:textId="77777777" w:rsidR="00BB5BBE" w:rsidRPr="004239AE" w:rsidRDefault="00BB5BBE" w:rsidP="004B7752">
            <w:pPr>
              <w:spacing w:line="240" w:lineRule="auto"/>
              <w:jc w:val="left"/>
              <w:rPr>
                <w:sz w:val="22"/>
              </w:rPr>
            </w:pPr>
          </w:p>
        </w:tc>
        <w:tc>
          <w:tcPr>
            <w:tcW w:w="359" w:type="pct"/>
            <w:vAlign w:val="center"/>
          </w:tcPr>
          <w:p w14:paraId="71BB31AC" w14:textId="77777777" w:rsidR="00BB5BBE" w:rsidRPr="004239AE" w:rsidRDefault="00BB5BBE" w:rsidP="004B7752">
            <w:pPr>
              <w:spacing w:line="240" w:lineRule="auto"/>
              <w:jc w:val="left"/>
              <w:rPr>
                <w:sz w:val="22"/>
              </w:rPr>
            </w:pPr>
          </w:p>
        </w:tc>
        <w:tc>
          <w:tcPr>
            <w:tcW w:w="359" w:type="pct"/>
            <w:vAlign w:val="center"/>
          </w:tcPr>
          <w:p w14:paraId="356D9ACE" w14:textId="77777777" w:rsidR="00BB5BBE" w:rsidRPr="004239AE" w:rsidRDefault="00BB5BBE" w:rsidP="004B7752">
            <w:pPr>
              <w:spacing w:line="240" w:lineRule="auto"/>
              <w:jc w:val="left"/>
              <w:rPr>
                <w:sz w:val="22"/>
              </w:rPr>
            </w:pPr>
          </w:p>
        </w:tc>
        <w:tc>
          <w:tcPr>
            <w:tcW w:w="359" w:type="pct"/>
            <w:vAlign w:val="center"/>
          </w:tcPr>
          <w:p w14:paraId="48D8AC79" w14:textId="77777777" w:rsidR="00BB5BBE" w:rsidRPr="004239AE" w:rsidRDefault="00BB5BBE" w:rsidP="004B7752">
            <w:pPr>
              <w:spacing w:line="240" w:lineRule="auto"/>
              <w:jc w:val="left"/>
              <w:rPr>
                <w:sz w:val="22"/>
              </w:rPr>
            </w:pPr>
          </w:p>
        </w:tc>
        <w:tc>
          <w:tcPr>
            <w:tcW w:w="358" w:type="pct"/>
            <w:vAlign w:val="center"/>
          </w:tcPr>
          <w:p w14:paraId="3B5D7D6B" w14:textId="77777777" w:rsidR="00BB5BBE" w:rsidRPr="004239AE" w:rsidRDefault="00BB5BBE" w:rsidP="004B7752">
            <w:pPr>
              <w:spacing w:line="240" w:lineRule="auto"/>
              <w:jc w:val="left"/>
              <w:rPr>
                <w:sz w:val="22"/>
              </w:rPr>
            </w:pPr>
          </w:p>
        </w:tc>
        <w:tc>
          <w:tcPr>
            <w:tcW w:w="359" w:type="pct"/>
            <w:vAlign w:val="center"/>
          </w:tcPr>
          <w:p w14:paraId="0CA13516" w14:textId="77777777" w:rsidR="00BB5BBE" w:rsidRPr="004239AE" w:rsidRDefault="00BB5BBE" w:rsidP="004B7752">
            <w:pPr>
              <w:spacing w:line="240" w:lineRule="auto"/>
              <w:jc w:val="left"/>
              <w:rPr>
                <w:sz w:val="22"/>
              </w:rPr>
            </w:pPr>
          </w:p>
        </w:tc>
        <w:tc>
          <w:tcPr>
            <w:tcW w:w="359" w:type="pct"/>
            <w:vAlign w:val="center"/>
          </w:tcPr>
          <w:p w14:paraId="1F7E3DD9" w14:textId="77777777" w:rsidR="00BB5BBE" w:rsidRPr="004239AE" w:rsidRDefault="00BB5BBE" w:rsidP="004B7752">
            <w:pPr>
              <w:spacing w:line="240" w:lineRule="auto"/>
              <w:jc w:val="left"/>
              <w:rPr>
                <w:sz w:val="22"/>
              </w:rPr>
            </w:pPr>
          </w:p>
        </w:tc>
        <w:tc>
          <w:tcPr>
            <w:tcW w:w="359" w:type="pct"/>
            <w:vAlign w:val="center"/>
          </w:tcPr>
          <w:p w14:paraId="491771CB" w14:textId="77777777" w:rsidR="00BB5BBE" w:rsidRPr="004239AE" w:rsidRDefault="00BB5BBE" w:rsidP="004B7752">
            <w:pPr>
              <w:spacing w:line="240" w:lineRule="auto"/>
              <w:jc w:val="left"/>
              <w:rPr>
                <w:sz w:val="22"/>
              </w:rPr>
            </w:pPr>
          </w:p>
        </w:tc>
        <w:tc>
          <w:tcPr>
            <w:tcW w:w="358" w:type="pct"/>
            <w:vAlign w:val="center"/>
          </w:tcPr>
          <w:p w14:paraId="237548EC" w14:textId="77777777" w:rsidR="00BB5BBE" w:rsidRPr="004239AE" w:rsidRDefault="00BB5BBE" w:rsidP="004B7752">
            <w:pPr>
              <w:spacing w:line="240" w:lineRule="auto"/>
              <w:jc w:val="left"/>
              <w:rPr>
                <w:sz w:val="22"/>
              </w:rPr>
            </w:pPr>
          </w:p>
        </w:tc>
        <w:tc>
          <w:tcPr>
            <w:tcW w:w="359" w:type="pct"/>
            <w:vAlign w:val="center"/>
          </w:tcPr>
          <w:p w14:paraId="657B46D8" w14:textId="77777777" w:rsidR="00BB5BBE" w:rsidRPr="004239AE" w:rsidRDefault="00BB5BBE" w:rsidP="004B7752">
            <w:pPr>
              <w:spacing w:line="240" w:lineRule="auto"/>
              <w:jc w:val="left"/>
              <w:rPr>
                <w:sz w:val="22"/>
              </w:rPr>
            </w:pPr>
          </w:p>
        </w:tc>
        <w:tc>
          <w:tcPr>
            <w:tcW w:w="359" w:type="pct"/>
            <w:vAlign w:val="center"/>
          </w:tcPr>
          <w:p w14:paraId="4559C6C0" w14:textId="77777777" w:rsidR="00BB5BBE" w:rsidRPr="004239AE" w:rsidRDefault="00BB5BBE" w:rsidP="004B7752">
            <w:pPr>
              <w:spacing w:line="240" w:lineRule="auto"/>
              <w:jc w:val="left"/>
              <w:rPr>
                <w:sz w:val="22"/>
              </w:rPr>
            </w:pPr>
          </w:p>
        </w:tc>
        <w:tc>
          <w:tcPr>
            <w:tcW w:w="359" w:type="pct"/>
            <w:vAlign w:val="center"/>
          </w:tcPr>
          <w:p w14:paraId="202A9E60" w14:textId="77777777" w:rsidR="00BB5BBE" w:rsidRPr="004239AE" w:rsidRDefault="00BB5BBE" w:rsidP="004B7752">
            <w:pPr>
              <w:spacing w:line="240" w:lineRule="auto"/>
              <w:jc w:val="left"/>
              <w:rPr>
                <w:sz w:val="22"/>
              </w:rPr>
            </w:pPr>
          </w:p>
        </w:tc>
      </w:tr>
      <w:tr w:rsidR="004239AE" w:rsidRPr="004239AE" w14:paraId="32152F5A" w14:textId="77777777" w:rsidTr="004239AE">
        <w:tc>
          <w:tcPr>
            <w:tcW w:w="697" w:type="pct"/>
            <w:vAlign w:val="center"/>
          </w:tcPr>
          <w:p w14:paraId="160BDAF2" w14:textId="77777777" w:rsidR="00BB5BBE" w:rsidRPr="004239AE" w:rsidRDefault="00BB5BBE" w:rsidP="004B7752">
            <w:pPr>
              <w:spacing w:line="240" w:lineRule="auto"/>
              <w:jc w:val="left"/>
              <w:rPr>
                <w:b/>
                <w:sz w:val="22"/>
              </w:rPr>
            </w:pPr>
            <w:r w:rsidRPr="004239AE">
              <w:rPr>
                <w:b/>
                <w:sz w:val="22"/>
              </w:rPr>
              <w:t>Scale-up</w:t>
            </w:r>
          </w:p>
        </w:tc>
        <w:tc>
          <w:tcPr>
            <w:tcW w:w="358" w:type="pct"/>
            <w:vAlign w:val="center"/>
          </w:tcPr>
          <w:p w14:paraId="5FDB24F8" w14:textId="77777777" w:rsidR="00BB5BBE" w:rsidRPr="004239AE" w:rsidRDefault="00BB5BBE" w:rsidP="004B7752">
            <w:pPr>
              <w:spacing w:line="240" w:lineRule="auto"/>
              <w:jc w:val="left"/>
              <w:rPr>
                <w:sz w:val="22"/>
              </w:rPr>
            </w:pPr>
          </w:p>
        </w:tc>
        <w:tc>
          <w:tcPr>
            <w:tcW w:w="359" w:type="pct"/>
            <w:vAlign w:val="center"/>
          </w:tcPr>
          <w:p w14:paraId="75261AA1" w14:textId="77777777" w:rsidR="00BB5BBE" w:rsidRPr="004239AE" w:rsidRDefault="00BB5BBE" w:rsidP="004B7752">
            <w:pPr>
              <w:spacing w:line="240" w:lineRule="auto"/>
              <w:jc w:val="left"/>
              <w:rPr>
                <w:sz w:val="22"/>
              </w:rPr>
            </w:pPr>
          </w:p>
        </w:tc>
        <w:tc>
          <w:tcPr>
            <w:tcW w:w="359" w:type="pct"/>
            <w:vAlign w:val="center"/>
          </w:tcPr>
          <w:p w14:paraId="51D878D7" w14:textId="77777777" w:rsidR="00BB5BBE" w:rsidRPr="004239AE" w:rsidRDefault="00BB5BBE" w:rsidP="004B7752">
            <w:pPr>
              <w:spacing w:line="240" w:lineRule="auto"/>
              <w:jc w:val="left"/>
              <w:rPr>
                <w:sz w:val="22"/>
              </w:rPr>
            </w:pPr>
          </w:p>
        </w:tc>
        <w:tc>
          <w:tcPr>
            <w:tcW w:w="359" w:type="pct"/>
            <w:vAlign w:val="center"/>
          </w:tcPr>
          <w:p w14:paraId="78A0AEBD" w14:textId="77777777" w:rsidR="00BB5BBE" w:rsidRPr="004239AE" w:rsidRDefault="00BB5BBE" w:rsidP="004B7752">
            <w:pPr>
              <w:spacing w:line="240" w:lineRule="auto"/>
              <w:jc w:val="left"/>
              <w:rPr>
                <w:sz w:val="22"/>
              </w:rPr>
            </w:pPr>
          </w:p>
        </w:tc>
        <w:tc>
          <w:tcPr>
            <w:tcW w:w="358" w:type="pct"/>
            <w:vAlign w:val="center"/>
          </w:tcPr>
          <w:p w14:paraId="475C724F" w14:textId="77777777" w:rsidR="00BB5BBE" w:rsidRPr="004239AE" w:rsidRDefault="00BB5BBE" w:rsidP="004B7752">
            <w:pPr>
              <w:spacing w:line="240" w:lineRule="auto"/>
              <w:jc w:val="left"/>
              <w:rPr>
                <w:sz w:val="22"/>
              </w:rPr>
            </w:pPr>
          </w:p>
        </w:tc>
        <w:tc>
          <w:tcPr>
            <w:tcW w:w="359" w:type="pct"/>
            <w:vAlign w:val="center"/>
          </w:tcPr>
          <w:p w14:paraId="409A1F09" w14:textId="77777777" w:rsidR="00BB5BBE" w:rsidRPr="004239AE" w:rsidRDefault="00BB5BBE" w:rsidP="004B7752">
            <w:pPr>
              <w:spacing w:line="240" w:lineRule="auto"/>
              <w:jc w:val="left"/>
              <w:rPr>
                <w:sz w:val="22"/>
              </w:rPr>
            </w:pPr>
          </w:p>
        </w:tc>
        <w:tc>
          <w:tcPr>
            <w:tcW w:w="359" w:type="pct"/>
            <w:vAlign w:val="center"/>
          </w:tcPr>
          <w:p w14:paraId="73A56A0B" w14:textId="77777777" w:rsidR="00BB5BBE" w:rsidRPr="004239AE" w:rsidRDefault="00BB5BBE" w:rsidP="004B7752">
            <w:pPr>
              <w:spacing w:line="240" w:lineRule="auto"/>
              <w:jc w:val="left"/>
              <w:rPr>
                <w:sz w:val="22"/>
              </w:rPr>
            </w:pPr>
          </w:p>
        </w:tc>
        <w:tc>
          <w:tcPr>
            <w:tcW w:w="359" w:type="pct"/>
            <w:vAlign w:val="center"/>
          </w:tcPr>
          <w:p w14:paraId="2BE216AB" w14:textId="77777777" w:rsidR="00BB5BBE" w:rsidRPr="004239AE" w:rsidRDefault="00BB5BBE" w:rsidP="004B7752">
            <w:pPr>
              <w:spacing w:line="240" w:lineRule="auto"/>
              <w:jc w:val="left"/>
              <w:rPr>
                <w:sz w:val="22"/>
              </w:rPr>
            </w:pPr>
          </w:p>
        </w:tc>
        <w:tc>
          <w:tcPr>
            <w:tcW w:w="358" w:type="pct"/>
            <w:vAlign w:val="center"/>
          </w:tcPr>
          <w:p w14:paraId="1B8C5C8A" w14:textId="77777777" w:rsidR="00BB5BBE" w:rsidRPr="004239AE" w:rsidRDefault="00BB5BBE" w:rsidP="004B7752">
            <w:pPr>
              <w:spacing w:line="240" w:lineRule="auto"/>
              <w:jc w:val="left"/>
              <w:rPr>
                <w:sz w:val="22"/>
              </w:rPr>
            </w:pPr>
          </w:p>
        </w:tc>
        <w:tc>
          <w:tcPr>
            <w:tcW w:w="359" w:type="pct"/>
            <w:vAlign w:val="center"/>
          </w:tcPr>
          <w:p w14:paraId="72C6D95F" w14:textId="77777777" w:rsidR="00BB5BBE" w:rsidRPr="004239AE" w:rsidRDefault="00BB5BBE" w:rsidP="004B7752">
            <w:pPr>
              <w:spacing w:line="240" w:lineRule="auto"/>
              <w:jc w:val="left"/>
              <w:rPr>
                <w:sz w:val="22"/>
              </w:rPr>
            </w:pPr>
          </w:p>
        </w:tc>
        <w:tc>
          <w:tcPr>
            <w:tcW w:w="359" w:type="pct"/>
            <w:vAlign w:val="center"/>
          </w:tcPr>
          <w:p w14:paraId="518DF70A" w14:textId="77777777" w:rsidR="00BB5BBE" w:rsidRPr="004239AE" w:rsidRDefault="00BB5BBE" w:rsidP="004B7752">
            <w:pPr>
              <w:spacing w:line="240" w:lineRule="auto"/>
              <w:jc w:val="left"/>
              <w:rPr>
                <w:sz w:val="22"/>
              </w:rPr>
            </w:pPr>
          </w:p>
        </w:tc>
        <w:tc>
          <w:tcPr>
            <w:tcW w:w="359" w:type="pct"/>
            <w:vAlign w:val="center"/>
          </w:tcPr>
          <w:p w14:paraId="4E4B1944" w14:textId="77777777" w:rsidR="00BB5BBE" w:rsidRPr="004239AE" w:rsidRDefault="00BB5BBE" w:rsidP="004B7752">
            <w:pPr>
              <w:spacing w:line="240" w:lineRule="auto"/>
              <w:jc w:val="left"/>
              <w:rPr>
                <w:sz w:val="22"/>
              </w:rPr>
            </w:pPr>
          </w:p>
        </w:tc>
      </w:tr>
      <w:tr w:rsidR="004239AE" w:rsidRPr="004239AE" w14:paraId="29403377" w14:textId="77777777" w:rsidTr="004239AE">
        <w:tc>
          <w:tcPr>
            <w:tcW w:w="697" w:type="pct"/>
            <w:vAlign w:val="center"/>
          </w:tcPr>
          <w:p w14:paraId="71C66DE1" w14:textId="77777777" w:rsidR="00BB5BBE" w:rsidRPr="004239AE" w:rsidRDefault="00BB5BBE" w:rsidP="004B7752">
            <w:pPr>
              <w:spacing w:line="240" w:lineRule="auto"/>
              <w:jc w:val="left"/>
              <w:rPr>
                <w:b/>
                <w:sz w:val="22"/>
              </w:rPr>
            </w:pPr>
            <w:r w:rsidRPr="004239AE">
              <w:rPr>
                <w:b/>
                <w:sz w:val="22"/>
              </w:rPr>
              <w:t xml:space="preserve">MSI </w:t>
            </w:r>
          </w:p>
        </w:tc>
        <w:tc>
          <w:tcPr>
            <w:tcW w:w="358" w:type="pct"/>
            <w:vAlign w:val="center"/>
          </w:tcPr>
          <w:p w14:paraId="647236F0" w14:textId="77777777" w:rsidR="00BB5BBE" w:rsidRPr="004239AE" w:rsidRDefault="00BB5BBE" w:rsidP="004B7752">
            <w:pPr>
              <w:spacing w:line="240" w:lineRule="auto"/>
              <w:jc w:val="left"/>
              <w:rPr>
                <w:sz w:val="22"/>
              </w:rPr>
            </w:pPr>
          </w:p>
        </w:tc>
        <w:tc>
          <w:tcPr>
            <w:tcW w:w="359" w:type="pct"/>
            <w:vAlign w:val="center"/>
          </w:tcPr>
          <w:p w14:paraId="0CB28C1A" w14:textId="77777777" w:rsidR="00BB5BBE" w:rsidRPr="004239AE" w:rsidRDefault="00BB5BBE" w:rsidP="004B7752">
            <w:pPr>
              <w:spacing w:line="240" w:lineRule="auto"/>
              <w:jc w:val="left"/>
              <w:rPr>
                <w:sz w:val="22"/>
              </w:rPr>
            </w:pPr>
          </w:p>
        </w:tc>
        <w:tc>
          <w:tcPr>
            <w:tcW w:w="359" w:type="pct"/>
            <w:vAlign w:val="center"/>
          </w:tcPr>
          <w:p w14:paraId="38B57F0A" w14:textId="77777777" w:rsidR="00BB5BBE" w:rsidRPr="004239AE" w:rsidRDefault="00BB5BBE" w:rsidP="004B7752">
            <w:pPr>
              <w:spacing w:line="240" w:lineRule="auto"/>
              <w:jc w:val="left"/>
              <w:rPr>
                <w:sz w:val="22"/>
              </w:rPr>
            </w:pPr>
          </w:p>
        </w:tc>
        <w:tc>
          <w:tcPr>
            <w:tcW w:w="359" w:type="pct"/>
            <w:vAlign w:val="center"/>
          </w:tcPr>
          <w:p w14:paraId="25D761F3" w14:textId="77777777" w:rsidR="00BB5BBE" w:rsidRPr="004239AE" w:rsidRDefault="00BB5BBE" w:rsidP="004B7752">
            <w:pPr>
              <w:spacing w:line="240" w:lineRule="auto"/>
              <w:jc w:val="left"/>
              <w:rPr>
                <w:sz w:val="22"/>
              </w:rPr>
            </w:pPr>
          </w:p>
        </w:tc>
        <w:tc>
          <w:tcPr>
            <w:tcW w:w="358" w:type="pct"/>
            <w:vAlign w:val="center"/>
          </w:tcPr>
          <w:p w14:paraId="52D56D69" w14:textId="77777777" w:rsidR="00BB5BBE" w:rsidRPr="004239AE" w:rsidRDefault="00BB5BBE" w:rsidP="004B7752">
            <w:pPr>
              <w:spacing w:line="240" w:lineRule="auto"/>
              <w:jc w:val="left"/>
              <w:rPr>
                <w:sz w:val="22"/>
              </w:rPr>
            </w:pPr>
          </w:p>
        </w:tc>
        <w:tc>
          <w:tcPr>
            <w:tcW w:w="359" w:type="pct"/>
            <w:vAlign w:val="center"/>
          </w:tcPr>
          <w:p w14:paraId="60D32F95" w14:textId="77777777" w:rsidR="00BB5BBE" w:rsidRPr="004239AE" w:rsidRDefault="00BB5BBE" w:rsidP="004B7752">
            <w:pPr>
              <w:spacing w:line="240" w:lineRule="auto"/>
              <w:jc w:val="left"/>
              <w:rPr>
                <w:sz w:val="22"/>
              </w:rPr>
            </w:pPr>
          </w:p>
        </w:tc>
        <w:tc>
          <w:tcPr>
            <w:tcW w:w="359" w:type="pct"/>
            <w:vAlign w:val="center"/>
          </w:tcPr>
          <w:p w14:paraId="20D54A30" w14:textId="77777777" w:rsidR="00BB5BBE" w:rsidRPr="004239AE" w:rsidRDefault="00BB5BBE" w:rsidP="004B7752">
            <w:pPr>
              <w:spacing w:line="240" w:lineRule="auto"/>
              <w:jc w:val="left"/>
              <w:rPr>
                <w:sz w:val="22"/>
              </w:rPr>
            </w:pPr>
          </w:p>
        </w:tc>
        <w:tc>
          <w:tcPr>
            <w:tcW w:w="359" w:type="pct"/>
            <w:vAlign w:val="center"/>
          </w:tcPr>
          <w:p w14:paraId="318BCBDC" w14:textId="77777777" w:rsidR="00BB5BBE" w:rsidRPr="004239AE" w:rsidRDefault="00BB5BBE" w:rsidP="004B7752">
            <w:pPr>
              <w:spacing w:line="240" w:lineRule="auto"/>
              <w:jc w:val="left"/>
              <w:rPr>
                <w:sz w:val="22"/>
              </w:rPr>
            </w:pPr>
          </w:p>
        </w:tc>
        <w:tc>
          <w:tcPr>
            <w:tcW w:w="358" w:type="pct"/>
            <w:vAlign w:val="center"/>
          </w:tcPr>
          <w:p w14:paraId="5B188825" w14:textId="77777777" w:rsidR="00BB5BBE" w:rsidRPr="004239AE" w:rsidRDefault="00BB5BBE" w:rsidP="004B7752">
            <w:pPr>
              <w:spacing w:line="240" w:lineRule="auto"/>
              <w:jc w:val="left"/>
              <w:rPr>
                <w:sz w:val="22"/>
              </w:rPr>
            </w:pPr>
          </w:p>
        </w:tc>
        <w:tc>
          <w:tcPr>
            <w:tcW w:w="359" w:type="pct"/>
            <w:vAlign w:val="center"/>
          </w:tcPr>
          <w:p w14:paraId="572BC962" w14:textId="77777777" w:rsidR="00BB5BBE" w:rsidRPr="004239AE" w:rsidRDefault="00BB5BBE" w:rsidP="004B7752">
            <w:pPr>
              <w:spacing w:line="240" w:lineRule="auto"/>
              <w:jc w:val="left"/>
              <w:rPr>
                <w:sz w:val="22"/>
              </w:rPr>
            </w:pPr>
          </w:p>
        </w:tc>
        <w:tc>
          <w:tcPr>
            <w:tcW w:w="359" w:type="pct"/>
            <w:vAlign w:val="center"/>
          </w:tcPr>
          <w:p w14:paraId="45D99B8E" w14:textId="77777777" w:rsidR="00BB5BBE" w:rsidRPr="004239AE" w:rsidRDefault="00BB5BBE" w:rsidP="004B7752">
            <w:pPr>
              <w:spacing w:line="240" w:lineRule="auto"/>
              <w:jc w:val="left"/>
              <w:rPr>
                <w:sz w:val="22"/>
              </w:rPr>
            </w:pPr>
          </w:p>
        </w:tc>
        <w:tc>
          <w:tcPr>
            <w:tcW w:w="359" w:type="pct"/>
            <w:vAlign w:val="center"/>
          </w:tcPr>
          <w:p w14:paraId="48316017" w14:textId="77777777" w:rsidR="00BB5BBE" w:rsidRPr="004239AE" w:rsidRDefault="00BB5BBE" w:rsidP="004B7752">
            <w:pPr>
              <w:spacing w:line="240" w:lineRule="auto"/>
              <w:jc w:val="left"/>
              <w:rPr>
                <w:sz w:val="22"/>
              </w:rPr>
            </w:pPr>
          </w:p>
        </w:tc>
      </w:tr>
    </w:tbl>
    <w:p w14:paraId="1F031F4B" w14:textId="77777777" w:rsidR="00BB5BBE" w:rsidRPr="00574DD8" w:rsidRDefault="00BB5BBE" w:rsidP="004B7752">
      <w:pPr>
        <w:spacing w:line="240" w:lineRule="auto"/>
        <w:jc w:val="left"/>
        <w:rPr>
          <w:sz w:val="22"/>
        </w:rPr>
      </w:pPr>
    </w:p>
    <w:p w14:paraId="55D44986" w14:textId="77777777" w:rsidR="00BB5BBE" w:rsidRPr="00574DD8" w:rsidRDefault="00BB5BBE" w:rsidP="007B0C76">
      <w:pPr>
        <w:pStyle w:val="NoSpacing"/>
        <w:spacing w:line="300" w:lineRule="auto"/>
        <w:rPr>
          <w:b/>
          <w:sz w:val="22"/>
          <w:lang w:val="en-GB"/>
        </w:rPr>
      </w:pPr>
      <w:r w:rsidRPr="00574DD8">
        <w:rPr>
          <w:b/>
          <w:sz w:val="22"/>
          <w:lang w:val="en-GB"/>
        </w:rPr>
        <w:t>Step 4: After data collection</w:t>
      </w:r>
    </w:p>
    <w:p w14:paraId="4C158C3F" w14:textId="4560E44D" w:rsidR="00BB5BBE" w:rsidRPr="00574DD8" w:rsidRDefault="00BB5BBE" w:rsidP="00A14D3F">
      <w:pPr>
        <w:pStyle w:val="NoSpacing"/>
        <w:numPr>
          <w:ilvl w:val="0"/>
          <w:numId w:val="17"/>
        </w:numPr>
        <w:spacing w:line="300" w:lineRule="auto"/>
        <w:rPr>
          <w:sz w:val="22"/>
          <w:lang w:val="en-GB"/>
        </w:rPr>
      </w:pPr>
      <w:r w:rsidRPr="00574DD8">
        <w:rPr>
          <w:sz w:val="22"/>
          <w:lang w:val="en-GB"/>
        </w:rPr>
        <w:t>Send t</w:t>
      </w:r>
      <w:r w:rsidR="000E01B0">
        <w:rPr>
          <w:sz w:val="22"/>
          <w:lang w:val="en-GB"/>
        </w:rPr>
        <w:t xml:space="preserve">he data extraction sheet to your </w:t>
      </w:r>
      <w:r w:rsidRPr="00574DD8">
        <w:rPr>
          <w:sz w:val="22"/>
          <w:lang w:val="en-GB"/>
        </w:rPr>
        <w:t>paired partners (PP)</w:t>
      </w:r>
      <w:r w:rsidR="000E01B0">
        <w:rPr>
          <w:sz w:val="22"/>
          <w:lang w:val="en-GB"/>
        </w:rPr>
        <w:t xml:space="preserve"> </w:t>
      </w:r>
      <w:r w:rsidR="00F63C33" w:rsidRPr="00574DD8">
        <w:rPr>
          <w:sz w:val="22"/>
          <w:lang w:val="en-GB"/>
        </w:rPr>
        <w:t>for</w:t>
      </w:r>
      <w:r w:rsidRPr="00574DD8">
        <w:rPr>
          <w:sz w:val="22"/>
          <w:lang w:val="en-GB"/>
        </w:rPr>
        <w:t xml:space="preserve"> quality assurance. </w:t>
      </w:r>
    </w:p>
    <w:p w14:paraId="71B21C4F" w14:textId="77777777" w:rsidR="00BB5BBE" w:rsidRPr="00574DD8" w:rsidRDefault="00BB5BBE" w:rsidP="00A14D3F">
      <w:pPr>
        <w:pStyle w:val="NoSpacing"/>
        <w:numPr>
          <w:ilvl w:val="1"/>
          <w:numId w:val="17"/>
        </w:numPr>
        <w:spacing w:line="300" w:lineRule="auto"/>
        <w:rPr>
          <w:sz w:val="22"/>
          <w:lang w:val="en-GB"/>
        </w:rPr>
      </w:pPr>
      <w:r w:rsidRPr="00574DD8">
        <w:rPr>
          <w:sz w:val="22"/>
          <w:lang w:val="en-GB"/>
        </w:rPr>
        <w:t>During the first three months: send it monthly to PP</w:t>
      </w:r>
    </w:p>
    <w:p w14:paraId="58F4F138" w14:textId="77777777" w:rsidR="00BB5BBE" w:rsidRPr="00574DD8" w:rsidRDefault="00BB5BBE" w:rsidP="00A14D3F">
      <w:pPr>
        <w:pStyle w:val="NoSpacing"/>
        <w:numPr>
          <w:ilvl w:val="1"/>
          <w:numId w:val="17"/>
        </w:numPr>
        <w:spacing w:line="300" w:lineRule="auto"/>
        <w:rPr>
          <w:sz w:val="22"/>
          <w:lang w:val="en-GB"/>
        </w:rPr>
      </w:pPr>
      <w:r w:rsidRPr="00574DD8">
        <w:rPr>
          <w:sz w:val="22"/>
          <w:lang w:val="en-GB"/>
        </w:rPr>
        <w:t>Rest of the year (9 months): send it quarterly to PP</w:t>
      </w:r>
    </w:p>
    <w:p w14:paraId="47D6C82F" w14:textId="77777777" w:rsidR="00BB5BBE" w:rsidRPr="00574DD8" w:rsidRDefault="00BB5BBE" w:rsidP="00A14D3F">
      <w:pPr>
        <w:pStyle w:val="NoSpacing"/>
        <w:numPr>
          <w:ilvl w:val="1"/>
          <w:numId w:val="17"/>
        </w:numPr>
        <w:spacing w:line="300" w:lineRule="auto"/>
        <w:rPr>
          <w:sz w:val="22"/>
          <w:lang w:val="en-GB"/>
        </w:rPr>
      </w:pPr>
      <w:r w:rsidRPr="00574DD8">
        <w:rPr>
          <w:sz w:val="22"/>
          <w:lang w:val="en-GB"/>
        </w:rPr>
        <w:t>Rest of project: send it each half year to PP</w:t>
      </w:r>
    </w:p>
    <w:p w14:paraId="15CAA0EC" w14:textId="77777777" w:rsidR="00BB5BBE" w:rsidRPr="00574DD8" w:rsidRDefault="00BB5BBE" w:rsidP="007B0C76">
      <w:pPr>
        <w:pStyle w:val="NoSpacing"/>
        <w:spacing w:line="300" w:lineRule="auto"/>
        <w:rPr>
          <w:b/>
          <w:sz w:val="22"/>
          <w:lang w:val="en-GB"/>
        </w:rPr>
      </w:pPr>
    </w:p>
    <w:p w14:paraId="198C3C27" w14:textId="77777777" w:rsidR="00BB5BBE" w:rsidRPr="00574DD8" w:rsidRDefault="00BB5BBE" w:rsidP="007B0C76">
      <w:pPr>
        <w:jc w:val="left"/>
        <w:rPr>
          <w:b/>
          <w:sz w:val="22"/>
        </w:rPr>
      </w:pPr>
      <w:r w:rsidRPr="00574DD8">
        <w:rPr>
          <w:b/>
          <w:sz w:val="22"/>
        </w:rPr>
        <w:t xml:space="preserve">Step 5 Data storage and management </w:t>
      </w:r>
    </w:p>
    <w:p w14:paraId="14C347C3" w14:textId="77777777" w:rsidR="0008375B" w:rsidRDefault="0008375B" w:rsidP="00A14D3F">
      <w:pPr>
        <w:pStyle w:val="ListParagraph"/>
        <w:numPr>
          <w:ilvl w:val="0"/>
          <w:numId w:val="57"/>
        </w:numPr>
        <w:spacing w:line="300" w:lineRule="auto"/>
        <w:jc w:val="left"/>
        <w:rPr>
          <w:b/>
          <w:sz w:val="22"/>
        </w:rPr>
      </w:pPr>
      <w:r w:rsidRPr="0008375B">
        <w:rPr>
          <w:b/>
          <w:sz w:val="22"/>
        </w:rPr>
        <w:t xml:space="preserve">Collation and storage </w:t>
      </w:r>
    </w:p>
    <w:p w14:paraId="2099ADBC" w14:textId="31232621" w:rsidR="0008375B" w:rsidRDefault="0008375B" w:rsidP="007B0C76">
      <w:pPr>
        <w:pStyle w:val="ListParagraph"/>
        <w:spacing w:line="300" w:lineRule="auto"/>
        <w:jc w:val="left"/>
        <w:rPr>
          <w:sz w:val="22"/>
          <w:szCs w:val="22"/>
        </w:rPr>
      </w:pPr>
      <w:r w:rsidRPr="0008375B">
        <w:rPr>
          <w:sz w:val="22"/>
          <w:szCs w:val="22"/>
        </w:rPr>
        <w:t>Collate this data using the research tools. Store the data on password</w:t>
      </w:r>
      <w:r w:rsidR="00594225">
        <w:rPr>
          <w:sz w:val="22"/>
          <w:szCs w:val="22"/>
        </w:rPr>
        <w:t>-</w:t>
      </w:r>
      <w:r w:rsidRPr="0008375B">
        <w:rPr>
          <w:sz w:val="22"/>
          <w:szCs w:val="22"/>
        </w:rPr>
        <w:t>protected computers.</w:t>
      </w:r>
    </w:p>
    <w:p w14:paraId="6F16F130" w14:textId="77777777" w:rsidR="0008375B" w:rsidRPr="0008375B" w:rsidRDefault="0008375B" w:rsidP="007B0C76">
      <w:pPr>
        <w:jc w:val="left"/>
        <w:rPr>
          <w:sz w:val="22"/>
        </w:rPr>
      </w:pPr>
    </w:p>
    <w:p w14:paraId="7D1009A7" w14:textId="4D4C2798" w:rsidR="00BB5BBE" w:rsidRPr="0008375B" w:rsidRDefault="00BB5BBE" w:rsidP="007B0C76">
      <w:pPr>
        <w:pStyle w:val="ListParagraph"/>
        <w:spacing w:line="300" w:lineRule="auto"/>
        <w:ind w:left="0"/>
        <w:jc w:val="left"/>
        <w:rPr>
          <w:b/>
          <w:sz w:val="22"/>
        </w:rPr>
      </w:pPr>
      <w:r w:rsidRPr="0008375B">
        <w:rPr>
          <w:b/>
          <w:sz w:val="22"/>
          <w:szCs w:val="22"/>
          <w:lang w:val="en-GB"/>
        </w:rPr>
        <w:t>Step 6: Data analysis</w:t>
      </w:r>
      <w:r w:rsidR="00BA2572">
        <w:rPr>
          <w:b/>
          <w:sz w:val="22"/>
          <w:szCs w:val="22"/>
          <w:lang w:val="en-GB"/>
        </w:rPr>
        <w:t xml:space="preserve"> and interpretation</w:t>
      </w:r>
      <w:r w:rsidRPr="0008375B">
        <w:rPr>
          <w:sz w:val="22"/>
          <w:szCs w:val="22"/>
          <w:lang w:val="en-GB"/>
        </w:rPr>
        <w:t xml:space="preserve"> </w:t>
      </w:r>
    </w:p>
    <w:p w14:paraId="6B4F5456" w14:textId="77777777" w:rsidR="00BB5BBE" w:rsidRPr="00574DD8" w:rsidRDefault="00BB5BBE" w:rsidP="007B0C76">
      <w:pPr>
        <w:pStyle w:val="NoSpacing"/>
        <w:spacing w:line="300" w:lineRule="auto"/>
        <w:rPr>
          <w:sz w:val="22"/>
          <w:u w:val="single"/>
          <w:lang w:val="en-GB"/>
        </w:rPr>
      </w:pPr>
      <w:r w:rsidRPr="00574DD8">
        <w:rPr>
          <w:sz w:val="22"/>
          <w:u w:val="single"/>
          <w:lang w:val="en-GB"/>
        </w:rPr>
        <w:t>Process evaluation</w:t>
      </w:r>
    </w:p>
    <w:p w14:paraId="5D634D11" w14:textId="48B5D27C" w:rsidR="00BB5BBE" w:rsidRPr="00574DD8" w:rsidRDefault="00BB5BBE" w:rsidP="00A14D3F">
      <w:pPr>
        <w:pStyle w:val="NoSpacing"/>
        <w:numPr>
          <w:ilvl w:val="0"/>
          <w:numId w:val="18"/>
        </w:numPr>
        <w:spacing w:line="300" w:lineRule="auto"/>
        <w:rPr>
          <w:sz w:val="22"/>
          <w:u w:val="single"/>
          <w:lang w:val="en-GB"/>
        </w:rPr>
      </w:pPr>
      <w:r w:rsidRPr="00574DD8">
        <w:rPr>
          <w:sz w:val="22"/>
          <w:lang w:val="en-GB"/>
        </w:rPr>
        <w:t xml:space="preserve">For the data analysis of the process evaluation component of the integrated tracking and costing tool, only </w:t>
      </w:r>
      <w:r w:rsidR="00250188">
        <w:rPr>
          <w:sz w:val="22"/>
          <w:lang w:val="en-GB"/>
        </w:rPr>
        <w:t>Excel</w:t>
      </w:r>
      <w:r w:rsidRPr="00574DD8">
        <w:rPr>
          <w:sz w:val="22"/>
          <w:lang w:val="en-GB"/>
        </w:rPr>
        <w:t xml:space="preserve"> sheet 5 will be used.</w:t>
      </w:r>
    </w:p>
    <w:p w14:paraId="45907FAF" w14:textId="2DF485F3" w:rsidR="00BB5BBE" w:rsidRPr="00574DD8" w:rsidRDefault="00BB5BBE" w:rsidP="00A14D3F">
      <w:pPr>
        <w:pStyle w:val="NoSpacing"/>
        <w:numPr>
          <w:ilvl w:val="0"/>
          <w:numId w:val="18"/>
        </w:numPr>
        <w:spacing w:line="300" w:lineRule="auto"/>
        <w:rPr>
          <w:sz w:val="22"/>
          <w:u w:val="single"/>
          <w:lang w:val="en-GB"/>
        </w:rPr>
      </w:pPr>
      <w:r w:rsidRPr="00574DD8">
        <w:rPr>
          <w:sz w:val="22"/>
          <w:lang w:val="en-GB"/>
        </w:rPr>
        <w:t xml:space="preserve">Data analysis will take place at the end of the year (when the data is collected for </w:t>
      </w:r>
      <w:r w:rsidR="00594225">
        <w:rPr>
          <w:sz w:val="22"/>
          <w:lang w:val="en-GB"/>
        </w:rPr>
        <w:t>one</w:t>
      </w:r>
      <w:r w:rsidRPr="00574DD8">
        <w:rPr>
          <w:sz w:val="22"/>
          <w:lang w:val="en-GB"/>
        </w:rPr>
        <w:t xml:space="preserve"> year).</w:t>
      </w:r>
    </w:p>
    <w:p w14:paraId="537F35BD" w14:textId="6AEC44FB" w:rsidR="00BB5BBE" w:rsidRPr="00574DD8" w:rsidRDefault="00594225" w:rsidP="00A14D3F">
      <w:pPr>
        <w:pStyle w:val="NoSpacing"/>
        <w:numPr>
          <w:ilvl w:val="0"/>
          <w:numId w:val="18"/>
        </w:numPr>
        <w:spacing w:line="300" w:lineRule="auto"/>
        <w:rPr>
          <w:sz w:val="22"/>
          <w:u w:val="single"/>
          <w:lang w:val="en-GB"/>
        </w:rPr>
      </w:pPr>
      <w:r>
        <w:rPr>
          <w:sz w:val="22"/>
          <w:lang w:val="en-GB"/>
        </w:rPr>
        <w:t xml:space="preserve">Working </w:t>
      </w:r>
      <w:r w:rsidR="00BB5BBE" w:rsidRPr="00574DD8">
        <w:rPr>
          <w:sz w:val="22"/>
          <w:lang w:val="en-GB"/>
        </w:rPr>
        <w:t>with at least two CRT members make a comparison of what has actually happened (</w:t>
      </w:r>
      <w:r w:rsidR="00250188">
        <w:rPr>
          <w:sz w:val="22"/>
          <w:lang w:val="en-GB"/>
        </w:rPr>
        <w:t>Excel</w:t>
      </w:r>
      <w:r w:rsidR="00BB5BBE" w:rsidRPr="00574DD8">
        <w:rPr>
          <w:sz w:val="22"/>
          <w:lang w:val="en-GB"/>
        </w:rPr>
        <w:t xml:space="preserve"> sheet 5) and what should have happened (scale-up strategy/MSI planning). Based on this comparison </w:t>
      </w:r>
      <w:r w:rsidR="00FD636F">
        <w:rPr>
          <w:sz w:val="22"/>
          <w:lang w:val="en-GB"/>
        </w:rPr>
        <w:t>note</w:t>
      </w:r>
      <w:r w:rsidR="00BB5BBE" w:rsidRPr="00574DD8">
        <w:rPr>
          <w:sz w:val="22"/>
          <w:lang w:val="en-GB"/>
        </w:rPr>
        <w:t xml:space="preserve"> what went well and what did not go well. </w:t>
      </w:r>
    </w:p>
    <w:p w14:paraId="523D7358" w14:textId="77777777" w:rsidR="00BB5BBE" w:rsidRPr="00574DD8" w:rsidRDefault="00BB5BBE" w:rsidP="007B0C76">
      <w:pPr>
        <w:pStyle w:val="NoSpacing"/>
        <w:spacing w:line="300" w:lineRule="auto"/>
        <w:ind w:left="360"/>
        <w:rPr>
          <w:sz w:val="22"/>
          <w:u w:val="single"/>
          <w:lang w:val="en-GB"/>
        </w:rPr>
      </w:pPr>
    </w:p>
    <w:p w14:paraId="1A7ECF16" w14:textId="77777777" w:rsidR="00BB5BBE" w:rsidRPr="00574DD8" w:rsidRDefault="00BB5BBE" w:rsidP="007B0C76">
      <w:pPr>
        <w:pStyle w:val="NoSpacing"/>
        <w:spacing w:line="300" w:lineRule="auto"/>
        <w:rPr>
          <w:sz w:val="22"/>
          <w:u w:val="single"/>
          <w:lang w:val="en-GB"/>
        </w:rPr>
      </w:pPr>
      <w:r w:rsidRPr="00574DD8">
        <w:rPr>
          <w:sz w:val="22"/>
          <w:u w:val="single"/>
          <w:lang w:val="en-GB"/>
        </w:rPr>
        <w:t>Costing</w:t>
      </w:r>
    </w:p>
    <w:p w14:paraId="0DDB49D9" w14:textId="34BB4E5B" w:rsidR="00BB5BBE" w:rsidRPr="00574DD8" w:rsidRDefault="00BB5BBE" w:rsidP="00A14D3F">
      <w:pPr>
        <w:pStyle w:val="NoSpacing"/>
        <w:numPr>
          <w:ilvl w:val="0"/>
          <w:numId w:val="18"/>
        </w:numPr>
        <w:spacing w:line="300" w:lineRule="auto"/>
        <w:rPr>
          <w:sz w:val="22"/>
          <w:u w:val="single"/>
          <w:lang w:val="en-GB"/>
        </w:rPr>
      </w:pPr>
      <w:r w:rsidRPr="00574DD8">
        <w:rPr>
          <w:sz w:val="22"/>
          <w:lang w:val="en-GB"/>
        </w:rPr>
        <w:t xml:space="preserve">For the data analysis of the process evaluation component of the integrated tracking and costing tool, the </w:t>
      </w:r>
      <w:r w:rsidR="00250188">
        <w:rPr>
          <w:sz w:val="22"/>
          <w:lang w:val="en-GB"/>
        </w:rPr>
        <w:t>Excel</w:t>
      </w:r>
      <w:r w:rsidRPr="00574DD8">
        <w:rPr>
          <w:sz w:val="22"/>
          <w:lang w:val="en-GB"/>
        </w:rPr>
        <w:t xml:space="preserve"> sheet scale-up and MSI of the different months will be used.</w:t>
      </w:r>
    </w:p>
    <w:p w14:paraId="30ACCEEB" w14:textId="1BECC706" w:rsidR="00BB5BBE" w:rsidRPr="00574DD8" w:rsidRDefault="00BB5BBE" w:rsidP="00A14D3F">
      <w:pPr>
        <w:pStyle w:val="NoSpacing"/>
        <w:numPr>
          <w:ilvl w:val="0"/>
          <w:numId w:val="18"/>
        </w:numPr>
        <w:spacing w:line="300" w:lineRule="auto"/>
        <w:rPr>
          <w:sz w:val="22"/>
          <w:u w:val="single"/>
          <w:lang w:val="en-GB"/>
        </w:rPr>
      </w:pPr>
      <w:r w:rsidRPr="00574DD8">
        <w:rPr>
          <w:sz w:val="22"/>
          <w:lang w:val="en-GB"/>
        </w:rPr>
        <w:t xml:space="preserve">The information will be automatically aggregated at line item and national level which is presented in </w:t>
      </w:r>
      <w:r w:rsidR="00250188">
        <w:rPr>
          <w:sz w:val="22"/>
          <w:lang w:val="en-GB"/>
        </w:rPr>
        <w:t>Excel</w:t>
      </w:r>
      <w:r w:rsidRPr="00574DD8">
        <w:rPr>
          <w:sz w:val="22"/>
          <w:lang w:val="en-GB"/>
        </w:rPr>
        <w:t xml:space="preserve"> sheet 4 (</w:t>
      </w:r>
      <w:r w:rsidR="00FD636F">
        <w:rPr>
          <w:sz w:val="22"/>
          <w:lang w:val="en-GB"/>
        </w:rPr>
        <w:t>‘</w:t>
      </w:r>
      <w:r w:rsidRPr="00574DD8">
        <w:rPr>
          <w:sz w:val="22"/>
          <w:lang w:val="en-GB"/>
        </w:rPr>
        <w:t>Summary</w:t>
      </w:r>
      <w:r w:rsidR="00FD636F">
        <w:rPr>
          <w:sz w:val="22"/>
          <w:lang w:val="en-GB"/>
        </w:rPr>
        <w:t>’</w:t>
      </w:r>
      <w:r w:rsidRPr="00574DD8">
        <w:rPr>
          <w:sz w:val="22"/>
          <w:lang w:val="en-GB"/>
        </w:rPr>
        <w:t>).</w:t>
      </w:r>
    </w:p>
    <w:p w14:paraId="009D45CC" w14:textId="4F3356C8" w:rsidR="00BB5BBE" w:rsidRPr="00C43865" w:rsidRDefault="00BB5BBE" w:rsidP="00A14D3F">
      <w:pPr>
        <w:pStyle w:val="NoSpacing"/>
        <w:numPr>
          <w:ilvl w:val="0"/>
          <w:numId w:val="18"/>
        </w:numPr>
        <w:spacing w:line="300" w:lineRule="auto"/>
        <w:rPr>
          <w:sz w:val="22"/>
          <w:lang w:val="en-GB"/>
        </w:rPr>
      </w:pPr>
      <w:r w:rsidRPr="00C43865">
        <w:rPr>
          <w:sz w:val="22"/>
          <w:lang w:val="en-GB"/>
        </w:rPr>
        <w:t>Apart from pure cost description</w:t>
      </w:r>
      <w:r w:rsidR="00FD636F" w:rsidRPr="00C43865">
        <w:rPr>
          <w:sz w:val="22"/>
          <w:lang w:val="en-GB"/>
        </w:rPr>
        <w:t>s</w:t>
      </w:r>
      <w:r w:rsidRPr="00C43865">
        <w:rPr>
          <w:sz w:val="22"/>
          <w:lang w:val="en-GB"/>
        </w:rPr>
        <w:t xml:space="preserve">, the collected information will also be used </w:t>
      </w:r>
      <w:r w:rsidRPr="00C43865">
        <w:rPr>
          <w:rFonts w:asciiTheme="minorHAnsi" w:hAnsiTheme="minorHAnsi" w:cs="Arial"/>
          <w:color w:val="000000"/>
          <w:sz w:val="22"/>
          <w:lang w:val="en-GB"/>
        </w:rPr>
        <w:t xml:space="preserve">for modelling estimated costs of alternative scale-up scenarios in the </w:t>
      </w:r>
      <w:r w:rsidR="00EA79E8" w:rsidRPr="00C43865">
        <w:rPr>
          <w:rFonts w:asciiTheme="minorHAnsi" w:hAnsiTheme="minorHAnsi" w:cs="Arial"/>
          <w:color w:val="000000"/>
          <w:sz w:val="22"/>
          <w:lang w:val="en-GB"/>
        </w:rPr>
        <w:t xml:space="preserve">different </w:t>
      </w:r>
      <w:r w:rsidRPr="00C43865">
        <w:rPr>
          <w:rFonts w:asciiTheme="minorHAnsi" w:hAnsiTheme="minorHAnsi" w:cs="Arial"/>
          <w:color w:val="000000"/>
          <w:sz w:val="22"/>
          <w:lang w:val="en-GB"/>
        </w:rPr>
        <w:t xml:space="preserve">study </w:t>
      </w:r>
      <w:r w:rsidR="00EA79E8" w:rsidRPr="00C43865">
        <w:rPr>
          <w:rFonts w:asciiTheme="minorHAnsi" w:hAnsiTheme="minorHAnsi" w:cs="Arial"/>
          <w:color w:val="000000"/>
          <w:sz w:val="22"/>
          <w:lang w:val="en-GB"/>
        </w:rPr>
        <w:t>contexts</w:t>
      </w:r>
      <w:r w:rsidRPr="00C43865">
        <w:rPr>
          <w:rFonts w:asciiTheme="minorHAnsi" w:hAnsiTheme="minorHAnsi" w:cs="Arial"/>
          <w:color w:val="000000"/>
          <w:sz w:val="22"/>
          <w:lang w:val="en-GB"/>
        </w:rPr>
        <w:t xml:space="preserve">. More specifically, costs will be estimated for an expansion of the horizontal </w:t>
      </w:r>
      <w:r w:rsidR="000E1F5A" w:rsidRPr="00C43865">
        <w:rPr>
          <w:rFonts w:asciiTheme="minorHAnsi" w:hAnsiTheme="minorHAnsi" w:cs="Arial"/>
          <w:color w:val="000000"/>
          <w:sz w:val="22"/>
          <w:lang w:val="en-GB"/>
        </w:rPr>
        <w:t>scale-up</w:t>
      </w:r>
      <w:r w:rsidRPr="00C43865">
        <w:rPr>
          <w:rFonts w:asciiTheme="minorHAnsi" w:hAnsiTheme="minorHAnsi" w:cs="Arial"/>
          <w:color w:val="000000"/>
          <w:sz w:val="22"/>
          <w:lang w:val="en-GB"/>
        </w:rPr>
        <w:t xml:space="preserve"> to additional districts in order to assess financial consequences of a national roll-out. </w:t>
      </w:r>
      <w:r w:rsidRPr="00C43865">
        <w:rPr>
          <w:rFonts w:asciiTheme="minorHAnsi" w:hAnsiTheme="minorHAnsi"/>
          <w:sz w:val="22"/>
          <w:lang w:val="en-GB"/>
        </w:rPr>
        <w:t xml:space="preserve">Probabilistic sensitivity analysis will be applied to test for uncertainty around the estimated unit costs and quantities. </w:t>
      </w:r>
    </w:p>
    <w:p w14:paraId="2C8B58E9" w14:textId="77777777" w:rsidR="00BB5BBE" w:rsidRPr="00574DD8" w:rsidRDefault="00BB5BBE" w:rsidP="007B0C76">
      <w:pPr>
        <w:pStyle w:val="NoSpacing"/>
        <w:spacing w:line="300" w:lineRule="auto"/>
        <w:rPr>
          <w:b/>
          <w:sz w:val="22"/>
          <w:lang w:val="en-GB"/>
        </w:rPr>
      </w:pPr>
      <w:r w:rsidRPr="00574DD8">
        <w:rPr>
          <w:b/>
          <w:sz w:val="22"/>
          <w:lang w:val="en-GB"/>
        </w:rPr>
        <w:t xml:space="preserve">Step 7: Reporting </w:t>
      </w:r>
    </w:p>
    <w:p w14:paraId="78DEA627" w14:textId="6B75443A" w:rsidR="00BB5BBE" w:rsidRPr="00574DD8" w:rsidRDefault="00BB5BBE" w:rsidP="00A14D3F">
      <w:pPr>
        <w:pStyle w:val="NoSpacing"/>
        <w:numPr>
          <w:ilvl w:val="0"/>
          <w:numId w:val="19"/>
        </w:numPr>
        <w:spacing w:line="300" w:lineRule="auto"/>
        <w:rPr>
          <w:b/>
          <w:sz w:val="22"/>
          <w:lang w:val="en-GB"/>
        </w:rPr>
      </w:pPr>
      <w:r w:rsidRPr="00574DD8">
        <w:rPr>
          <w:sz w:val="22"/>
          <w:lang w:val="en-GB"/>
        </w:rPr>
        <w:t>The data collected will be written up in the annual scale-up r</w:t>
      </w:r>
      <w:r w:rsidR="001906D1">
        <w:rPr>
          <w:sz w:val="22"/>
          <w:lang w:val="en-GB"/>
        </w:rPr>
        <w:t xml:space="preserve">eport (includes </w:t>
      </w:r>
      <w:r w:rsidR="0071687C">
        <w:rPr>
          <w:sz w:val="22"/>
          <w:lang w:val="en-GB"/>
        </w:rPr>
        <w:t>case studies</w:t>
      </w:r>
      <w:r w:rsidR="001906D1">
        <w:rPr>
          <w:sz w:val="22"/>
          <w:lang w:val="en-GB"/>
        </w:rPr>
        <w:t>).</w:t>
      </w:r>
      <w:r w:rsidR="00225E41" w:rsidRPr="00574DD8">
        <w:rPr>
          <w:sz w:val="22"/>
          <w:lang w:val="en-GB"/>
        </w:rPr>
        <w:t xml:space="preserve">  </w:t>
      </w:r>
    </w:p>
    <w:p w14:paraId="109924C3" w14:textId="411E9E39" w:rsidR="00BB5BBE" w:rsidRPr="00574DD8" w:rsidRDefault="00BB5BBE" w:rsidP="00A14D3F">
      <w:pPr>
        <w:pStyle w:val="NoSpacing"/>
        <w:numPr>
          <w:ilvl w:val="0"/>
          <w:numId w:val="19"/>
        </w:numPr>
        <w:spacing w:line="300" w:lineRule="auto"/>
        <w:rPr>
          <w:b/>
          <w:sz w:val="22"/>
          <w:lang w:val="en-GB"/>
        </w:rPr>
      </w:pPr>
      <w:r w:rsidRPr="00574DD8">
        <w:rPr>
          <w:sz w:val="22"/>
          <w:lang w:val="en-GB"/>
        </w:rPr>
        <w:t xml:space="preserve">The information that will be collected for the process evaluation and costing </w:t>
      </w:r>
      <w:r w:rsidR="00C43865">
        <w:rPr>
          <w:sz w:val="22"/>
          <w:lang w:val="en-GB"/>
        </w:rPr>
        <w:t>might</w:t>
      </w:r>
      <w:r w:rsidR="00C43865" w:rsidRPr="00574DD8">
        <w:rPr>
          <w:sz w:val="22"/>
          <w:lang w:val="en-GB"/>
        </w:rPr>
        <w:t xml:space="preserve"> </w:t>
      </w:r>
      <w:r w:rsidRPr="00574DD8">
        <w:rPr>
          <w:sz w:val="22"/>
          <w:lang w:val="en-GB"/>
        </w:rPr>
        <w:t>be written up separately.</w:t>
      </w:r>
    </w:p>
    <w:p w14:paraId="5E240F00" w14:textId="31FC88D5" w:rsidR="00BB5BBE" w:rsidRPr="00574DD8" w:rsidRDefault="00BB5BBE" w:rsidP="00A14D3F">
      <w:pPr>
        <w:pStyle w:val="NoSpacing"/>
        <w:numPr>
          <w:ilvl w:val="0"/>
          <w:numId w:val="19"/>
        </w:numPr>
        <w:spacing w:line="300" w:lineRule="auto"/>
        <w:rPr>
          <w:b/>
          <w:sz w:val="22"/>
          <w:lang w:val="en-GB"/>
        </w:rPr>
      </w:pPr>
      <w:r w:rsidRPr="00574DD8">
        <w:rPr>
          <w:sz w:val="22"/>
          <w:lang w:val="en-GB"/>
        </w:rPr>
        <w:t xml:space="preserve">The information collected for the process evaluation will be combined with information from other tools (scale-up assessment, MSI interviews, document review etc.). These other tools might provide explanations </w:t>
      </w:r>
      <w:r w:rsidR="004B4B2E">
        <w:rPr>
          <w:sz w:val="22"/>
          <w:lang w:val="en-GB"/>
        </w:rPr>
        <w:t xml:space="preserve">as to </w:t>
      </w:r>
      <w:r w:rsidRPr="00574DD8">
        <w:rPr>
          <w:sz w:val="22"/>
          <w:lang w:val="en-GB"/>
        </w:rPr>
        <w:t xml:space="preserve">why certain things did or did not take place. </w:t>
      </w:r>
    </w:p>
    <w:p w14:paraId="28605BC0" w14:textId="0F0D85C7" w:rsidR="00BB5BBE" w:rsidRPr="00574DD8" w:rsidRDefault="00BB5BBE" w:rsidP="00A14D3F">
      <w:pPr>
        <w:pStyle w:val="NoSpacing"/>
        <w:numPr>
          <w:ilvl w:val="0"/>
          <w:numId w:val="19"/>
        </w:numPr>
        <w:spacing w:line="300" w:lineRule="auto"/>
        <w:rPr>
          <w:b/>
          <w:sz w:val="22"/>
          <w:lang w:val="en-GB"/>
        </w:rPr>
      </w:pPr>
      <w:r w:rsidRPr="00574DD8">
        <w:rPr>
          <w:sz w:val="22"/>
          <w:lang w:val="en-GB"/>
        </w:rPr>
        <w:t xml:space="preserve">The information collected for the costing </w:t>
      </w:r>
      <w:r w:rsidR="004B4B2E">
        <w:rPr>
          <w:sz w:val="22"/>
          <w:lang w:val="en-GB"/>
        </w:rPr>
        <w:t>should</w:t>
      </w:r>
      <w:r w:rsidRPr="00574DD8">
        <w:rPr>
          <w:sz w:val="22"/>
          <w:lang w:val="en-GB"/>
        </w:rPr>
        <w:t xml:space="preserve"> be contextuali</w:t>
      </w:r>
      <w:r w:rsidR="004B4B2E">
        <w:rPr>
          <w:sz w:val="22"/>
          <w:lang w:val="en-GB"/>
        </w:rPr>
        <w:t>s</w:t>
      </w:r>
      <w:r w:rsidRPr="00574DD8">
        <w:rPr>
          <w:sz w:val="22"/>
          <w:lang w:val="en-GB"/>
        </w:rPr>
        <w:t xml:space="preserve">ed within other information. </w:t>
      </w:r>
      <w:r w:rsidRPr="00574DD8">
        <w:rPr>
          <w:rFonts w:asciiTheme="minorHAnsi" w:hAnsiTheme="minorHAnsi" w:cs="Arial"/>
          <w:color w:val="000000"/>
          <w:sz w:val="22"/>
          <w:lang w:val="en-GB"/>
        </w:rPr>
        <w:t>Variations in resource use for the scale-up process will provide complementary insights to the process analysis as it highlights the financial feasibility of the processes</w:t>
      </w:r>
      <w:r w:rsidR="00C23119">
        <w:rPr>
          <w:rFonts w:asciiTheme="minorHAnsi" w:hAnsiTheme="minorHAnsi" w:cs="Arial"/>
          <w:color w:val="000000"/>
          <w:sz w:val="22"/>
          <w:lang w:val="en-GB"/>
        </w:rPr>
        <w:t xml:space="preserve"> and it is here that other contextual factors are likely to be reflected</w:t>
      </w:r>
      <w:r w:rsidRPr="00574DD8">
        <w:rPr>
          <w:rFonts w:asciiTheme="minorHAnsi" w:hAnsiTheme="minorHAnsi" w:cs="Arial"/>
          <w:color w:val="000000"/>
          <w:sz w:val="22"/>
          <w:lang w:val="en-GB"/>
        </w:rPr>
        <w:t>. Furthermore, building on the results from the outcome evaluation, cost-effectiveness indicators can be derived by comparing costs with improvements in selected health systems outcomes.</w:t>
      </w:r>
      <w:r w:rsidRPr="00574DD8">
        <w:rPr>
          <w:lang w:val="en-GB"/>
        </w:rPr>
        <w:br w:type="page"/>
      </w:r>
    </w:p>
    <w:p w14:paraId="588FD62D" w14:textId="2402290B" w:rsidR="00E4337D" w:rsidRDefault="0092731E" w:rsidP="0092731E">
      <w:pPr>
        <w:pStyle w:val="Heading2"/>
        <w:spacing w:line="240" w:lineRule="auto"/>
        <w:jc w:val="left"/>
      </w:pPr>
      <w:bookmarkStart w:id="44" w:name="_2.2_Scale-up_assessment"/>
      <w:bookmarkStart w:id="45" w:name="_3.5_Scale-up_assessment"/>
      <w:bookmarkStart w:id="46" w:name="_Toc496866142"/>
      <w:bookmarkStart w:id="47" w:name="_Toc127461518"/>
      <w:bookmarkEnd w:id="44"/>
      <w:bookmarkEnd w:id="45"/>
      <w:r>
        <w:t xml:space="preserve">Tool 5 - </w:t>
      </w:r>
      <w:r w:rsidR="002845DC" w:rsidRPr="00574DD8">
        <w:t xml:space="preserve">Scale-up assessment </w:t>
      </w:r>
      <w:r w:rsidR="00EF2CD1" w:rsidRPr="00574DD8">
        <w:t>tool (</w:t>
      </w:r>
      <w:r w:rsidR="00DE622E">
        <w:t>p</w:t>
      </w:r>
      <w:r w:rsidR="00E4337D" w:rsidRPr="00574DD8">
        <w:t>rocess evaluation)</w:t>
      </w:r>
      <w:bookmarkEnd w:id="46"/>
      <w:bookmarkEnd w:id="47"/>
      <w:r w:rsidR="00E4337D" w:rsidRPr="00574DD8">
        <w:t xml:space="preserve"> </w:t>
      </w:r>
    </w:p>
    <w:p w14:paraId="03425ED6" w14:textId="20A98B32" w:rsidR="00EF7511" w:rsidRDefault="00203956" w:rsidP="00EF7511">
      <w:hyperlink r:id="rId47" w:history="1">
        <w:r w:rsidR="00EF7511" w:rsidRPr="00203956">
          <w:rPr>
            <w:rStyle w:val="Hyperlink"/>
          </w:rPr>
          <w:t>Download Tool 5 here.</w:t>
        </w:r>
      </w:hyperlink>
    </w:p>
    <w:p w14:paraId="01A38BB1" w14:textId="77777777" w:rsidR="00EF7511" w:rsidRPr="00EF7511" w:rsidRDefault="00EF7511" w:rsidP="00EF7511"/>
    <w:p w14:paraId="21185D9B" w14:textId="77777777" w:rsidR="00E4337D" w:rsidRPr="00574DD8" w:rsidRDefault="00E4337D" w:rsidP="004B7752">
      <w:pPr>
        <w:shd w:val="clear" w:color="auto" w:fill="31849B" w:themeFill="accent5" w:themeFillShade="BF"/>
        <w:spacing w:line="240" w:lineRule="auto"/>
        <w:jc w:val="left"/>
        <w:rPr>
          <w:rFonts w:cs="Arial"/>
          <w:b/>
          <w:color w:val="FFFFFF" w:themeColor="background1"/>
          <w:sz w:val="28"/>
          <w:szCs w:val="28"/>
        </w:rPr>
      </w:pPr>
      <w:r w:rsidRPr="00574DD8">
        <w:rPr>
          <w:rFonts w:cs="Arial"/>
          <w:b/>
          <w:color w:val="FFFFFF" w:themeColor="background1"/>
          <w:sz w:val="28"/>
          <w:szCs w:val="28"/>
        </w:rPr>
        <w:t>GENERAL</w:t>
      </w:r>
    </w:p>
    <w:p w14:paraId="3ECBD44E" w14:textId="77777777" w:rsidR="00E4337D" w:rsidRPr="00852313" w:rsidRDefault="00E4337D" w:rsidP="004B7752">
      <w:pPr>
        <w:pStyle w:val="NoSpacing"/>
        <w:rPr>
          <w:b/>
          <w:sz w:val="22"/>
          <w:u w:val="single"/>
          <w:lang w:val="en-GB"/>
        </w:rPr>
      </w:pPr>
      <w:r w:rsidRPr="00852313">
        <w:rPr>
          <w:b/>
          <w:sz w:val="22"/>
          <w:u w:val="single"/>
          <w:lang w:val="en-GB"/>
        </w:rPr>
        <w:t>Aim:</w:t>
      </w:r>
    </w:p>
    <w:p w14:paraId="33A05141" w14:textId="7E4D98C6" w:rsidR="004E19AF" w:rsidRPr="00574DD8" w:rsidRDefault="004E19AF" w:rsidP="00A14D3F">
      <w:pPr>
        <w:pStyle w:val="NoSpacing"/>
        <w:numPr>
          <w:ilvl w:val="0"/>
          <w:numId w:val="22"/>
        </w:numPr>
        <w:spacing w:line="300" w:lineRule="auto"/>
        <w:rPr>
          <w:rFonts w:cs="Arial"/>
          <w:sz w:val="22"/>
          <w:u w:val="single"/>
          <w:lang w:val="en-GB"/>
        </w:rPr>
      </w:pPr>
      <w:r w:rsidRPr="00574DD8">
        <w:rPr>
          <w:rFonts w:cs="Arial"/>
          <w:sz w:val="22"/>
          <w:lang w:val="en-GB"/>
        </w:rPr>
        <w:t xml:space="preserve">The scale-up assessment will be performed to </w:t>
      </w:r>
      <w:r w:rsidR="00227BE4" w:rsidRPr="00574DD8">
        <w:rPr>
          <w:rFonts w:asciiTheme="minorHAnsi" w:hAnsiTheme="minorHAnsi"/>
          <w:sz w:val="22"/>
          <w:lang w:val="en-GB"/>
        </w:rPr>
        <w:t>acquire</w:t>
      </w:r>
      <w:r w:rsidRPr="00574DD8">
        <w:rPr>
          <w:rFonts w:asciiTheme="minorHAnsi" w:hAnsiTheme="minorHAnsi"/>
          <w:sz w:val="22"/>
          <w:lang w:val="en-GB"/>
        </w:rPr>
        <w:t xml:space="preserve"> insights from national stakeholders involved in the scale-up of the MSI, on how the scale-up operates and by what and how it is influenced.</w:t>
      </w:r>
    </w:p>
    <w:p w14:paraId="664D6624" w14:textId="77777777" w:rsidR="004E19AF" w:rsidRPr="00574DD8" w:rsidRDefault="004E19AF" w:rsidP="007B0C76">
      <w:pPr>
        <w:pStyle w:val="NoSpacing"/>
        <w:spacing w:line="300" w:lineRule="auto"/>
        <w:ind w:left="720"/>
        <w:rPr>
          <w:rFonts w:cs="Arial"/>
          <w:sz w:val="22"/>
          <w:u w:val="single"/>
          <w:lang w:val="en-GB"/>
        </w:rPr>
      </w:pPr>
    </w:p>
    <w:p w14:paraId="5E13456A" w14:textId="77777777" w:rsidR="00E4337D" w:rsidRPr="00852313" w:rsidRDefault="00E4337D" w:rsidP="007B0C76">
      <w:pPr>
        <w:pStyle w:val="NoSpacing"/>
        <w:spacing w:line="300" w:lineRule="auto"/>
        <w:rPr>
          <w:rFonts w:cs="Arial"/>
          <w:b/>
          <w:sz w:val="22"/>
          <w:u w:val="single"/>
          <w:lang w:val="en-GB"/>
        </w:rPr>
      </w:pPr>
      <w:r w:rsidRPr="00852313">
        <w:rPr>
          <w:rFonts w:cs="Arial"/>
          <w:b/>
          <w:sz w:val="22"/>
          <w:u w:val="single"/>
          <w:lang w:val="en-GB"/>
        </w:rPr>
        <w:t>General info:</w:t>
      </w:r>
    </w:p>
    <w:p w14:paraId="45104F89" w14:textId="4F320BDF" w:rsidR="003A3C96" w:rsidRPr="00574DD8" w:rsidRDefault="00E4337D" w:rsidP="00A14D3F">
      <w:pPr>
        <w:pStyle w:val="ListParagraph"/>
        <w:numPr>
          <w:ilvl w:val="0"/>
          <w:numId w:val="6"/>
        </w:numPr>
        <w:spacing w:line="300" w:lineRule="auto"/>
        <w:jc w:val="left"/>
        <w:rPr>
          <w:sz w:val="22"/>
          <w:szCs w:val="22"/>
          <w:lang w:val="en-GB"/>
        </w:rPr>
      </w:pPr>
      <w:r w:rsidRPr="00574DD8">
        <w:rPr>
          <w:sz w:val="22"/>
          <w:szCs w:val="22"/>
          <w:lang w:val="en-GB"/>
        </w:rPr>
        <w:t xml:space="preserve">The scale-up assessment </w:t>
      </w:r>
      <w:r w:rsidR="007661D2">
        <w:rPr>
          <w:sz w:val="22"/>
          <w:szCs w:val="22"/>
          <w:lang w:val="en-GB"/>
        </w:rPr>
        <w:t>spans</w:t>
      </w:r>
      <w:r w:rsidRPr="00574DD8">
        <w:rPr>
          <w:sz w:val="22"/>
          <w:szCs w:val="22"/>
          <w:lang w:val="en-GB"/>
        </w:rPr>
        <w:t xml:space="preserve"> two phases: </w:t>
      </w:r>
    </w:p>
    <w:p w14:paraId="526A4ECB" w14:textId="383AAEF5" w:rsidR="003A3C96" w:rsidRPr="00574DD8" w:rsidRDefault="003A3C96" w:rsidP="00A14D3F">
      <w:pPr>
        <w:pStyle w:val="ListParagraph"/>
        <w:numPr>
          <w:ilvl w:val="1"/>
          <w:numId w:val="6"/>
        </w:numPr>
        <w:spacing w:line="300" w:lineRule="auto"/>
        <w:jc w:val="left"/>
        <w:rPr>
          <w:sz w:val="22"/>
          <w:szCs w:val="22"/>
          <w:lang w:val="en-GB"/>
        </w:rPr>
      </w:pPr>
      <w:r w:rsidRPr="00574DD8">
        <w:rPr>
          <w:b/>
          <w:sz w:val="22"/>
          <w:szCs w:val="22"/>
          <w:lang w:val="en-GB"/>
        </w:rPr>
        <w:t>Phase 1:</w:t>
      </w:r>
      <w:r w:rsidRPr="00574DD8">
        <w:rPr>
          <w:sz w:val="22"/>
          <w:szCs w:val="22"/>
          <w:lang w:val="en-GB"/>
        </w:rPr>
        <w:t xml:space="preserve"> </w:t>
      </w:r>
      <w:r w:rsidR="00E4337D" w:rsidRPr="00574DD8">
        <w:rPr>
          <w:sz w:val="22"/>
          <w:lang w:val="en-GB"/>
        </w:rPr>
        <w:t xml:space="preserve">Participants </w:t>
      </w:r>
      <w:r w:rsidRPr="00574DD8">
        <w:rPr>
          <w:sz w:val="22"/>
          <w:lang w:val="en-GB"/>
        </w:rPr>
        <w:t xml:space="preserve">individually </w:t>
      </w:r>
      <w:r w:rsidR="00716180" w:rsidRPr="00574DD8">
        <w:rPr>
          <w:sz w:val="22"/>
          <w:lang w:val="en-GB"/>
        </w:rPr>
        <w:t xml:space="preserve">score </w:t>
      </w:r>
      <w:r w:rsidRPr="00574DD8">
        <w:rPr>
          <w:sz w:val="22"/>
          <w:lang w:val="en-GB"/>
        </w:rPr>
        <w:t xml:space="preserve">whether they agree or disagree with </w:t>
      </w:r>
      <w:r w:rsidR="00E4337D" w:rsidRPr="00574DD8">
        <w:rPr>
          <w:sz w:val="22"/>
          <w:lang w:val="en-GB"/>
        </w:rPr>
        <w:t>statements about factors relevant (or not)</w:t>
      </w:r>
      <w:r w:rsidRPr="00574DD8">
        <w:rPr>
          <w:sz w:val="22"/>
          <w:lang w:val="en-GB"/>
        </w:rPr>
        <w:t xml:space="preserve"> for </w:t>
      </w:r>
      <w:r w:rsidR="00716180">
        <w:rPr>
          <w:sz w:val="22"/>
          <w:lang w:val="en-GB"/>
        </w:rPr>
        <w:t>‘</w:t>
      </w:r>
      <w:r w:rsidRPr="00574DD8">
        <w:rPr>
          <w:sz w:val="22"/>
          <w:lang w:val="en-GB"/>
        </w:rPr>
        <w:t>their scale-up situation</w:t>
      </w:r>
      <w:r w:rsidR="00716180">
        <w:rPr>
          <w:sz w:val="22"/>
          <w:lang w:val="en-GB"/>
        </w:rPr>
        <w:t>’</w:t>
      </w:r>
      <w:r w:rsidRPr="00574DD8">
        <w:rPr>
          <w:sz w:val="22"/>
          <w:lang w:val="en-GB"/>
        </w:rPr>
        <w:t xml:space="preserve">. </w:t>
      </w:r>
    </w:p>
    <w:p w14:paraId="51E13714" w14:textId="3E56B8C2" w:rsidR="00E4337D" w:rsidRPr="00574DD8" w:rsidRDefault="003A3C96" w:rsidP="00A14D3F">
      <w:pPr>
        <w:pStyle w:val="ListParagraph"/>
        <w:numPr>
          <w:ilvl w:val="1"/>
          <w:numId w:val="6"/>
        </w:numPr>
        <w:spacing w:line="300" w:lineRule="auto"/>
        <w:jc w:val="left"/>
        <w:rPr>
          <w:sz w:val="22"/>
          <w:szCs w:val="22"/>
          <w:lang w:val="en-GB"/>
        </w:rPr>
      </w:pPr>
      <w:r w:rsidRPr="00574DD8">
        <w:rPr>
          <w:b/>
          <w:sz w:val="22"/>
          <w:lang w:val="en-GB"/>
        </w:rPr>
        <w:t>Phase 2:</w:t>
      </w:r>
      <w:r w:rsidRPr="00574DD8">
        <w:rPr>
          <w:sz w:val="22"/>
          <w:lang w:val="en-GB"/>
        </w:rPr>
        <w:t xml:space="preserve"> </w:t>
      </w:r>
      <w:r w:rsidR="00E4337D" w:rsidRPr="00574DD8">
        <w:rPr>
          <w:sz w:val="22"/>
          <w:szCs w:val="22"/>
          <w:lang w:val="en-GB"/>
        </w:rPr>
        <w:t>A guided group discussion where the outcomes of these individually</w:t>
      </w:r>
      <w:r w:rsidR="00716180">
        <w:rPr>
          <w:sz w:val="22"/>
          <w:szCs w:val="22"/>
          <w:lang w:val="en-GB"/>
        </w:rPr>
        <w:t>-</w:t>
      </w:r>
      <w:r w:rsidR="00E4337D" w:rsidRPr="00574DD8">
        <w:rPr>
          <w:sz w:val="22"/>
          <w:szCs w:val="22"/>
          <w:lang w:val="en-GB"/>
        </w:rPr>
        <w:t xml:space="preserve">scored statements will be discussed. </w:t>
      </w:r>
    </w:p>
    <w:p w14:paraId="2F028470" w14:textId="0D8E6D97" w:rsidR="004777E5" w:rsidRPr="00574DD8" w:rsidRDefault="00250188" w:rsidP="007B0C76">
      <w:pPr>
        <w:pStyle w:val="ListParagraph"/>
        <w:spacing w:line="300" w:lineRule="auto"/>
        <w:ind w:left="1440"/>
        <w:jc w:val="left"/>
        <w:rPr>
          <w:sz w:val="22"/>
          <w:u w:val="single"/>
          <w:lang w:val="en-GB"/>
        </w:rPr>
      </w:pPr>
      <w:r w:rsidRPr="00574DD8">
        <w:rPr>
          <w:noProof/>
          <w:sz w:val="22"/>
          <w:szCs w:val="22"/>
          <w:lang w:val="fr-FR" w:eastAsia="fr-FR" w:bidi="ar-SA"/>
        </w:rPr>
        <w:drawing>
          <wp:anchor distT="0" distB="0" distL="114300" distR="114300" simplePos="0" relativeHeight="251693056" behindDoc="0" locked="0" layoutInCell="1" allowOverlap="1" wp14:anchorId="33470063" wp14:editId="5F099462">
            <wp:simplePos x="0" y="0"/>
            <wp:positionH relativeFrom="column">
              <wp:posOffset>1648136</wp:posOffset>
            </wp:positionH>
            <wp:positionV relativeFrom="paragraph">
              <wp:posOffset>122555</wp:posOffset>
            </wp:positionV>
            <wp:extent cx="2475191" cy="908383"/>
            <wp:effectExtent l="0" t="0" r="1905" b="6350"/>
            <wp:wrapThrough wrapText="bothSides">
              <wp:wrapPolygon edited="0">
                <wp:start x="0" y="0"/>
                <wp:lineTo x="0" y="21298"/>
                <wp:lineTo x="21450" y="21298"/>
                <wp:lineTo x="21450" y="0"/>
                <wp:lineTo x="0" y="0"/>
              </wp:wrapPolygon>
            </wp:wrapThrough>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fbeelding190.png"/>
                    <pic:cNvPicPr/>
                  </pic:nvPicPr>
                  <pic:blipFill>
                    <a:blip r:embed="rId48">
                      <a:extLst>
                        <a:ext uri="{28A0092B-C50C-407E-A947-70E740481C1C}">
                          <a14:useLocalDpi xmlns:a14="http://schemas.microsoft.com/office/drawing/2010/main" val="0"/>
                        </a:ext>
                      </a:extLst>
                    </a:blip>
                    <a:stretch>
                      <a:fillRect/>
                    </a:stretch>
                  </pic:blipFill>
                  <pic:spPr>
                    <a:xfrm>
                      <a:off x="0" y="0"/>
                      <a:ext cx="2475191" cy="908383"/>
                    </a:xfrm>
                    <a:prstGeom prst="rect">
                      <a:avLst/>
                    </a:prstGeom>
                  </pic:spPr>
                </pic:pic>
              </a:graphicData>
            </a:graphic>
          </wp:anchor>
        </w:drawing>
      </w:r>
      <w:r w:rsidR="004777E5" w:rsidRPr="00574DD8">
        <w:rPr>
          <w:noProof/>
          <w:sz w:val="22"/>
          <w:u w:val="single"/>
          <w:lang w:val="fr-FR" w:eastAsia="fr-FR" w:bidi="ar-SA"/>
        </w:rPr>
        <mc:AlternateContent>
          <mc:Choice Requires="wps">
            <w:drawing>
              <wp:anchor distT="0" distB="0" distL="114300" distR="114300" simplePos="0" relativeHeight="251680768" behindDoc="0" locked="0" layoutInCell="1" allowOverlap="1" wp14:anchorId="5B11603B" wp14:editId="44A5A0A2">
                <wp:simplePos x="0" y="0"/>
                <wp:positionH relativeFrom="column">
                  <wp:posOffset>0</wp:posOffset>
                </wp:positionH>
                <wp:positionV relativeFrom="paragraph">
                  <wp:posOffset>0</wp:posOffset>
                </wp:positionV>
                <wp:extent cx="320411" cy="45719"/>
                <wp:effectExtent l="0" t="0" r="0" b="0"/>
                <wp:wrapNone/>
                <wp:docPr id="20" name="Rechte verbindingslijn met pijl 20"/>
                <wp:cNvGraphicFramePr/>
                <a:graphic xmlns:a="http://schemas.openxmlformats.org/drawingml/2006/main">
                  <a:graphicData uri="http://schemas.microsoft.com/office/word/2010/wordprocessingShape">
                    <wps:wsp>
                      <wps:cNvCnPr/>
                      <wps:spPr>
                        <a:xfrm flipV="1">
                          <a:off x="0" y="0"/>
                          <a:ext cx="320411" cy="45719"/>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9CEBFC">
              <v:shapetype id="_x0000_t32" coordsize="21600,21600" o:oned="t" filled="f" o:spt="32" path="m,l21600,21600e" w14:anchorId="7AC801D2">
                <v:path fillok="f" arrowok="t" o:connecttype="none"/>
                <o:lock v:ext="edit" shapetype="t"/>
              </v:shapetype>
              <v:shape id="Rechte verbindingslijn met pijl 20" style="position:absolute;margin-left:0;margin-top:0;width:25.25pt;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d="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">
                <v:stroke endarrow="block"/>
              </v:shape>
            </w:pict>
          </mc:Fallback>
        </mc:AlternateContent>
      </w:r>
    </w:p>
    <w:p w14:paraId="23AD0F50" w14:textId="042BE268" w:rsidR="004777E5" w:rsidRDefault="004777E5" w:rsidP="007B0C76">
      <w:pPr>
        <w:pStyle w:val="ListParagraph"/>
        <w:tabs>
          <w:tab w:val="left" w:pos="6430"/>
        </w:tabs>
        <w:spacing w:line="300" w:lineRule="auto"/>
        <w:ind w:left="1440"/>
        <w:jc w:val="left"/>
        <w:rPr>
          <w:sz w:val="22"/>
          <w:szCs w:val="22"/>
          <w:lang w:val="en-GB"/>
        </w:rPr>
      </w:pPr>
    </w:p>
    <w:p w14:paraId="2299752B" w14:textId="7FE6F6C4" w:rsidR="00250188" w:rsidRDefault="00250188" w:rsidP="007B0C76">
      <w:pPr>
        <w:pStyle w:val="ListParagraph"/>
        <w:tabs>
          <w:tab w:val="left" w:pos="6430"/>
        </w:tabs>
        <w:spacing w:line="300" w:lineRule="auto"/>
        <w:ind w:left="1440"/>
        <w:jc w:val="left"/>
        <w:rPr>
          <w:sz w:val="22"/>
          <w:szCs w:val="22"/>
          <w:lang w:val="en-GB"/>
        </w:rPr>
      </w:pPr>
    </w:p>
    <w:p w14:paraId="5A95C7BF" w14:textId="3F1CBEAE" w:rsidR="00250188" w:rsidRDefault="00250188" w:rsidP="007B0C76">
      <w:pPr>
        <w:pStyle w:val="ListParagraph"/>
        <w:tabs>
          <w:tab w:val="left" w:pos="6430"/>
        </w:tabs>
        <w:spacing w:line="300" w:lineRule="auto"/>
        <w:ind w:left="1440"/>
        <w:jc w:val="left"/>
        <w:rPr>
          <w:sz w:val="22"/>
          <w:szCs w:val="22"/>
          <w:lang w:val="en-GB"/>
        </w:rPr>
      </w:pPr>
    </w:p>
    <w:p w14:paraId="4CCC0050" w14:textId="77777777" w:rsidR="00250188" w:rsidRPr="00574DD8" w:rsidRDefault="00250188" w:rsidP="007B0C76">
      <w:pPr>
        <w:pStyle w:val="ListParagraph"/>
        <w:tabs>
          <w:tab w:val="left" w:pos="6430"/>
        </w:tabs>
        <w:spacing w:line="300" w:lineRule="auto"/>
        <w:ind w:left="1440"/>
        <w:jc w:val="left"/>
        <w:rPr>
          <w:sz w:val="22"/>
          <w:szCs w:val="22"/>
          <w:lang w:val="en-GB"/>
        </w:rPr>
      </w:pPr>
    </w:p>
    <w:p w14:paraId="4766C3AA" w14:textId="48FCF306" w:rsidR="00E4337D" w:rsidRPr="00574DD8" w:rsidRDefault="00225E41" w:rsidP="00A14D3F">
      <w:pPr>
        <w:pStyle w:val="NoSpacing"/>
        <w:numPr>
          <w:ilvl w:val="0"/>
          <w:numId w:val="6"/>
        </w:numPr>
        <w:spacing w:line="300" w:lineRule="auto"/>
        <w:rPr>
          <w:sz w:val="22"/>
          <w:lang w:val="en-GB"/>
        </w:rPr>
      </w:pPr>
      <w:r w:rsidRPr="00574DD8">
        <w:rPr>
          <w:sz w:val="22"/>
          <w:lang w:val="en-GB"/>
        </w:rPr>
        <w:t>On</w:t>
      </w:r>
      <w:r w:rsidR="00716180">
        <w:rPr>
          <w:sz w:val="22"/>
          <w:lang w:val="en-GB"/>
        </w:rPr>
        <w:t>c</w:t>
      </w:r>
      <w:r w:rsidRPr="00574DD8">
        <w:rPr>
          <w:sz w:val="22"/>
          <w:lang w:val="en-GB"/>
        </w:rPr>
        <w:t>e per year (PY2, PY3 and PY4</w:t>
      </w:r>
      <w:r w:rsidR="000E01B0">
        <w:rPr>
          <w:sz w:val="22"/>
          <w:lang w:val="en-GB"/>
        </w:rPr>
        <w:t>)</w:t>
      </w:r>
      <w:r w:rsidRPr="00574DD8">
        <w:rPr>
          <w:sz w:val="22"/>
          <w:lang w:val="en-GB"/>
        </w:rPr>
        <w:t xml:space="preserve"> </w:t>
      </w:r>
      <w:r w:rsidR="00716180">
        <w:rPr>
          <w:sz w:val="22"/>
          <w:lang w:val="en-GB"/>
        </w:rPr>
        <w:t xml:space="preserve">both phases of </w:t>
      </w:r>
      <w:r w:rsidR="00070700">
        <w:rPr>
          <w:sz w:val="22"/>
          <w:lang w:val="en-GB"/>
        </w:rPr>
        <w:t>the</w:t>
      </w:r>
      <w:r w:rsidR="00AC57B4" w:rsidRPr="00574DD8">
        <w:rPr>
          <w:sz w:val="22"/>
          <w:lang w:val="en-GB"/>
        </w:rPr>
        <w:t xml:space="preserve"> scale-up assessment</w:t>
      </w:r>
      <w:r w:rsidR="00E4337D" w:rsidRPr="00574DD8">
        <w:rPr>
          <w:sz w:val="22"/>
          <w:lang w:val="en-GB"/>
        </w:rPr>
        <w:t xml:space="preserve"> will</w:t>
      </w:r>
      <w:r w:rsidRPr="00574DD8">
        <w:rPr>
          <w:sz w:val="22"/>
          <w:lang w:val="en-GB"/>
        </w:rPr>
        <w:t xml:space="preserve"> take place. </w:t>
      </w:r>
    </w:p>
    <w:p w14:paraId="3D27E9EC" w14:textId="2B03FFAD" w:rsidR="00AC57B4" w:rsidRPr="00574DD8" w:rsidRDefault="00AC57B4" w:rsidP="00A14D3F">
      <w:pPr>
        <w:pStyle w:val="NoSpacing"/>
        <w:numPr>
          <w:ilvl w:val="0"/>
          <w:numId w:val="6"/>
        </w:numPr>
        <w:spacing w:line="300" w:lineRule="auto"/>
        <w:rPr>
          <w:bCs/>
          <w:sz w:val="22"/>
          <w:lang w:val="en-GB"/>
        </w:rPr>
      </w:pPr>
      <w:r w:rsidRPr="00574DD8">
        <w:rPr>
          <w:rFonts w:asciiTheme="minorHAnsi" w:hAnsiTheme="minorHAnsi"/>
          <w:sz w:val="22"/>
          <w:lang w:val="en-GB"/>
        </w:rPr>
        <w:t>The topics addressed in the statements</w:t>
      </w:r>
      <w:r w:rsidR="004E19AF" w:rsidRPr="00574DD8">
        <w:rPr>
          <w:rFonts w:asciiTheme="minorHAnsi" w:hAnsiTheme="minorHAnsi"/>
          <w:sz w:val="22"/>
          <w:lang w:val="en-GB"/>
        </w:rPr>
        <w:t xml:space="preserve"> (phase 1)</w:t>
      </w:r>
      <w:r w:rsidRPr="00574DD8">
        <w:rPr>
          <w:rFonts w:asciiTheme="minorHAnsi" w:hAnsiTheme="minorHAnsi"/>
          <w:sz w:val="22"/>
          <w:lang w:val="en-GB"/>
        </w:rPr>
        <w:t xml:space="preserve"> are related to the value of </w:t>
      </w:r>
      <w:r w:rsidR="00716180">
        <w:rPr>
          <w:rFonts w:asciiTheme="minorHAnsi" w:hAnsiTheme="minorHAnsi"/>
          <w:sz w:val="22"/>
          <w:lang w:val="en-GB"/>
        </w:rPr>
        <w:t xml:space="preserve">the </w:t>
      </w:r>
      <w:r w:rsidRPr="00574DD8">
        <w:rPr>
          <w:rFonts w:asciiTheme="minorHAnsi" w:hAnsiTheme="minorHAnsi"/>
          <w:sz w:val="22"/>
          <w:lang w:val="en-GB"/>
        </w:rPr>
        <w:t>MSI, the MSI capacity of the DHMTs, the scale-up strategy, the resources, partnerships, champions, the NSSG and RT, leadership and political will</w:t>
      </w:r>
      <w:r w:rsidR="00716180">
        <w:rPr>
          <w:rFonts w:asciiTheme="minorHAnsi" w:hAnsiTheme="minorHAnsi"/>
          <w:sz w:val="22"/>
          <w:lang w:val="en-GB"/>
        </w:rPr>
        <w:t>,</w:t>
      </w:r>
      <w:r w:rsidRPr="00574DD8">
        <w:rPr>
          <w:rFonts w:asciiTheme="minorHAnsi" w:hAnsiTheme="minorHAnsi"/>
          <w:sz w:val="22"/>
          <w:lang w:val="en-GB"/>
        </w:rPr>
        <w:t xml:space="preserve"> and the monitoring of the scale-up process.</w:t>
      </w:r>
    </w:p>
    <w:p w14:paraId="2D0A56D4" w14:textId="53746929" w:rsidR="00AC57B4" w:rsidRPr="00574DD8" w:rsidRDefault="00AC57B4" w:rsidP="00A14D3F">
      <w:pPr>
        <w:pStyle w:val="NoSpacing"/>
        <w:numPr>
          <w:ilvl w:val="0"/>
          <w:numId w:val="6"/>
        </w:numPr>
        <w:spacing w:line="300" w:lineRule="auto"/>
        <w:rPr>
          <w:sz w:val="22"/>
          <w:lang w:val="en-GB"/>
        </w:rPr>
      </w:pPr>
      <w:r w:rsidRPr="00574DD8">
        <w:rPr>
          <w:sz w:val="22"/>
          <w:lang w:val="en-GB"/>
        </w:rPr>
        <w:t>During the guided group discussion</w:t>
      </w:r>
      <w:r w:rsidR="004E19AF" w:rsidRPr="00574DD8">
        <w:rPr>
          <w:sz w:val="22"/>
          <w:lang w:val="en-GB"/>
        </w:rPr>
        <w:t xml:space="preserve"> (phase 2)</w:t>
      </w:r>
      <w:r w:rsidRPr="00574DD8">
        <w:rPr>
          <w:sz w:val="22"/>
          <w:lang w:val="en-GB"/>
        </w:rPr>
        <w:t xml:space="preserve">, the </w:t>
      </w:r>
      <w:r w:rsidR="00E10612" w:rsidRPr="00574DD8">
        <w:rPr>
          <w:sz w:val="22"/>
          <w:lang w:val="en-GB"/>
        </w:rPr>
        <w:t xml:space="preserve">moderator </w:t>
      </w:r>
      <w:r w:rsidRPr="00574DD8">
        <w:rPr>
          <w:sz w:val="22"/>
          <w:lang w:val="en-GB"/>
        </w:rPr>
        <w:t xml:space="preserve">will use a guide of questions/prompts </w:t>
      </w:r>
      <w:r w:rsidR="004E19AF" w:rsidRPr="00574DD8">
        <w:rPr>
          <w:rFonts w:asciiTheme="minorHAnsi" w:hAnsiTheme="minorHAnsi"/>
          <w:sz w:val="22"/>
          <w:lang w:val="en-GB"/>
        </w:rPr>
        <w:t>to discuss the individual answers to the statements</w:t>
      </w:r>
      <w:r w:rsidR="00716180">
        <w:rPr>
          <w:rFonts w:asciiTheme="minorHAnsi" w:hAnsiTheme="minorHAnsi"/>
          <w:sz w:val="22"/>
          <w:lang w:val="en-GB"/>
        </w:rPr>
        <w:t>,</w:t>
      </w:r>
      <w:r w:rsidR="00C23119">
        <w:rPr>
          <w:rFonts w:asciiTheme="minorHAnsi" w:hAnsiTheme="minorHAnsi"/>
          <w:sz w:val="22"/>
          <w:lang w:val="en-GB"/>
        </w:rPr>
        <w:t xml:space="preserve"> and here attention will be paid to underlying influences like power relations, political economy and gender</w:t>
      </w:r>
      <w:r w:rsidR="004E19AF" w:rsidRPr="00574DD8">
        <w:rPr>
          <w:rFonts w:asciiTheme="minorHAnsi" w:hAnsiTheme="minorHAnsi"/>
          <w:sz w:val="22"/>
          <w:lang w:val="en-GB"/>
        </w:rPr>
        <w:t>.</w:t>
      </w:r>
    </w:p>
    <w:p w14:paraId="2EC9A035" w14:textId="0F7016CA" w:rsidR="00E4337D" w:rsidRPr="00574DD8" w:rsidRDefault="00E4337D" w:rsidP="00A14D3F">
      <w:pPr>
        <w:pStyle w:val="NoSpacing"/>
        <w:numPr>
          <w:ilvl w:val="0"/>
          <w:numId w:val="6"/>
        </w:numPr>
        <w:spacing w:line="300" w:lineRule="auto"/>
        <w:rPr>
          <w:rStyle w:val="Strong"/>
          <w:b w:val="0"/>
          <w:sz w:val="22"/>
          <w:lang w:val="en-GB"/>
        </w:rPr>
      </w:pPr>
      <w:r w:rsidRPr="00574DD8">
        <w:rPr>
          <w:rStyle w:val="Strong"/>
          <w:b w:val="0"/>
          <w:sz w:val="22"/>
          <w:lang w:val="en-GB"/>
        </w:rPr>
        <w:t xml:space="preserve">The </w:t>
      </w:r>
      <w:r w:rsidR="004E19AF" w:rsidRPr="00574DD8">
        <w:rPr>
          <w:rStyle w:val="Strong"/>
          <w:b w:val="0"/>
          <w:sz w:val="22"/>
          <w:lang w:val="en-GB"/>
        </w:rPr>
        <w:t xml:space="preserve">guided group discussion </w:t>
      </w:r>
      <w:r w:rsidRPr="00574DD8">
        <w:rPr>
          <w:rStyle w:val="Strong"/>
          <w:b w:val="0"/>
          <w:sz w:val="22"/>
          <w:lang w:val="en-GB"/>
        </w:rPr>
        <w:t>will be recorded and transcribed verbatim.</w:t>
      </w:r>
    </w:p>
    <w:p w14:paraId="0813EA92" w14:textId="77777777" w:rsidR="00E4337D" w:rsidRPr="00574DD8" w:rsidRDefault="00E4337D" w:rsidP="007B0C76">
      <w:pPr>
        <w:pStyle w:val="NoSpacing"/>
        <w:spacing w:line="300" w:lineRule="auto"/>
        <w:rPr>
          <w:sz w:val="22"/>
          <w:u w:val="single"/>
          <w:lang w:val="en-GB"/>
        </w:rPr>
      </w:pPr>
    </w:p>
    <w:p w14:paraId="51830F8B" w14:textId="77777777" w:rsidR="004E19AF" w:rsidRPr="00852313" w:rsidRDefault="004E19AF" w:rsidP="007B0C76">
      <w:pPr>
        <w:pStyle w:val="NoSpacing"/>
        <w:spacing w:line="300" w:lineRule="auto"/>
        <w:rPr>
          <w:b/>
          <w:sz w:val="22"/>
          <w:u w:val="single"/>
          <w:lang w:val="en-GB"/>
        </w:rPr>
      </w:pPr>
      <w:r w:rsidRPr="00852313">
        <w:rPr>
          <w:b/>
          <w:sz w:val="22"/>
          <w:u w:val="single"/>
          <w:lang w:val="en-GB"/>
        </w:rPr>
        <w:t xml:space="preserve">Participants: </w:t>
      </w:r>
    </w:p>
    <w:p w14:paraId="4B5C408E" w14:textId="33F33784" w:rsidR="00070700" w:rsidRPr="004E5078" w:rsidRDefault="00070700" w:rsidP="00A14D3F">
      <w:pPr>
        <w:pStyle w:val="NoSpacing"/>
        <w:numPr>
          <w:ilvl w:val="0"/>
          <w:numId w:val="21"/>
        </w:numPr>
        <w:spacing w:line="300" w:lineRule="auto"/>
        <w:rPr>
          <w:sz w:val="22"/>
          <w:u w:val="single"/>
          <w:lang w:val="en-GB"/>
        </w:rPr>
      </w:pPr>
      <w:r>
        <w:rPr>
          <w:sz w:val="22"/>
          <w:lang w:val="en-GB"/>
        </w:rPr>
        <w:t xml:space="preserve">4 </w:t>
      </w:r>
      <w:r w:rsidR="00716180">
        <w:rPr>
          <w:sz w:val="22"/>
          <w:lang w:val="en-GB"/>
        </w:rPr>
        <w:t>-</w:t>
      </w:r>
      <w:r>
        <w:rPr>
          <w:sz w:val="22"/>
          <w:lang w:val="en-GB"/>
        </w:rPr>
        <w:t>5 NSSG members</w:t>
      </w:r>
    </w:p>
    <w:p w14:paraId="16E84C06" w14:textId="14A592D4" w:rsidR="00070700" w:rsidRPr="004E5078" w:rsidRDefault="00070700" w:rsidP="00A14D3F">
      <w:pPr>
        <w:pStyle w:val="NoSpacing"/>
        <w:numPr>
          <w:ilvl w:val="0"/>
          <w:numId w:val="21"/>
        </w:numPr>
        <w:spacing w:line="300" w:lineRule="auto"/>
        <w:rPr>
          <w:sz w:val="22"/>
          <w:u w:val="single"/>
          <w:lang w:val="en-GB"/>
        </w:rPr>
      </w:pPr>
      <w:r>
        <w:rPr>
          <w:sz w:val="22"/>
          <w:lang w:val="en-GB"/>
        </w:rPr>
        <w:t xml:space="preserve">4 </w:t>
      </w:r>
      <w:r w:rsidR="00716180">
        <w:rPr>
          <w:sz w:val="22"/>
          <w:lang w:val="en-GB"/>
        </w:rPr>
        <w:t>-</w:t>
      </w:r>
      <w:r>
        <w:rPr>
          <w:sz w:val="22"/>
          <w:lang w:val="en-GB"/>
        </w:rPr>
        <w:t xml:space="preserve"> 5 RT members </w:t>
      </w:r>
    </w:p>
    <w:p w14:paraId="6C4C8955" w14:textId="77777777" w:rsidR="004E19AF" w:rsidRPr="00574DD8" w:rsidRDefault="004E19AF" w:rsidP="007B0C76">
      <w:pPr>
        <w:pStyle w:val="NoSpacing"/>
        <w:spacing w:line="300" w:lineRule="auto"/>
        <w:ind w:left="720"/>
        <w:rPr>
          <w:sz w:val="22"/>
          <w:u w:val="single"/>
          <w:lang w:val="en-GB"/>
        </w:rPr>
      </w:pPr>
    </w:p>
    <w:p w14:paraId="3C8339A9" w14:textId="77777777" w:rsidR="00E4337D" w:rsidRPr="00852313" w:rsidRDefault="00E4337D" w:rsidP="007B0C76">
      <w:pPr>
        <w:pStyle w:val="NoSpacing"/>
        <w:spacing w:line="300" w:lineRule="auto"/>
        <w:rPr>
          <w:b/>
          <w:sz w:val="22"/>
          <w:u w:val="single"/>
          <w:lang w:val="en-GB"/>
        </w:rPr>
      </w:pPr>
      <w:r w:rsidRPr="00852313">
        <w:rPr>
          <w:b/>
          <w:sz w:val="22"/>
          <w:u w:val="single"/>
          <w:lang w:val="en-GB"/>
        </w:rPr>
        <w:t>When and where:</w:t>
      </w:r>
    </w:p>
    <w:p w14:paraId="1224C17C" w14:textId="248573F6" w:rsidR="00250188" w:rsidRPr="00EF7511" w:rsidRDefault="004E19AF" w:rsidP="007B0C76">
      <w:pPr>
        <w:pStyle w:val="ListParagraph"/>
        <w:numPr>
          <w:ilvl w:val="0"/>
          <w:numId w:val="21"/>
        </w:numPr>
        <w:spacing w:line="300" w:lineRule="auto"/>
        <w:jc w:val="left"/>
        <w:rPr>
          <w:u w:val="single"/>
          <w:lang w:val="en-GB"/>
        </w:rPr>
      </w:pPr>
      <w:r w:rsidRPr="00574DD8">
        <w:rPr>
          <w:sz w:val="22"/>
          <w:lang w:val="en-GB"/>
        </w:rPr>
        <w:t xml:space="preserve">The scale-up assessment will be performed three times: PY2, </w:t>
      </w:r>
      <w:r w:rsidR="00FC76AB" w:rsidRPr="00574DD8">
        <w:rPr>
          <w:sz w:val="22"/>
          <w:lang w:val="en-GB"/>
        </w:rPr>
        <w:t>PY3</w:t>
      </w:r>
      <w:r w:rsidRPr="00574DD8">
        <w:rPr>
          <w:sz w:val="22"/>
          <w:lang w:val="en-GB"/>
        </w:rPr>
        <w:t xml:space="preserve"> and </w:t>
      </w:r>
      <w:r w:rsidR="00FC76AB" w:rsidRPr="00574DD8">
        <w:rPr>
          <w:sz w:val="22"/>
          <w:lang w:val="en-GB"/>
        </w:rPr>
        <w:t>PY</w:t>
      </w:r>
      <w:r w:rsidR="0071687C" w:rsidRPr="00574DD8">
        <w:rPr>
          <w:sz w:val="22"/>
          <w:lang w:val="en-GB"/>
        </w:rPr>
        <w:t>4.</w:t>
      </w:r>
    </w:p>
    <w:p w14:paraId="2EBE7298" w14:textId="4AF1137B" w:rsidR="00EF7511" w:rsidRDefault="00EF7511" w:rsidP="00EF7511">
      <w:pPr>
        <w:jc w:val="left"/>
        <w:rPr>
          <w:u w:val="single"/>
        </w:rPr>
      </w:pPr>
    </w:p>
    <w:p w14:paraId="1D852FD3" w14:textId="198878D6" w:rsidR="00EF7511" w:rsidRDefault="00EF7511" w:rsidP="00EF7511">
      <w:pPr>
        <w:jc w:val="left"/>
        <w:rPr>
          <w:u w:val="single"/>
        </w:rPr>
      </w:pPr>
    </w:p>
    <w:p w14:paraId="239072A6" w14:textId="778B1A06" w:rsidR="00EF7511" w:rsidRDefault="00EF7511" w:rsidP="00EF7511">
      <w:pPr>
        <w:jc w:val="left"/>
        <w:rPr>
          <w:u w:val="single"/>
        </w:rPr>
      </w:pPr>
    </w:p>
    <w:p w14:paraId="048BD721" w14:textId="77777777" w:rsidR="00EF7511" w:rsidRDefault="00EF7511" w:rsidP="004B7752">
      <w:pPr>
        <w:spacing w:line="240" w:lineRule="auto"/>
        <w:jc w:val="left"/>
        <w:rPr>
          <w:u w:val="single"/>
        </w:rPr>
      </w:pPr>
    </w:p>
    <w:p w14:paraId="1F29E848" w14:textId="7A32A90A" w:rsidR="0059526D" w:rsidRPr="00852313" w:rsidRDefault="0059526D" w:rsidP="004B7752">
      <w:pPr>
        <w:spacing w:line="240" w:lineRule="auto"/>
        <w:jc w:val="left"/>
        <w:rPr>
          <w:b/>
          <w:sz w:val="22"/>
          <w:u w:val="single"/>
        </w:rPr>
      </w:pPr>
      <w:r w:rsidRPr="00852313">
        <w:rPr>
          <w:b/>
          <w:sz w:val="22"/>
          <w:u w:val="single"/>
        </w:rPr>
        <w:t>Roles and responsibility</w:t>
      </w:r>
    </w:p>
    <w:p w14:paraId="25C0E5EE" w14:textId="77777777" w:rsidR="0059526D" w:rsidRPr="00574DD8" w:rsidRDefault="0059526D" w:rsidP="004B7752">
      <w:pPr>
        <w:pStyle w:val="NoSpacing"/>
        <w:rPr>
          <w:sz w:val="22"/>
          <w:lang w:val="en-GB"/>
        </w:rPr>
      </w:pPr>
    </w:p>
    <w:p w14:paraId="744191C8" w14:textId="77777777" w:rsidR="0059526D" w:rsidRPr="00574DD8" w:rsidRDefault="0059526D" w:rsidP="00A14D3F">
      <w:pPr>
        <w:pStyle w:val="NoSpacing"/>
        <w:numPr>
          <w:ilvl w:val="0"/>
          <w:numId w:val="44"/>
        </w:numPr>
        <w:rPr>
          <w:sz w:val="22"/>
          <w:lang w:val="en-GB"/>
        </w:rPr>
      </w:pPr>
      <w:r w:rsidRPr="00574DD8">
        <w:rPr>
          <w:sz w:val="22"/>
          <w:lang w:val="en-GB"/>
        </w:rPr>
        <w:t>Planning</w:t>
      </w:r>
    </w:p>
    <w:tbl>
      <w:tblPr>
        <w:tblStyle w:val="TableGrid"/>
        <w:tblW w:w="5000" w:type="pct"/>
        <w:tblLook w:val="04A0" w:firstRow="1" w:lastRow="0" w:firstColumn="1" w:lastColumn="0" w:noHBand="0" w:noVBand="1"/>
      </w:tblPr>
      <w:tblGrid>
        <w:gridCol w:w="4508"/>
        <w:gridCol w:w="4508"/>
      </w:tblGrid>
      <w:tr w:rsidR="0059526D" w:rsidRPr="00574DD8" w14:paraId="60446DFE" w14:textId="77777777" w:rsidTr="008A0941">
        <w:tc>
          <w:tcPr>
            <w:tcW w:w="2500" w:type="pct"/>
            <w:shd w:val="clear" w:color="auto" w:fill="B6DDE8" w:themeFill="accent5" w:themeFillTint="66"/>
            <w:vAlign w:val="center"/>
          </w:tcPr>
          <w:p w14:paraId="04DC03FD" w14:textId="77777777" w:rsidR="00F057AB" w:rsidRDefault="0059526D" w:rsidP="004B7752">
            <w:pPr>
              <w:pStyle w:val="NoSpacing"/>
              <w:rPr>
                <w:b/>
                <w:sz w:val="22"/>
                <w:lang w:val="en-GB"/>
              </w:rPr>
            </w:pPr>
            <w:r w:rsidRPr="00574DD8">
              <w:rPr>
                <w:b/>
                <w:sz w:val="22"/>
                <w:lang w:val="en-GB"/>
              </w:rPr>
              <w:t xml:space="preserve">Who is mainly responsible for the development of the planning </w:t>
            </w:r>
          </w:p>
          <w:p w14:paraId="128299F3" w14:textId="7B0834BC" w:rsidR="0059526D" w:rsidRPr="00574DD8" w:rsidRDefault="0059526D" w:rsidP="004B7752">
            <w:pPr>
              <w:pStyle w:val="NoSpacing"/>
              <w:rPr>
                <w:b/>
                <w:sz w:val="22"/>
                <w:lang w:val="en-GB"/>
              </w:rPr>
            </w:pPr>
            <w:r w:rsidRPr="00574DD8">
              <w:rPr>
                <w:sz w:val="22"/>
                <w:lang w:val="en-GB"/>
              </w:rPr>
              <w:t>(CRTs, addition</w:t>
            </w:r>
            <w:r w:rsidR="0087272D">
              <w:rPr>
                <w:sz w:val="22"/>
                <w:lang w:val="en-GB"/>
              </w:rPr>
              <w:t>al</w:t>
            </w:r>
            <w:r w:rsidRPr="00574DD8">
              <w:rPr>
                <w:sz w:val="22"/>
                <w:lang w:val="en-GB"/>
              </w:rPr>
              <w:t xml:space="preserve"> researchers, etc.) </w:t>
            </w:r>
          </w:p>
        </w:tc>
        <w:tc>
          <w:tcPr>
            <w:tcW w:w="2500" w:type="pct"/>
            <w:shd w:val="clear" w:color="auto" w:fill="B6DDE8" w:themeFill="accent5" w:themeFillTint="66"/>
            <w:vAlign w:val="center"/>
          </w:tcPr>
          <w:p w14:paraId="7E5CEDA1" w14:textId="77777777" w:rsidR="00F057AB" w:rsidRDefault="0059526D" w:rsidP="004B7752">
            <w:pPr>
              <w:pStyle w:val="NoSpacing"/>
              <w:rPr>
                <w:b/>
                <w:sz w:val="22"/>
                <w:lang w:val="en-GB"/>
              </w:rPr>
            </w:pPr>
            <w:r w:rsidRPr="00574DD8">
              <w:rPr>
                <w:b/>
                <w:sz w:val="22"/>
                <w:lang w:val="en-GB"/>
              </w:rPr>
              <w:t>The pl</w:t>
            </w:r>
            <w:r w:rsidR="008A0941">
              <w:rPr>
                <w:b/>
                <w:sz w:val="22"/>
                <w:lang w:val="en-GB"/>
              </w:rPr>
              <w:t xml:space="preserve">anning needs to be shared with: </w:t>
            </w:r>
          </w:p>
          <w:p w14:paraId="3758AF28" w14:textId="5B54CD6F" w:rsidR="0059526D" w:rsidRPr="00574DD8" w:rsidRDefault="0059526D" w:rsidP="004B7752">
            <w:pPr>
              <w:pStyle w:val="NoSpacing"/>
              <w:rPr>
                <w:b/>
                <w:sz w:val="22"/>
                <w:lang w:val="en-GB"/>
              </w:rPr>
            </w:pPr>
            <w:r w:rsidRPr="00574DD8">
              <w:rPr>
                <w:sz w:val="22"/>
                <w:lang w:val="en-GB"/>
              </w:rPr>
              <w:t>(all CRT members, additional researchers, paired partner</w:t>
            </w:r>
            <w:r w:rsidR="00716180">
              <w:rPr>
                <w:sz w:val="22"/>
                <w:lang w:val="en-GB"/>
              </w:rPr>
              <w:t>s</w:t>
            </w:r>
            <w:r w:rsidRPr="00574DD8">
              <w:rPr>
                <w:sz w:val="22"/>
                <w:lang w:val="en-GB"/>
              </w:rPr>
              <w:t>)</w:t>
            </w:r>
          </w:p>
        </w:tc>
      </w:tr>
      <w:tr w:rsidR="0059526D" w:rsidRPr="00574DD8" w14:paraId="1221838E" w14:textId="77777777" w:rsidTr="008A0941">
        <w:tc>
          <w:tcPr>
            <w:tcW w:w="2500" w:type="pct"/>
            <w:vAlign w:val="center"/>
          </w:tcPr>
          <w:p w14:paraId="3C3C88A8" w14:textId="77777777" w:rsidR="0059526D" w:rsidRPr="008A0941" w:rsidRDefault="0059526D" w:rsidP="004B7752">
            <w:pPr>
              <w:pStyle w:val="NoSpacing"/>
              <w:rPr>
                <w:sz w:val="22"/>
                <w:lang w:val="en-GB"/>
              </w:rPr>
            </w:pPr>
          </w:p>
        </w:tc>
        <w:tc>
          <w:tcPr>
            <w:tcW w:w="2500" w:type="pct"/>
            <w:vAlign w:val="center"/>
          </w:tcPr>
          <w:p w14:paraId="795377A2" w14:textId="77777777" w:rsidR="0059526D" w:rsidRPr="008A0941" w:rsidRDefault="0059526D" w:rsidP="004B7752">
            <w:pPr>
              <w:pStyle w:val="NoSpacing"/>
              <w:rPr>
                <w:sz w:val="22"/>
                <w:lang w:val="en-GB"/>
              </w:rPr>
            </w:pPr>
          </w:p>
        </w:tc>
      </w:tr>
      <w:tr w:rsidR="0059526D" w:rsidRPr="00574DD8" w14:paraId="683663D1" w14:textId="77777777" w:rsidTr="008A0941">
        <w:tc>
          <w:tcPr>
            <w:tcW w:w="2500" w:type="pct"/>
            <w:vAlign w:val="center"/>
          </w:tcPr>
          <w:p w14:paraId="2AC0A23F" w14:textId="77777777" w:rsidR="0059526D" w:rsidRPr="008A0941" w:rsidRDefault="0059526D" w:rsidP="004B7752">
            <w:pPr>
              <w:pStyle w:val="NoSpacing"/>
              <w:rPr>
                <w:sz w:val="22"/>
                <w:lang w:val="en-GB"/>
              </w:rPr>
            </w:pPr>
          </w:p>
        </w:tc>
        <w:tc>
          <w:tcPr>
            <w:tcW w:w="2500" w:type="pct"/>
            <w:vAlign w:val="center"/>
          </w:tcPr>
          <w:p w14:paraId="3B1D258D" w14:textId="77777777" w:rsidR="0059526D" w:rsidRPr="008A0941" w:rsidRDefault="0059526D" w:rsidP="004B7752">
            <w:pPr>
              <w:pStyle w:val="NoSpacing"/>
              <w:rPr>
                <w:sz w:val="22"/>
                <w:lang w:val="en-GB"/>
              </w:rPr>
            </w:pPr>
          </w:p>
        </w:tc>
      </w:tr>
      <w:tr w:rsidR="0059526D" w:rsidRPr="00574DD8" w14:paraId="4A0F619C" w14:textId="77777777" w:rsidTr="008A0941">
        <w:tc>
          <w:tcPr>
            <w:tcW w:w="2500" w:type="pct"/>
            <w:vAlign w:val="center"/>
          </w:tcPr>
          <w:p w14:paraId="09A041B7" w14:textId="77777777" w:rsidR="0059526D" w:rsidRPr="008A0941" w:rsidRDefault="0059526D" w:rsidP="004B7752">
            <w:pPr>
              <w:pStyle w:val="NoSpacing"/>
              <w:rPr>
                <w:sz w:val="22"/>
                <w:lang w:val="en-GB"/>
              </w:rPr>
            </w:pPr>
          </w:p>
        </w:tc>
        <w:tc>
          <w:tcPr>
            <w:tcW w:w="2500" w:type="pct"/>
            <w:vAlign w:val="center"/>
          </w:tcPr>
          <w:p w14:paraId="6405B576" w14:textId="77777777" w:rsidR="0059526D" w:rsidRPr="008A0941" w:rsidRDefault="0059526D" w:rsidP="004B7752">
            <w:pPr>
              <w:pStyle w:val="NoSpacing"/>
              <w:rPr>
                <w:sz w:val="22"/>
                <w:lang w:val="en-GB"/>
              </w:rPr>
            </w:pPr>
          </w:p>
        </w:tc>
      </w:tr>
    </w:tbl>
    <w:p w14:paraId="0903AD2E" w14:textId="77777777" w:rsidR="0059526D" w:rsidRPr="00574DD8" w:rsidRDefault="0059526D" w:rsidP="004B7752">
      <w:pPr>
        <w:pStyle w:val="NoSpacing"/>
        <w:rPr>
          <w:b/>
          <w:sz w:val="22"/>
          <w:lang w:val="en-GB"/>
        </w:rPr>
      </w:pPr>
    </w:p>
    <w:p w14:paraId="6D177CB9" w14:textId="77777777" w:rsidR="0059526D" w:rsidRPr="00574DD8" w:rsidRDefault="0059526D" w:rsidP="00A14D3F">
      <w:pPr>
        <w:pStyle w:val="NoSpacing"/>
        <w:numPr>
          <w:ilvl w:val="0"/>
          <w:numId w:val="44"/>
        </w:numPr>
        <w:rPr>
          <w:sz w:val="22"/>
          <w:lang w:val="en-GB"/>
        </w:rPr>
      </w:pPr>
      <w:r w:rsidRPr="00574DD8">
        <w:rPr>
          <w:sz w:val="22"/>
          <w:lang w:val="en-GB"/>
        </w:rPr>
        <w:t>Data collection</w:t>
      </w:r>
    </w:p>
    <w:tbl>
      <w:tblPr>
        <w:tblStyle w:val="TableGrid"/>
        <w:tblW w:w="5000" w:type="pct"/>
        <w:tblLook w:val="04A0" w:firstRow="1" w:lastRow="0" w:firstColumn="1" w:lastColumn="0" w:noHBand="0" w:noVBand="1"/>
      </w:tblPr>
      <w:tblGrid>
        <w:gridCol w:w="2254"/>
        <w:gridCol w:w="2254"/>
        <w:gridCol w:w="2254"/>
        <w:gridCol w:w="2254"/>
      </w:tblGrid>
      <w:tr w:rsidR="0059526D" w:rsidRPr="00574DD8" w14:paraId="3F533E09" w14:textId="77777777" w:rsidTr="008A0941">
        <w:tc>
          <w:tcPr>
            <w:tcW w:w="1250" w:type="pct"/>
            <w:shd w:val="clear" w:color="auto" w:fill="B6DDE8" w:themeFill="accent5" w:themeFillTint="66"/>
            <w:vAlign w:val="center"/>
          </w:tcPr>
          <w:p w14:paraId="1FB4C8A7" w14:textId="77777777" w:rsidR="00F057AB" w:rsidRDefault="0059526D" w:rsidP="004B7752">
            <w:pPr>
              <w:pStyle w:val="NoSpacing"/>
              <w:rPr>
                <w:b/>
                <w:sz w:val="22"/>
                <w:lang w:val="en-GB"/>
              </w:rPr>
            </w:pPr>
            <w:r w:rsidRPr="00574DD8">
              <w:rPr>
                <w:b/>
                <w:sz w:val="22"/>
                <w:lang w:val="en-GB"/>
              </w:rPr>
              <w:t xml:space="preserve">Who is mainly responsible for the data collection </w:t>
            </w:r>
          </w:p>
          <w:p w14:paraId="3918BC32" w14:textId="4E153C3D" w:rsidR="0059526D" w:rsidRPr="00574DD8" w:rsidRDefault="0059526D" w:rsidP="004B7752">
            <w:pPr>
              <w:pStyle w:val="NoSpacing"/>
              <w:rPr>
                <w:b/>
                <w:sz w:val="22"/>
                <w:lang w:val="en-GB"/>
              </w:rPr>
            </w:pPr>
            <w:r w:rsidRPr="00574DD8">
              <w:rPr>
                <w:sz w:val="22"/>
                <w:lang w:val="en-GB"/>
              </w:rPr>
              <w:t>(CRTs, addition</w:t>
            </w:r>
            <w:r w:rsidR="0087272D">
              <w:rPr>
                <w:sz w:val="22"/>
                <w:lang w:val="en-GB"/>
              </w:rPr>
              <w:t xml:space="preserve">al </w:t>
            </w:r>
            <w:r w:rsidRPr="00574DD8">
              <w:rPr>
                <w:sz w:val="22"/>
                <w:lang w:val="en-GB"/>
              </w:rPr>
              <w:t>researchers, etc.)</w:t>
            </w:r>
          </w:p>
        </w:tc>
        <w:tc>
          <w:tcPr>
            <w:tcW w:w="1250" w:type="pct"/>
            <w:shd w:val="clear" w:color="auto" w:fill="B6DDE8" w:themeFill="accent5" w:themeFillTint="66"/>
            <w:vAlign w:val="center"/>
          </w:tcPr>
          <w:p w14:paraId="04F88EBA" w14:textId="77777777" w:rsidR="0059526D" w:rsidRPr="00574DD8" w:rsidRDefault="0059526D" w:rsidP="004B7752">
            <w:pPr>
              <w:pStyle w:val="NoSpacing"/>
              <w:rPr>
                <w:b/>
                <w:sz w:val="22"/>
                <w:lang w:val="en-GB"/>
              </w:rPr>
            </w:pPr>
            <w:r w:rsidRPr="00574DD8">
              <w:rPr>
                <w:b/>
                <w:sz w:val="22"/>
                <w:lang w:val="en-GB"/>
              </w:rPr>
              <w:t xml:space="preserve">If necessary, specify activity/responsibility </w:t>
            </w:r>
            <w:r w:rsidRPr="00574DD8">
              <w:rPr>
                <w:sz w:val="22"/>
                <w:lang w:val="en-GB"/>
              </w:rPr>
              <w:t>(e.g. data collection in DG1 or DG2, transcription of interviews etc.).</w:t>
            </w:r>
            <w:r w:rsidRPr="00574DD8">
              <w:rPr>
                <w:b/>
                <w:sz w:val="22"/>
                <w:lang w:val="en-GB"/>
              </w:rPr>
              <w:t xml:space="preserve"> </w:t>
            </w:r>
          </w:p>
        </w:tc>
        <w:tc>
          <w:tcPr>
            <w:tcW w:w="1250" w:type="pct"/>
            <w:shd w:val="clear" w:color="auto" w:fill="B6DDE8" w:themeFill="accent5" w:themeFillTint="66"/>
            <w:vAlign w:val="center"/>
          </w:tcPr>
          <w:p w14:paraId="28F5B4D8" w14:textId="77777777" w:rsidR="00F057AB" w:rsidRDefault="0059526D" w:rsidP="004B7752">
            <w:pPr>
              <w:pStyle w:val="NoSpacing"/>
              <w:rPr>
                <w:b/>
                <w:sz w:val="22"/>
                <w:lang w:val="en-GB"/>
              </w:rPr>
            </w:pPr>
            <w:r w:rsidRPr="00574DD8">
              <w:rPr>
                <w:b/>
                <w:sz w:val="22"/>
                <w:lang w:val="en-GB"/>
              </w:rPr>
              <w:t xml:space="preserve">Who is mainly responsible for the supervision of the data collection </w:t>
            </w:r>
          </w:p>
          <w:p w14:paraId="4E8830C3" w14:textId="758275FF" w:rsidR="0059526D" w:rsidRPr="00574DD8" w:rsidRDefault="0059526D" w:rsidP="004B7752">
            <w:pPr>
              <w:pStyle w:val="NoSpacing"/>
              <w:rPr>
                <w:b/>
                <w:sz w:val="22"/>
                <w:lang w:val="en-GB"/>
              </w:rPr>
            </w:pPr>
            <w:r w:rsidRPr="00574DD8">
              <w:rPr>
                <w:sz w:val="22"/>
                <w:lang w:val="en-GB"/>
              </w:rPr>
              <w:t>(CRT member, etc.)</w:t>
            </w:r>
          </w:p>
        </w:tc>
        <w:tc>
          <w:tcPr>
            <w:tcW w:w="1250" w:type="pct"/>
            <w:shd w:val="clear" w:color="auto" w:fill="B6DDE8" w:themeFill="accent5" w:themeFillTint="66"/>
            <w:vAlign w:val="center"/>
          </w:tcPr>
          <w:p w14:paraId="59C395B6" w14:textId="1C74D786" w:rsidR="0059526D" w:rsidRPr="00574DD8" w:rsidRDefault="0059526D" w:rsidP="004B7752">
            <w:pPr>
              <w:pStyle w:val="NoSpacing"/>
              <w:rPr>
                <w:b/>
                <w:sz w:val="22"/>
                <w:lang w:val="en-GB"/>
              </w:rPr>
            </w:pPr>
            <w:r w:rsidRPr="00574DD8">
              <w:rPr>
                <w:b/>
                <w:sz w:val="22"/>
                <w:lang w:val="en-GB"/>
              </w:rPr>
              <w:t>Who is mainly responsible for the quality as</w:t>
            </w:r>
            <w:r w:rsidR="008A0941">
              <w:rPr>
                <w:b/>
                <w:sz w:val="22"/>
                <w:lang w:val="en-GB"/>
              </w:rPr>
              <w:t xml:space="preserve">surance of the data collection </w:t>
            </w:r>
            <w:r w:rsidRPr="00574DD8">
              <w:rPr>
                <w:sz w:val="22"/>
                <w:lang w:val="en-GB"/>
              </w:rPr>
              <w:t>(</w:t>
            </w:r>
            <w:r w:rsidR="00D91031">
              <w:rPr>
                <w:sz w:val="22"/>
                <w:lang w:val="en-GB"/>
              </w:rPr>
              <w:t xml:space="preserve">CRT, </w:t>
            </w:r>
            <w:r w:rsidRPr="00574DD8">
              <w:rPr>
                <w:sz w:val="22"/>
                <w:lang w:val="en-GB"/>
              </w:rPr>
              <w:t>paired partner</w:t>
            </w:r>
            <w:r w:rsidR="00716180">
              <w:rPr>
                <w:sz w:val="22"/>
                <w:lang w:val="en-GB"/>
              </w:rPr>
              <w:t>s</w:t>
            </w:r>
            <w:r w:rsidRPr="00574DD8">
              <w:rPr>
                <w:sz w:val="22"/>
                <w:lang w:val="en-GB"/>
              </w:rPr>
              <w:t>)</w:t>
            </w:r>
          </w:p>
        </w:tc>
      </w:tr>
      <w:tr w:rsidR="0059526D" w:rsidRPr="00574DD8" w14:paraId="51A4861F" w14:textId="77777777" w:rsidTr="008A0941">
        <w:tc>
          <w:tcPr>
            <w:tcW w:w="1250" w:type="pct"/>
            <w:vAlign w:val="center"/>
          </w:tcPr>
          <w:p w14:paraId="777FADB7" w14:textId="77777777" w:rsidR="0059526D" w:rsidRPr="008A0941" w:rsidRDefault="0059526D" w:rsidP="004B7752">
            <w:pPr>
              <w:pStyle w:val="NoSpacing"/>
              <w:rPr>
                <w:sz w:val="22"/>
                <w:lang w:val="en-GB"/>
              </w:rPr>
            </w:pPr>
          </w:p>
        </w:tc>
        <w:tc>
          <w:tcPr>
            <w:tcW w:w="1250" w:type="pct"/>
            <w:vAlign w:val="center"/>
          </w:tcPr>
          <w:p w14:paraId="78384C80" w14:textId="77777777" w:rsidR="0059526D" w:rsidRPr="008A0941" w:rsidRDefault="0059526D" w:rsidP="004B7752">
            <w:pPr>
              <w:pStyle w:val="NoSpacing"/>
              <w:rPr>
                <w:sz w:val="22"/>
                <w:lang w:val="en-GB"/>
              </w:rPr>
            </w:pPr>
          </w:p>
        </w:tc>
        <w:tc>
          <w:tcPr>
            <w:tcW w:w="1250" w:type="pct"/>
            <w:vAlign w:val="center"/>
          </w:tcPr>
          <w:p w14:paraId="22DBB0A1" w14:textId="77777777" w:rsidR="0059526D" w:rsidRPr="008A0941" w:rsidRDefault="0059526D" w:rsidP="004B7752">
            <w:pPr>
              <w:pStyle w:val="NoSpacing"/>
              <w:rPr>
                <w:sz w:val="22"/>
                <w:lang w:val="en-GB"/>
              </w:rPr>
            </w:pPr>
          </w:p>
        </w:tc>
        <w:tc>
          <w:tcPr>
            <w:tcW w:w="1250" w:type="pct"/>
            <w:vAlign w:val="center"/>
          </w:tcPr>
          <w:p w14:paraId="6113DA24" w14:textId="77777777" w:rsidR="0059526D" w:rsidRPr="008A0941" w:rsidRDefault="0059526D" w:rsidP="004B7752">
            <w:pPr>
              <w:pStyle w:val="NoSpacing"/>
              <w:rPr>
                <w:sz w:val="22"/>
                <w:lang w:val="en-GB"/>
              </w:rPr>
            </w:pPr>
          </w:p>
        </w:tc>
      </w:tr>
      <w:tr w:rsidR="0059526D" w:rsidRPr="00574DD8" w14:paraId="294B0916" w14:textId="77777777" w:rsidTr="008A0941">
        <w:tc>
          <w:tcPr>
            <w:tcW w:w="1250" w:type="pct"/>
            <w:vAlign w:val="center"/>
          </w:tcPr>
          <w:p w14:paraId="2FBA3472" w14:textId="77777777" w:rsidR="0059526D" w:rsidRPr="008A0941" w:rsidRDefault="0059526D" w:rsidP="004B7752">
            <w:pPr>
              <w:pStyle w:val="NoSpacing"/>
              <w:rPr>
                <w:sz w:val="22"/>
                <w:lang w:val="en-GB"/>
              </w:rPr>
            </w:pPr>
          </w:p>
        </w:tc>
        <w:tc>
          <w:tcPr>
            <w:tcW w:w="1250" w:type="pct"/>
            <w:vAlign w:val="center"/>
          </w:tcPr>
          <w:p w14:paraId="157AC372" w14:textId="77777777" w:rsidR="0059526D" w:rsidRPr="008A0941" w:rsidRDefault="0059526D" w:rsidP="004B7752">
            <w:pPr>
              <w:pStyle w:val="NoSpacing"/>
              <w:rPr>
                <w:sz w:val="22"/>
                <w:lang w:val="en-GB"/>
              </w:rPr>
            </w:pPr>
          </w:p>
        </w:tc>
        <w:tc>
          <w:tcPr>
            <w:tcW w:w="1250" w:type="pct"/>
            <w:vAlign w:val="center"/>
          </w:tcPr>
          <w:p w14:paraId="21A8B193" w14:textId="77777777" w:rsidR="0059526D" w:rsidRPr="008A0941" w:rsidRDefault="0059526D" w:rsidP="004B7752">
            <w:pPr>
              <w:pStyle w:val="NoSpacing"/>
              <w:rPr>
                <w:sz w:val="22"/>
                <w:lang w:val="en-GB"/>
              </w:rPr>
            </w:pPr>
          </w:p>
        </w:tc>
        <w:tc>
          <w:tcPr>
            <w:tcW w:w="1250" w:type="pct"/>
            <w:vAlign w:val="center"/>
          </w:tcPr>
          <w:p w14:paraId="5FB120FA" w14:textId="77777777" w:rsidR="0059526D" w:rsidRPr="008A0941" w:rsidRDefault="0059526D" w:rsidP="004B7752">
            <w:pPr>
              <w:pStyle w:val="NoSpacing"/>
              <w:rPr>
                <w:sz w:val="22"/>
                <w:lang w:val="en-GB"/>
              </w:rPr>
            </w:pPr>
          </w:p>
        </w:tc>
      </w:tr>
      <w:tr w:rsidR="0059526D" w:rsidRPr="00574DD8" w14:paraId="4E9010F6" w14:textId="77777777" w:rsidTr="008A0941">
        <w:trPr>
          <w:trHeight w:val="70"/>
        </w:trPr>
        <w:tc>
          <w:tcPr>
            <w:tcW w:w="1250" w:type="pct"/>
            <w:vAlign w:val="center"/>
          </w:tcPr>
          <w:p w14:paraId="3EA86AE8" w14:textId="77777777" w:rsidR="0059526D" w:rsidRPr="008A0941" w:rsidRDefault="0059526D" w:rsidP="004B7752">
            <w:pPr>
              <w:pStyle w:val="NoSpacing"/>
              <w:rPr>
                <w:sz w:val="22"/>
                <w:lang w:val="en-GB"/>
              </w:rPr>
            </w:pPr>
          </w:p>
        </w:tc>
        <w:tc>
          <w:tcPr>
            <w:tcW w:w="1250" w:type="pct"/>
            <w:vAlign w:val="center"/>
          </w:tcPr>
          <w:p w14:paraId="5E1A1EEB" w14:textId="77777777" w:rsidR="0059526D" w:rsidRPr="008A0941" w:rsidRDefault="0059526D" w:rsidP="004B7752">
            <w:pPr>
              <w:pStyle w:val="NoSpacing"/>
              <w:rPr>
                <w:sz w:val="22"/>
                <w:lang w:val="en-GB"/>
              </w:rPr>
            </w:pPr>
          </w:p>
        </w:tc>
        <w:tc>
          <w:tcPr>
            <w:tcW w:w="1250" w:type="pct"/>
            <w:vAlign w:val="center"/>
          </w:tcPr>
          <w:p w14:paraId="2B211901" w14:textId="77777777" w:rsidR="0059526D" w:rsidRPr="008A0941" w:rsidRDefault="0059526D" w:rsidP="004B7752">
            <w:pPr>
              <w:pStyle w:val="NoSpacing"/>
              <w:rPr>
                <w:sz w:val="22"/>
                <w:lang w:val="en-GB"/>
              </w:rPr>
            </w:pPr>
          </w:p>
        </w:tc>
        <w:tc>
          <w:tcPr>
            <w:tcW w:w="1250" w:type="pct"/>
            <w:vAlign w:val="center"/>
          </w:tcPr>
          <w:p w14:paraId="2FC909F7" w14:textId="77777777" w:rsidR="0059526D" w:rsidRPr="008A0941" w:rsidRDefault="0059526D" w:rsidP="004B7752">
            <w:pPr>
              <w:pStyle w:val="NoSpacing"/>
              <w:rPr>
                <w:sz w:val="22"/>
                <w:lang w:val="en-GB"/>
              </w:rPr>
            </w:pPr>
          </w:p>
        </w:tc>
      </w:tr>
    </w:tbl>
    <w:p w14:paraId="45CAA448" w14:textId="77777777" w:rsidR="0059526D" w:rsidRPr="00574DD8" w:rsidRDefault="0059526D" w:rsidP="004B7752">
      <w:pPr>
        <w:pStyle w:val="NoSpacing"/>
        <w:rPr>
          <w:b/>
          <w:sz w:val="22"/>
          <w:lang w:val="en-GB"/>
        </w:rPr>
      </w:pPr>
    </w:p>
    <w:p w14:paraId="0A0D3454" w14:textId="77777777" w:rsidR="0059526D" w:rsidRPr="00574DD8" w:rsidRDefault="0059526D" w:rsidP="00A14D3F">
      <w:pPr>
        <w:pStyle w:val="NoSpacing"/>
        <w:numPr>
          <w:ilvl w:val="0"/>
          <w:numId w:val="44"/>
        </w:numPr>
        <w:rPr>
          <w:sz w:val="22"/>
          <w:lang w:val="en-GB"/>
        </w:rPr>
      </w:pPr>
      <w:r w:rsidRPr="00574DD8">
        <w:rPr>
          <w:sz w:val="22"/>
          <w:lang w:val="en-GB"/>
        </w:rPr>
        <w:t>Data storage</w:t>
      </w:r>
    </w:p>
    <w:tbl>
      <w:tblPr>
        <w:tblStyle w:val="TableGrid"/>
        <w:tblW w:w="5000" w:type="pct"/>
        <w:tblLook w:val="04A0" w:firstRow="1" w:lastRow="0" w:firstColumn="1" w:lastColumn="0" w:noHBand="0" w:noVBand="1"/>
      </w:tblPr>
      <w:tblGrid>
        <w:gridCol w:w="4508"/>
        <w:gridCol w:w="4508"/>
      </w:tblGrid>
      <w:tr w:rsidR="0059526D" w:rsidRPr="00574DD8" w14:paraId="55C031A5" w14:textId="77777777" w:rsidTr="008A0941">
        <w:tc>
          <w:tcPr>
            <w:tcW w:w="2500" w:type="pct"/>
            <w:shd w:val="clear" w:color="auto" w:fill="B6DDE8" w:themeFill="accent5" w:themeFillTint="66"/>
            <w:vAlign w:val="center"/>
          </w:tcPr>
          <w:p w14:paraId="379D29A5" w14:textId="2DCD7F9A" w:rsidR="0059526D" w:rsidRPr="00574DD8" w:rsidRDefault="0059526D" w:rsidP="004B7752">
            <w:pPr>
              <w:pStyle w:val="NoSpacing"/>
              <w:rPr>
                <w:b/>
                <w:sz w:val="22"/>
                <w:lang w:val="en-GB"/>
              </w:rPr>
            </w:pPr>
            <w:r w:rsidRPr="00574DD8">
              <w:rPr>
                <w:b/>
                <w:sz w:val="22"/>
                <w:lang w:val="en-GB"/>
              </w:rPr>
              <w:t xml:space="preserve">Who is mainly responsible for the data storage </w:t>
            </w:r>
            <w:r w:rsidRPr="00574DD8">
              <w:rPr>
                <w:sz w:val="22"/>
                <w:lang w:val="en-GB"/>
              </w:rPr>
              <w:t>(CRTs, addition</w:t>
            </w:r>
            <w:r w:rsidR="0087272D">
              <w:rPr>
                <w:sz w:val="22"/>
                <w:lang w:val="en-GB"/>
              </w:rPr>
              <w:t>al</w:t>
            </w:r>
            <w:r w:rsidRPr="00574DD8">
              <w:rPr>
                <w:sz w:val="22"/>
                <w:lang w:val="en-GB"/>
              </w:rPr>
              <w:t xml:space="preserve"> researchers, etc.)</w:t>
            </w:r>
          </w:p>
        </w:tc>
        <w:tc>
          <w:tcPr>
            <w:tcW w:w="2500" w:type="pct"/>
            <w:shd w:val="clear" w:color="auto" w:fill="B6DDE8" w:themeFill="accent5" w:themeFillTint="66"/>
            <w:vAlign w:val="center"/>
          </w:tcPr>
          <w:p w14:paraId="23538273" w14:textId="77777777" w:rsidR="0059526D" w:rsidRPr="00574DD8" w:rsidRDefault="0059526D" w:rsidP="004B7752">
            <w:pPr>
              <w:pStyle w:val="NoSpacing"/>
              <w:rPr>
                <w:b/>
                <w:sz w:val="22"/>
                <w:lang w:val="en-GB"/>
              </w:rPr>
            </w:pPr>
            <w:r w:rsidRPr="00574DD8">
              <w:rPr>
                <w:b/>
                <w:sz w:val="22"/>
                <w:lang w:val="en-GB"/>
              </w:rPr>
              <w:t xml:space="preserve">Who is mainly responsible for the supervision of the data storage </w:t>
            </w:r>
            <w:r w:rsidRPr="00574DD8">
              <w:rPr>
                <w:sz w:val="22"/>
                <w:lang w:val="en-GB"/>
              </w:rPr>
              <w:t>(CRT member, etc.)</w:t>
            </w:r>
          </w:p>
        </w:tc>
      </w:tr>
      <w:tr w:rsidR="0059526D" w:rsidRPr="00574DD8" w14:paraId="211EE895" w14:textId="77777777" w:rsidTr="008A0941">
        <w:tc>
          <w:tcPr>
            <w:tcW w:w="2500" w:type="pct"/>
            <w:vAlign w:val="center"/>
          </w:tcPr>
          <w:p w14:paraId="493D65CD" w14:textId="77777777" w:rsidR="0059526D" w:rsidRPr="008A0941" w:rsidRDefault="0059526D" w:rsidP="004B7752">
            <w:pPr>
              <w:pStyle w:val="NoSpacing"/>
              <w:rPr>
                <w:sz w:val="22"/>
                <w:lang w:val="en-GB"/>
              </w:rPr>
            </w:pPr>
          </w:p>
        </w:tc>
        <w:tc>
          <w:tcPr>
            <w:tcW w:w="2500" w:type="pct"/>
            <w:vAlign w:val="center"/>
          </w:tcPr>
          <w:p w14:paraId="537741AA" w14:textId="77777777" w:rsidR="0059526D" w:rsidRPr="008A0941" w:rsidRDefault="0059526D" w:rsidP="004B7752">
            <w:pPr>
              <w:pStyle w:val="NoSpacing"/>
              <w:rPr>
                <w:sz w:val="22"/>
                <w:lang w:val="en-GB"/>
              </w:rPr>
            </w:pPr>
          </w:p>
        </w:tc>
      </w:tr>
      <w:tr w:rsidR="0059526D" w:rsidRPr="00574DD8" w14:paraId="40F4F0E5" w14:textId="77777777" w:rsidTr="008A0941">
        <w:tc>
          <w:tcPr>
            <w:tcW w:w="2500" w:type="pct"/>
            <w:vAlign w:val="center"/>
          </w:tcPr>
          <w:p w14:paraId="39CD5D18" w14:textId="77777777" w:rsidR="0059526D" w:rsidRPr="008A0941" w:rsidRDefault="0059526D" w:rsidP="004B7752">
            <w:pPr>
              <w:pStyle w:val="NoSpacing"/>
              <w:rPr>
                <w:sz w:val="22"/>
                <w:lang w:val="en-GB"/>
              </w:rPr>
            </w:pPr>
          </w:p>
        </w:tc>
        <w:tc>
          <w:tcPr>
            <w:tcW w:w="2500" w:type="pct"/>
            <w:vAlign w:val="center"/>
          </w:tcPr>
          <w:p w14:paraId="167927B4" w14:textId="77777777" w:rsidR="0059526D" w:rsidRPr="008A0941" w:rsidRDefault="0059526D" w:rsidP="004B7752">
            <w:pPr>
              <w:pStyle w:val="NoSpacing"/>
              <w:rPr>
                <w:sz w:val="22"/>
                <w:lang w:val="en-GB"/>
              </w:rPr>
            </w:pPr>
          </w:p>
        </w:tc>
      </w:tr>
      <w:tr w:rsidR="0059526D" w:rsidRPr="00574DD8" w14:paraId="052586AA" w14:textId="77777777" w:rsidTr="008A0941">
        <w:tc>
          <w:tcPr>
            <w:tcW w:w="2500" w:type="pct"/>
            <w:vAlign w:val="center"/>
          </w:tcPr>
          <w:p w14:paraId="0FCA4621" w14:textId="77777777" w:rsidR="0059526D" w:rsidRPr="008A0941" w:rsidRDefault="0059526D" w:rsidP="004B7752">
            <w:pPr>
              <w:pStyle w:val="NoSpacing"/>
              <w:rPr>
                <w:sz w:val="22"/>
                <w:lang w:val="en-GB"/>
              </w:rPr>
            </w:pPr>
          </w:p>
        </w:tc>
        <w:tc>
          <w:tcPr>
            <w:tcW w:w="2500" w:type="pct"/>
            <w:vAlign w:val="center"/>
          </w:tcPr>
          <w:p w14:paraId="5DF117A9" w14:textId="77777777" w:rsidR="0059526D" w:rsidRPr="008A0941" w:rsidRDefault="0059526D" w:rsidP="004B7752">
            <w:pPr>
              <w:pStyle w:val="NoSpacing"/>
              <w:rPr>
                <w:sz w:val="22"/>
                <w:lang w:val="en-GB"/>
              </w:rPr>
            </w:pPr>
          </w:p>
        </w:tc>
      </w:tr>
    </w:tbl>
    <w:p w14:paraId="281700EF" w14:textId="77777777" w:rsidR="0059526D" w:rsidRPr="00574DD8" w:rsidRDefault="0059526D" w:rsidP="004B7752">
      <w:pPr>
        <w:pStyle w:val="NoSpacing"/>
        <w:rPr>
          <w:sz w:val="22"/>
          <w:lang w:val="en-GB"/>
        </w:rPr>
      </w:pPr>
    </w:p>
    <w:p w14:paraId="158BA785" w14:textId="38037D79" w:rsidR="0059526D" w:rsidRPr="00574DD8" w:rsidRDefault="0059526D" w:rsidP="00A14D3F">
      <w:pPr>
        <w:pStyle w:val="NoSpacing"/>
        <w:numPr>
          <w:ilvl w:val="0"/>
          <w:numId w:val="44"/>
        </w:numPr>
        <w:rPr>
          <w:sz w:val="22"/>
          <w:lang w:val="en-GB"/>
        </w:rPr>
      </w:pPr>
      <w:r w:rsidRPr="00574DD8">
        <w:rPr>
          <w:sz w:val="22"/>
          <w:lang w:val="en-GB"/>
        </w:rPr>
        <w:t>Data analysis</w:t>
      </w:r>
      <w:r w:rsidR="00BA2572">
        <w:rPr>
          <w:sz w:val="22"/>
          <w:lang w:val="en-GB"/>
        </w:rPr>
        <w:t xml:space="preserve"> and interpretation</w:t>
      </w:r>
    </w:p>
    <w:tbl>
      <w:tblPr>
        <w:tblStyle w:val="TableGrid"/>
        <w:tblW w:w="5000" w:type="pct"/>
        <w:tblLook w:val="04A0" w:firstRow="1" w:lastRow="0" w:firstColumn="1" w:lastColumn="0" w:noHBand="0" w:noVBand="1"/>
      </w:tblPr>
      <w:tblGrid>
        <w:gridCol w:w="3004"/>
        <w:gridCol w:w="3006"/>
        <w:gridCol w:w="3006"/>
      </w:tblGrid>
      <w:tr w:rsidR="0059526D" w:rsidRPr="00574DD8" w14:paraId="6CE1B423" w14:textId="77777777" w:rsidTr="008A0941">
        <w:tc>
          <w:tcPr>
            <w:tcW w:w="1666" w:type="pct"/>
            <w:shd w:val="clear" w:color="auto" w:fill="B6DDE8" w:themeFill="accent5" w:themeFillTint="66"/>
            <w:vAlign w:val="center"/>
          </w:tcPr>
          <w:p w14:paraId="08E6F3EE" w14:textId="77777777" w:rsidR="00F057AB" w:rsidRDefault="0059526D" w:rsidP="004B7752">
            <w:pPr>
              <w:pStyle w:val="NoSpacing"/>
              <w:rPr>
                <w:b/>
                <w:sz w:val="22"/>
                <w:lang w:val="en-GB"/>
              </w:rPr>
            </w:pPr>
            <w:r w:rsidRPr="00574DD8">
              <w:rPr>
                <w:b/>
                <w:sz w:val="22"/>
                <w:lang w:val="en-GB"/>
              </w:rPr>
              <w:t xml:space="preserve">Who is mainly responsible for the data analysis </w:t>
            </w:r>
          </w:p>
          <w:p w14:paraId="29A652DD" w14:textId="75278A06" w:rsidR="0059526D" w:rsidRPr="00574DD8" w:rsidRDefault="0059526D" w:rsidP="004B7752">
            <w:pPr>
              <w:pStyle w:val="NoSpacing"/>
              <w:rPr>
                <w:b/>
                <w:sz w:val="22"/>
                <w:lang w:val="en-GB"/>
              </w:rPr>
            </w:pPr>
            <w:r w:rsidRPr="00574DD8">
              <w:rPr>
                <w:sz w:val="22"/>
                <w:lang w:val="en-GB"/>
              </w:rPr>
              <w:t>(CRTs, addition</w:t>
            </w:r>
            <w:r w:rsidR="0087272D">
              <w:rPr>
                <w:sz w:val="22"/>
                <w:lang w:val="en-GB"/>
              </w:rPr>
              <w:t>al</w:t>
            </w:r>
            <w:r w:rsidRPr="00574DD8">
              <w:rPr>
                <w:sz w:val="22"/>
                <w:lang w:val="en-GB"/>
              </w:rPr>
              <w:t xml:space="preserve"> researchers, etc.)</w:t>
            </w:r>
          </w:p>
        </w:tc>
        <w:tc>
          <w:tcPr>
            <w:tcW w:w="1667" w:type="pct"/>
            <w:shd w:val="clear" w:color="auto" w:fill="B6DDE8" w:themeFill="accent5" w:themeFillTint="66"/>
            <w:vAlign w:val="center"/>
          </w:tcPr>
          <w:p w14:paraId="76774F68" w14:textId="77777777" w:rsidR="00F057AB" w:rsidRDefault="0059526D" w:rsidP="004B7752">
            <w:pPr>
              <w:pStyle w:val="NoSpacing"/>
              <w:rPr>
                <w:b/>
                <w:sz w:val="22"/>
                <w:lang w:val="en-GB"/>
              </w:rPr>
            </w:pPr>
            <w:r w:rsidRPr="00574DD8">
              <w:rPr>
                <w:b/>
                <w:sz w:val="22"/>
                <w:lang w:val="en-GB"/>
              </w:rPr>
              <w:t xml:space="preserve">Who is mainly responsible for the supervision of the data analysis </w:t>
            </w:r>
          </w:p>
          <w:p w14:paraId="6CC5AEF1" w14:textId="1F28ACBB" w:rsidR="0059526D" w:rsidRPr="00574DD8" w:rsidRDefault="0059526D" w:rsidP="004B7752">
            <w:pPr>
              <w:pStyle w:val="NoSpacing"/>
              <w:rPr>
                <w:b/>
                <w:sz w:val="22"/>
                <w:lang w:val="en-GB"/>
              </w:rPr>
            </w:pPr>
            <w:r w:rsidRPr="00574DD8">
              <w:rPr>
                <w:sz w:val="22"/>
                <w:lang w:val="en-GB"/>
              </w:rPr>
              <w:t>(CRT member, etc.)</w:t>
            </w:r>
          </w:p>
        </w:tc>
        <w:tc>
          <w:tcPr>
            <w:tcW w:w="1667" w:type="pct"/>
            <w:shd w:val="clear" w:color="auto" w:fill="B6DDE8" w:themeFill="accent5" w:themeFillTint="66"/>
            <w:vAlign w:val="center"/>
          </w:tcPr>
          <w:p w14:paraId="3BA48973" w14:textId="77777777" w:rsidR="00F057AB" w:rsidRDefault="0059526D" w:rsidP="004B7752">
            <w:pPr>
              <w:pStyle w:val="NoSpacing"/>
              <w:rPr>
                <w:b/>
                <w:sz w:val="22"/>
                <w:lang w:val="en-GB"/>
              </w:rPr>
            </w:pPr>
            <w:r w:rsidRPr="00574DD8">
              <w:rPr>
                <w:b/>
                <w:sz w:val="22"/>
                <w:lang w:val="en-GB"/>
              </w:rPr>
              <w:t xml:space="preserve">Who is mainly responsible for the quality assurance of the data analysis </w:t>
            </w:r>
          </w:p>
          <w:p w14:paraId="76D53867" w14:textId="579EE1A4" w:rsidR="0059526D" w:rsidRPr="00574DD8" w:rsidRDefault="0059526D" w:rsidP="004B7752">
            <w:pPr>
              <w:pStyle w:val="NoSpacing"/>
              <w:rPr>
                <w:b/>
                <w:sz w:val="22"/>
                <w:lang w:val="en-GB"/>
              </w:rPr>
            </w:pPr>
            <w:r w:rsidRPr="00574DD8">
              <w:rPr>
                <w:sz w:val="22"/>
                <w:lang w:val="en-GB"/>
              </w:rPr>
              <w:t>(</w:t>
            </w:r>
            <w:r w:rsidR="00D91031">
              <w:rPr>
                <w:sz w:val="22"/>
                <w:lang w:val="en-GB"/>
              </w:rPr>
              <w:t xml:space="preserve">CRT, </w:t>
            </w:r>
            <w:r w:rsidRPr="00574DD8">
              <w:rPr>
                <w:sz w:val="22"/>
                <w:lang w:val="en-GB"/>
              </w:rPr>
              <w:t>paired partner</w:t>
            </w:r>
            <w:r w:rsidR="00716180">
              <w:rPr>
                <w:sz w:val="22"/>
                <w:lang w:val="en-GB"/>
              </w:rPr>
              <w:t>s</w:t>
            </w:r>
            <w:r w:rsidRPr="00574DD8">
              <w:rPr>
                <w:sz w:val="22"/>
                <w:lang w:val="en-GB"/>
              </w:rPr>
              <w:t>)</w:t>
            </w:r>
          </w:p>
        </w:tc>
      </w:tr>
      <w:tr w:rsidR="0059526D" w:rsidRPr="00574DD8" w14:paraId="3D913EA9" w14:textId="77777777" w:rsidTr="008A0941">
        <w:tc>
          <w:tcPr>
            <w:tcW w:w="1666" w:type="pct"/>
            <w:vAlign w:val="center"/>
          </w:tcPr>
          <w:p w14:paraId="29C89223" w14:textId="77777777" w:rsidR="0059526D" w:rsidRPr="008A0941" w:rsidRDefault="0059526D" w:rsidP="004B7752">
            <w:pPr>
              <w:pStyle w:val="NoSpacing"/>
              <w:rPr>
                <w:sz w:val="22"/>
                <w:lang w:val="en-GB"/>
              </w:rPr>
            </w:pPr>
          </w:p>
        </w:tc>
        <w:tc>
          <w:tcPr>
            <w:tcW w:w="1667" w:type="pct"/>
            <w:vAlign w:val="center"/>
          </w:tcPr>
          <w:p w14:paraId="0E9B0017" w14:textId="77777777" w:rsidR="0059526D" w:rsidRPr="008A0941" w:rsidRDefault="0059526D" w:rsidP="004B7752">
            <w:pPr>
              <w:pStyle w:val="NoSpacing"/>
              <w:rPr>
                <w:sz w:val="22"/>
                <w:lang w:val="en-GB"/>
              </w:rPr>
            </w:pPr>
          </w:p>
        </w:tc>
        <w:tc>
          <w:tcPr>
            <w:tcW w:w="1667" w:type="pct"/>
            <w:vAlign w:val="center"/>
          </w:tcPr>
          <w:p w14:paraId="6B5F2EBF" w14:textId="77777777" w:rsidR="0059526D" w:rsidRPr="008A0941" w:rsidRDefault="0059526D" w:rsidP="004B7752">
            <w:pPr>
              <w:pStyle w:val="NoSpacing"/>
              <w:rPr>
                <w:sz w:val="22"/>
                <w:lang w:val="en-GB"/>
              </w:rPr>
            </w:pPr>
          </w:p>
        </w:tc>
      </w:tr>
      <w:tr w:rsidR="0059526D" w:rsidRPr="00574DD8" w14:paraId="1AD5D158" w14:textId="77777777" w:rsidTr="008A0941">
        <w:tc>
          <w:tcPr>
            <w:tcW w:w="1666" w:type="pct"/>
            <w:vAlign w:val="center"/>
          </w:tcPr>
          <w:p w14:paraId="081DBB2E" w14:textId="77777777" w:rsidR="0059526D" w:rsidRPr="008A0941" w:rsidRDefault="0059526D" w:rsidP="004B7752">
            <w:pPr>
              <w:pStyle w:val="NoSpacing"/>
              <w:rPr>
                <w:sz w:val="22"/>
                <w:lang w:val="en-GB"/>
              </w:rPr>
            </w:pPr>
          </w:p>
        </w:tc>
        <w:tc>
          <w:tcPr>
            <w:tcW w:w="1667" w:type="pct"/>
            <w:vAlign w:val="center"/>
          </w:tcPr>
          <w:p w14:paraId="77A288C2" w14:textId="77777777" w:rsidR="0059526D" w:rsidRPr="008A0941" w:rsidRDefault="0059526D" w:rsidP="004B7752">
            <w:pPr>
              <w:pStyle w:val="NoSpacing"/>
              <w:rPr>
                <w:sz w:val="22"/>
                <w:lang w:val="en-GB"/>
              </w:rPr>
            </w:pPr>
          </w:p>
        </w:tc>
        <w:tc>
          <w:tcPr>
            <w:tcW w:w="1667" w:type="pct"/>
            <w:vAlign w:val="center"/>
          </w:tcPr>
          <w:p w14:paraId="31656B65" w14:textId="77777777" w:rsidR="0059526D" w:rsidRPr="008A0941" w:rsidRDefault="0059526D" w:rsidP="004B7752">
            <w:pPr>
              <w:pStyle w:val="NoSpacing"/>
              <w:rPr>
                <w:sz w:val="22"/>
                <w:lang w:val="en-GB"/>
              </w:rPr>
            </w:pPr>
          </w:p>
        </w:tc>
      </w:tr>
      <w:tr w:rsidR="0059526D" w:rsidRPr="00574DD8" w14:paraId="03CDD68D" w14:textId="77777777" w:rsidTr="008A0941">
        <w:tc>
          <w:tcPr>
            <w:tcW w:w="1666" w:type="pct"/>
            <w:vAlign w:val="center"/>
          </w:tcPr>
          <w:p w14:paraId="17CCD3AB" w14:textId="77777777" w:rsidR="0059526D" w:rsidRPr="008A0941" w:rsidRDefault="0059526D" w:rsidP="004B7752">
            <w:pPr>
              <w:pStyle w:val="NoSpacing"/>
              <w:rPr>
                <w:sz w:val="22"/>
                <w:lang w:val="en-GB"/>
              </w:rPr>
            </w:pPr>
          </w:p>
        </w:tc>
        <w:tc>
          <w:tcPr>
            <w:tcW w:w="1667" w:type="pct"/>
            <w:vAlign w:val="center"/>
          </w:tcPr>
          <w:p w14:paraId="27E11187" w14:textId="77777777" w:rsidR="0059526D" w:rsidRPr="008A0941" w:rsidRDefault="0059526D" w:rsidP="004B7752">
            <w:pPr>
              <w:pStyle w:val="NoSpacing"/>
              <w:rPr>
                <w:sz w:val="22"/>
                <w:lang w:val="en-GB"/>
              </w:rPr>
            </w:pPr>
          </w:p>
        </w:tc>
        <w:tc>
          <w:tcPr>
            <w:tcW w:w="1667" w:type="pct"/>
            <w:vAlign w:val="center"/>
          </w:tcPr>
          <w:p w14:paraId="006A29AF" w14:textId="77777777" w:rsidR="0059526D" w:rsidRPr="008A0941" w:rsidRDefault="0059526D" w:rsidP="004B7752">
            <w:pPr>
              <w:pStyle w:val="NoSpacing"/>
              <w:rPr>
                <w:sz w:val="22"/>
                <w:lang w:val="en-GB"/>
              </w:rPr>
            </w:pPr>
          </w:p>
        </w:tc>
      </w:tr>
    </w:tbl>
    <w:p w14:paraId="6BE85E2C" w14:textId="77777777" w:rsidR="0059526D" w:rsidRPr="00574DD8" w:rsidRDefault="0059526D" w:rsidP="004B7752">
      <w:pPr>
        <w:pStyle w:val="NoSpacing"/>
        <w:rPr>
          <w:b/>
          <w:sz w:val="22"/>
          <w:lang w:val="en-GB"/>
        </w:rPr>
      </w:pPr>
    </w:p>
    <w:p w14:paraId="4C71B771" w14:textId="77777777" w:rsidR="0059526D" w:rsidRPr="00574DD8" w:rsidRDefault="0059526D" w:rsidP="00A14D3F">
      <w:pPr>
        <w:pStyle w:val="NoSpacing"/>
        <w:numPr>
          <w:ilvl w:val="0"/>
          <w:numId w:val="44"/>
        </w:numPr>
        <w:rPr>
          <w:sz w:val="22"/>
          <w:lang w:val="en-GB"/>
        </w:rPr>
      </w:pPr>
      <w:r w:rsidRPr="00574DD8">
        <w:rPr>
          <w:sz w:val="22"/>
          <w:lang w:val="en-GB"/>
        </w:rPr>
        <w:t>Report writing</w:t>
      </w:r>
    </w:p>
    <w:tbl>
      <w:tblPr>
        <w:tblStyle w:val="TableGrid"/>
        <w:tblW w:w="5000" w:type="pct"/>
        <w:tblLook w:val="04A0" w:firstRow="1" w:lastRow="0" w:firstColumn="1" w:lastColumn="0" w:noHBand="0" w:noVBand="1"/>
      </w:tblPr>
      <w:tblGrid>
        <w:gridCol w:w="3004"/>
        <w:gridCol w:w="3006"/>
        <w:gridCol w:w="3006"/>
      </w:tblGrid>
      <w:tr w:rsidR="0059526D" w:rsidRPr="00574DD8" w14:paraId="59767CE1" w14:textId="77777777" w:rsidTr="008A0941">
        <w:tc>
          <w:tcPr>
            <w:tcW w:w="1666" w:type="pct"/>
            <w:shd w:val="clear" w:color="auto" w:fill="B6DDE8" w:themeFill="accent5" w:themeFillTint="66"/>
            <w:vAlign w:val="center"/>
          </w:tcPr>
          <w:p w14:paraId="720E7F5A" w14:textId="77777777" w:rsidR="00F057AB" w:rsidRDefault="0059526D" w:rsidP="004B7752">
            <w:pPr>
              <w:pStyle w:val="NoSpacing"/>
              <w:rPr>
                <w:b/>
                <w:sz w:val="22"/>
                <w:lang w:val="en-GB"/>
              </w:rPr>
            </w:pPr>
            <w:r w:rsidRPr="00574DD8">
              <w:rPr>
                <w:b/>
                <w:sz w:val="22"/>
                <w:lang w:val="en-GB"/>
              </w:rPr>
              <w:t xml:space="preserve">Who is mainly responsible for the report </w:t>
            </w:r>
            <w:r w:rsidR="00FC76AB" w:rsidRPr="00574DD8">
              <w:rPr>
                <w:b/>
                <w:sz w:val="22"/>
                <w:lang w:val="en-GB"/>
              </w:rPr>
              <w:t xml:space="preserve">writing </w:t>
            </w:r>
          </w:p>
          <w:p w14:paraId="419754D3" w14:textId="3239E4E2" w:rsidR="0059526D" w:rsidRPr="00574DD8" w:rsidRDefault="00FC76AB" w:rsidP="004B7752">
            <w:pPr>
              <w:pStyle w:val="NoSpacing"/>
              <w:rPr>
                <w:b/>
                <w:sz w:val="22"/>
                <w:lang w:val="en-GB"/>
              </w:rPr>
            </w:pPr>
            <w:r w:rsidRPr="008A0941">
              <w:rPr>
                <w:sz w:val="22"/>
                <w:lang w:val="en-GB"/>
              </w:rPr>
              <w:t>(</w:t>
            </w:r>
            <w:r w:rsidR="0059526D" w:rsidRPr="00574DD8">
              <w:rPr>
                <w:sz w:val="22"/>
                <w:lang w:val="en-GB"/>
              </w:rPr>
              <w:t>CRTs, addition</w:t>
            </w:r>
            <w:r w:rsidR="0087272D">
              <w:rPr>
                <w:sz w:val="22"/>
                <w:lang w:val="en-GB"/>
              </w:rPr>
              <w:t>al</w:t>
            </w:r>
            <w:r w:rsidR="0059526D" w:rsidRPr="00574DD8">
              <w:rPr>
                <w:sz w:val="22"/>
                <w:lang w:val="en-GB"/>
              </w:rPr>
              <w:t xml:space="preserve"> researchers, etc.)</w:t>
            </w:r>
          </w:p>
        </w:tc>
        <w:tc>
          <w:tcPr>
            <w:tcW w:w="1667" w:type="pct"/>
            <w:shd w:val="clear" w:color="auto" w:fill="B6DDE8" w:themeFill="accent5" w:themeFillTint="66"/>
            <w:vAlign w:val="center"/>
          </w:tcPr>
          <w:p w14:paraId="602ADC9D" w14:textId="77777777" w:rsidR="00F057AB" w:rsidRDefault="0059526D" w:rsidP="004B7752">
            <w:pPr>
              <w:pStyle w:val="NoSpacing"/>
              <w:rPr>
                <w:b/>
                <w:sz w:val="22"/>
                <w:lang w:val="en-GB"/>
              </w:rPr>
            </w:pPr>
            <w:r w:rsidRPr="00574DD8">
              <w:rPr>
                <w:b/>
                <w:sz w:val="22"/>
                <w:lang w:val="en-GB"/>
              </w:rPr>
              <w:t xml:space="preserve">Who is mainly responsible for the supervision of the reporting </w:t>
            </w:r>
          </w:p>
          <w:p w14:paraId="659DF645" w14:textId="313883F3" w:rsidR="0059526D" w:rsidRPr="00574DD8" w:rsidRDefault="0059526D" w:rsidP="004B7752">
            <w:pPr>
              <w:pStyle w:val="NoSpacing"/>
              <w:rPr>
                <w:b/>
                <w:sz w:val="22"/>
                <w:lang w:val="en-GB"/>
              </w:rPr>
            </w:pPr>
            <w:r w:rsidRPr="008A0941">
              <w:rPr>
                <w:sz w:val="22"/>
                <w:lang w:val="en-GB"/>
              </w:rPr>
              <w:t>(</w:t>
            </w:r>
            <w:r w:rsidRPr="00574DD8">
              <w:rPr>
                <w:sz w:val="22"/>
                <w:lang w:val="en-GB"/>
              </w:rPr>
              <w:t>CRT member, etc.)</w:t>
            </w:r>
          </w:p>
        </w:tc>
        <w:tc>
          <w:tcPr>
            <w:tcW w:w="1667" w:type="pct"/>
            <w:shd w:val="clear" w:color="auto" w:fill="B6DDE8" w:themeFill="accent5" w:themeFillTint="66"/>
            <w:vAlign w:val="center"/>
          </w:tcPr>
          <w:p w14:paraId="1F925539" w14:textId="77777777" w:rsidR="00F057AB" w:rsidRDefault="0059526D" w:rsidP="004B7752">
            <w:pPr>
              <w:pStyle w:val="NoSpacing"/>
              <w:rPr>
                <w:b/>
                <w:sz w:val="22"/>
                <w:lang w:val="en-GB"/>
              </w:rPr>
            </w:pPr>
            <w:r w:rsidRPr="00574DD8">
              <w:rPr>
                <w:b/>
                <w:sz w:val="22"/>
                <w:lang w:val="en-GB"/>
              </w:rPr>
              <w:t xml:space="preserve">Who is mainly responsible for the quality assurance of the reporting </w:t>
            </w:r>
          </w:p>
          <w:p w14:paraId="77FDAA2D" w14:textId="7EDE6419" w:rsidR="0059526D" w:rsidRPr="00F057AB" w:rsidRDefault="0059526D" w:rsidP="004B7752">
            <w:pPr>
              <w:pStyle w:val="NoSpacing"/>
              <w:rPr>
                <w:sz w:val="22"/>
                <w:lang w:val="en-GB"/>
              </w:rPr>
            </w:pPr>
            <w:r w:rsidRPr="00574DD8">
              <w:rPr>
                <w:sz w:val="22"/>
                <w:lang w:val="en-GB"/>
              </w:rPr>
              <w:t>(</w:t>
            </w:r>
            <w:r w:rsidR="00D91031">
              <w:rPr>
                <w:sz w:val="22"/>
                <w:lang w:val="en-GB"/>
              </w:rPr>
              <w:t xml:space="preserve">CRT, </w:t>
            </w:r>
            <w:r w:rsidRPr="00574DD8">
              <w:rPr>
                <w:sz w:val="22"/>
                <w:lang w:val="en-GB"/>
              </w:rPr>
              <w:t>paired partner</w:t>
            </w:r>
            <w:r w:rsidR="00716180">
              <w:rPr>
                <w:sz w:val="22"/>
                <w:lang w:val="en-GB"/>
              </w:rPr>
              <w:t>s</w:t>
            </w:r>
            <w:r w:rsidRPr="00574DD8">
              <w:rPr>
                <w:sz w:val="22"/>
                <w:lang w:val="en-GB"/>
              </w:rPr>
              <w:t>)</w:t>
            </w:r>
          </w:p>
        </w:tc>
      </w:tr>
      <w:tr w:rsidR="0059526D" w:rsidRPr="00574DD8" w14:paraId="29BB6423" w14:textId="77777777" w:rsidTr="008A0941">
        <w:tc>
          <w:tcPr>
            <w:tcW w:w="1666" w:type="pct"/>
            <w:vAlign w:val="center"/>
          </w:tcPr>
          <w:p w14:paraId="31A19962" w14:textId="77777777" w:rsidR="0059526D" w:rsidRPr="008A0941" w:rsidRDefault="0059526D" w:rsidP="004B7752">
            <w:pPr>
              <w:pStyle w:val="NoSpacing"/>
              <w:rPr>
                <w:sz w:val="22"/>
                <w:lang w:val="en-GB"/>
              </w:rPr>
            </w:pPr>
          </w:p>
        </w:tc>
        <w:tc>
          <w:tcPr>
            <w:tcW w:w="1667" w:type="pct"/>
            <w:vAlign w:val="center"/>
          </w:tcPr>
          <w:p w14:paraId="1F860FAF" w14:textId="77777777" w:rsidR="0059526D" w:rsidRPr="008A0941" w:rsidRDefault="0059526D" w:rsidP="004B7752">
            <w:pPr>
              <w:pStyle w:val="NoSpacing"/>
              <w:rPr>
                <w:sz w:val="22"/>
                <w:lang w:val="en-GB"/>
              </w:rPr>
            </w:pPr>
          </w:p>
        </w:tc>
        <w:tc>
          <w:tcPr>
            <w:tcW w:w="1667" w:type="pct"/>
            <w:vAlign w:val="center"/>
          </w:tcPr>
          <w:p w14:paraId="75146032" w14:textId="77777777" w:rsidR="0059526D" w:rsidRPr="008A0941" w:rsidRDefault="0059526D" w:rsidP="004B7752">
            <w:pPr>
              <w:pStyle w:val="NoSpacing"/>
              <w:rPr>
                <w:sz w:val="22"/>
                <w:lang w:val="en-GB"/>
              </w:rPr>
            </w:pPr>
          </w:p>
        </w:tc>
      </w:tr>
      <w:tr w:rsidR="0059526D" w:rsidRPr="00574DD8" w14:paraId="5E64F2DA" w14:textId="77777777" w:rsidTr="008A0941">
        <w:tc>
          <w:tcPr>
            <w:tcW w:w="1666" w:type="pct"/>
            <w:vAlign w:val="center"/>
          </w:tcPr>
          <w:p w14:paraId="14FD63DD" w14:textId="77777777" w:rsidR="0059526D" w:rsidRPr="008A0941" w:rsidRDefault="0059526D" w:rsidP="004B7752">
            <w:pPr>
              <w:pStyle w:val="NoSpacing"/>
              <w:rPr>
                <w:sz w:val="22"/>
                <w:lang w:val="en-GB"/>
              </w:rPr>
            </w:pPr>
          </w:p>
        </w:tc>
        <w:tc>
          <w:tcPr>
            <w:tcW w:w="1667" w:type="pct"/>
            <w:vAlign w:val="center"/>
          </w:tcPr>
          <w:p w14:paraId="57ECE442" w14:textId="77777777" w:rsidR="0059526D" w:rsidRPr="008A0941" w:rsidRDefault="0059526D" w:rsidP="004B7752">
            <w:pPr>
              <w:pStyle w:val="NoSpacing"/>
              <w:rPr>
                <w:sz w:val="22"/>
                <w:lang w:val="en-GB"/>
              </w:rPr>
            </w:pPr>
          </w:p>
        </w:tc>
        <w:tc>
          <w:tcPr>
            <w:tcW w:w="1667" w:type="pct"/>
            <w:vAlign w:val="center"/>
          </w:tcPr>
          <w:p w14:paraId="35FDA30D" w14:textId="77777777" w:rsidR="0059526D" w:rsidRPr="008A0941" w:rsidRDefault="0059526D" w:rsidP="004B7752">
            <w:pPr>
              <w:pStyle w:val="NoSpacing"/>
              <w:rPr>
                <w:sz w:val="22"/>
                <w:lang w:val="en-GB"/>
              </w:rPr>
            </w:pPr>
          </w:p>
        </w:tc>
      </w:tr>
      <w:tr w:rsidR="0059526D" w:rsidRPr="00574DD8" w14:paraId="491F8C0D" w14:textId="77777777" w:rsidTr="008A0941">
        <w:tc>
          <w:tcPr>
            <w:tcW w:w="1666" w:type="pct"/>
            <w:vAlign w:val="center"/>
          </w:tcPr>
          <w:p w14:paraId="61C579D3" w14:textId="77777777" w:rsidR="0059526D" w:rsidRPr="008A0941" w:rsidRDefault="0059526D" w:rsidP="004B7752">
            <w:pPr>
              <w:pStyle w:val="NoSpacing"/>
              <w:rPr>
                <w:sz w:val="22"/>
                <w:lang w:val="en-GB"/>
              </w:rPr>
            </w:pPr>
          </w:p>
        </w:tc>
        <w:tc>
          <w:tcPr>
            <w:tcW w:w="1667" w:type="pct"/>
            <w:vAlign w:val="center"/>
          </w:tcPr>
          <w:p w14:paraId="6FDF6B51" w14:textId="77777777" w:rsidR="0059526D" w:rsidRPr="008A0941" w:rsidRDefault="0059526D" w:rsidP="004B7752">
            <w:pPr>
              <w:pStyle w:val="NoSpacing"/>
              <w:rPr>
                <w:sz w:val="22"/>
                <w:lang w:val="en-GB"/>
              </w:rPr>
            </w:pPr>
          </w:p>
        </w:tc>
        <w:tc>
          <w:tcPr>
            <w:tcW w:w="1667" w:type="pct"/>
            <w:vAlign w:val="center"/>
          </w:tcPr>
          <w:p w14:paraId="6924F032" w14:textId="77777777" w:rsidR="0059526D" w:rsidRPr="008A0941" w:rsidRDefault="0059526D" w:rsidP="004B7752">
            <w:pPr>
              <w:pStyle w:val="NoSpacing"/>
              <w:rPr>
                <w:sz w:val="22"/>
                <w:lang w:val="en-GB"/>
              </w:rPr>
            </w:pPr>
          </w:p>
        </w:tc>
      </w:tr>
    </w:tbl>
    <w:p w14:paraId="724E6FF9" w14:textId="77777777" w:rsidR="00E4337D" w:rsidRPr="00574DD8" w:rsidRDefault="00E4337D" w:rsidP="004B7752">
      <w:pPr>
        <w:pStyle w:val="NoSpacing"/>
        <w:rPr>
          <w:b/>
          <w:lang w:val="en-GB"/>
        </w:rPr>
        <w:sectPr w:rsidR="00E4337D" w:rsidRPr="00574DD8" w:rsidSect="008A0941">
          <w:headerReference w:type="default" r:id="rId49"/>
          <w:type w:val="continuous"/>
          <w:pgSz w:w="11906" w:h="16838" w:code="9"/>
          <w:pgMar w:top="1440" w:right="1440" w:bottom="1440" w:left="1440" w:header="709" w:footer="709" w:gutter="0"/>
          <w:cols w:space="708"/>
          <w:docGrid w:linePitch="360"/>
        </w:sectPr>
      </w:pPr>
    </w:p>
    <w:p w14:paraId="462A91FA" w14:textId="77777777" w:rsidR="00E4337D" w:rsidRPr="00574DD8" w:rsidRDefault="00E4337D" w:rsidP="004B7752">
      <w:pPr>
        <w:shd w:val="clear" w:color="auto" w:fill="31849B" w:themeFill="accent5" w:themeFillShade="BF"/>
        <w:spacing w:line="240" w:lineRule="auto"/>
        <w:jc w:val="left"/>
        <w:rPr>
          <w:rFonts w:cs="Arial"/>
          <w:b/>
          <w:color w:val="FFFFFF" w:themeColor="background1"/>
          <w:sz w:val="28"/>
          <w:szCs w:val="28"/>
        </w:rPr>
      </w:pPr>
      <w:r w:rsidRPr="00574DD8">
        <w:rPr>
          <w:rFonts w:cs="Arial"/>
          <w:b/>
          <w:color w:val="FFFFFF" w:themeColor="background1"/>
          <w:sz w:val="28"/>
          <w:szCs w:val="28"/>
        </w:rPr>
        <w:t>Data collection</w:t>
      </w:r>
    </w:p>
    <w:p w14:paraId="6A2EFAA9" w14:textId="77777777" w:rsidR="00E4337D" w:rsidRPr="00574DD8" w:rsidRDefault="00E4337D" w:rsidP="004B7752">
      <w:pPr>
        <w:pStyle w:val="NoSpacing"/>
        <w:rPr>
          <w:b/>
          <w:sz w:val="22"/>
          <w:lang w:val="en-GB"/>
        </w:rPr>
      </w:pPr>
    </w:p>
    <w:p w14:paraId="2753133E" w14:textId="124ADA40" w:rsidR="00E4337D" w:rsidRPr="00574DD8" w:rsidRDefault="00E4337D" w:rsidP="004B7752">
      <w:pPr>
        <w:pStyle w:val="NoSpacing"/>
        <w:rPr>
          <w:b/>
          <w:sz w:val="22"/>
          <w:lang w:val="en-GB"/>
        </w:rPr>
      </w:pPr>
      <w:r w:rsidRPr="00574DD8">
        <w:rPr>
          <w:b/>
          <w:sz w:val="22"/>
          <w:lang w:val="en-GB"/>
        </w:rPr>
        <w:t xml:space="preserve">Step 1: Make </w:t>
      </w:r>
      <w:r w:rsidR="00DE355A" w:rsidRPr="00574DD8">
        <w:rPr>
          <w:b/>
          <w:sz w:val="22"/>
          <w:lang w:val="en-GB"/>
        </w:rPr>
        <w:t>a plan</w:t>
      </w:r>
    </w:p>
    <w:p w14:paraId="3915EFF1" w14:textId="047CB329" w:rsidR="00E4337D" w:rsidRPr="00574DD8" w:rsidRDefault="0077473E" w:rsidP="00A14D3F">
      <w:pPr>
        <w:pStyle w:val="NoSpacing"/>
        <w:numPr>
          <w:ilvl w:val="0"/>
          <w:numId w:val="13"/>
        </w:numPr>
        <w:rPr>
          <w:b/>
          <w:sz w:val="22"/>
          <w:lang w:val="en-GB"/>
        </w:rPr>
      </w:pPr>
      <w:r w:rsidRPr="00574DD8">
        <w:rPr>
          <w:sz w:val="22"/>
          <w:lang w:val="en-GB"/>
        </w:rPr>
        <w:t>Fill Table 1</w:t>
      </w:r>
      <w:r w:rsidR="003C0389" w:rsidRPr="00574DD8">
        <w:rPr>
          <w:sz w:val="22"/>
          <w:lang w:val="en-GB"/>
        </w:rPr>
        <w:t xml:space="preserve"> (for specific year you are working). </w:t>
      </w:r>
    </w:p>
    <w:p w14:paraId="4BF01243" w14:textId="77777777" w:rsidR="00A67D9D" w:rsidRPr="00574DD8" w:rsidRDefault="00A67D9D" w:rsidP="004B7752">
      <w:pPr>
        <w:pStyle w:val="NoSpacing"/>
        <w:rPr>
          <w:i/>
          <w:sz w:val="22"/>
          <w:lang w:val="en-GB"/>
        </w:rPr>
      </w:pPr>
    </w:p>
    <w:p w14:paraId="0DE96E3B" w14:textId="5E5B44F8" w:rsidR="00E4337D" w:rsidRPr="00574DD8" w:rsidRDefault="00C86D32" w:rsidP="002F433A">
      <w:pPr>
        <w:pStyle w:val="Caption"/>
      </w:pPr>
      <w:r w:rsidRPr="00574DD8">
        <w:t xml:space="preserve">Table </w:t>
      </w:r>
      <w:r w:rsidR="0077473E" w:rsidRPr="00574DD8">
        <w:t>1</w:t>
      </w:r>
      <w:r w:rsidR="003C0389" w:rsidRPr="00574DD8">
        <w:t>: Planning of scale-up assessment</w:t>
      </w:r>
      <w:r w:rsidR="00E4337D" w:rsidRPr="00574DD8">
        <w:t xml:space="preserve"> </w:t>
      </w:r>
    </w:p>
    <w:tbl>
      <w:tblPr>
        <w:tblStyle w:val="TableGrid"/>
        <w:tblpPr w:leftFromText="141" w:rightFromText="141" w:vertAnchor="text" w:horzAnchor="margin" w:tblpY="174"/>
        <w:tblW w:w="5000" w:type="pct"/>
        <w:tblLook w:val="04A0" w:firstRow="1" w:lastRow="0" w:firstColumn="1" w:lastColumn="0" w:noHBand="0" w:noVBand="1"/>
      </w:tblPr>
      <w:tblGrid>
        <w:gridCol w:w="1288"/>
        <w:gridCol w:w="1288"/>
        <w:gridCol w:w="1288"/>
        <w:gridCol w:w="1289"/>
        <w:gridCol w:w="1287"/>
        <w:gridCol w:w="1287"/>
        <w:gridCol w:w="1289"/>
      </w:tblGrid>
      <w:tr w:rsidR="003C0389" w:rsidRPr="00894400" w14:paraId="24726EF0" w14:textId="77777777" w:rsidTr="00F057AB">
        <w:tc>
          <w:tcPr>
            <w:tcW w:w="71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6BA2D72" w14:textId="77777777" w:rsidR="003C0389" w:rsidRPr="00894400" w:rsidRDefault="003C0389" w:rsidP="00F057AB">
            <w:pPr>
              <w:pStyle w:val="NoSpacing"/>
              <w:jc w:val="center"/>
              <w:rPr>
                <w:b/>
                <w:sz w:val="22"/>
                <w:lang w:val="en-GB"/>
              </w:rPr>
            </w:pPr>
            <w:r w:rsidRPr="00894400">
              <w:rPr>
                <w:b/>
                <w:sz w:val="22"/>
                <w:lang w:val="en-GB"/>
              </w:rPr>
              <w:t>Activity</w:t>
            </w:r>
          </w:p>
        </w:tc>
        <w:tc>
          <w:tcPr>
            <w:tcW w:w="71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F6E4C4D" w14:textId="0EA62345" w:rsidR="003C0389" w:rsidRPr="00894400" w:rsidRDefault="003C0389" w:rsidP="00F057AB">
            <w:pPr>
              <w:pStyle w:val="NoSpacing"/>
              <w:jc w:val="center"/>
              <w:rPr>
                <w:b/>
                <w:sz w:val="22"/>
                <w:lang w:val="en-GB"/>
              </w:rPr>
            </w:pPr>
            <w:r w:rsidRPr="00894400">
              <w:rPr>
                <w:b/>
                <w:sz w:val="22"/>
                <w:lang w:val="en-GB"/>
              </w:rPr>
              <w:t xml:space="preserve">Label of </w:t>
            </w:r>
            <w:r w:rsidR="00585935" w:rsidRPr="00894400">
              <w:rPr>
                <w:b/>
                <w:sz w:val="22"/>
                <w:lang w:val="en-GB"/>
              </w:rPr>
              <w:t>scale-up assessment</w:t>
            </w:r>
          </w:p>
        </w:tc>
        <w:tc>
          <w:tcPr>
            <w:tcW w:w="71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71F04D" w14:textId="77777777" w:rsidR="003C0389" w:rsidRPr="00894400" w:rsidRDefault="003C0389" w:rsidP="00F057AB">
            <w:pPr>
              <w:pStyle w:val="NoSpacing"/>
              <w:jc w:val="center"/>
              <w:rPr>
                <w:b/>
                <w:sz w:val="22"/>
                <w:lang w:val="en-GB"/>
              </w:rPr>
            </w:pPr>
            <w:r w:rsidRPr="00894400">
              <w:rPr>
                <w:b/>
                <w:sz w:val="22"/>
                <w:lang w:val="en-GB"/>
              </w:rPr>
              <w:t>When</w:t>
            </w:r>
          </w:p>
        </w:tc>
        <w:tc>
          <w:tcPr>
            <w:tcW w:w="71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F1C9B01" w14:textId="77777777" w:rsidR="003C0389" w:rsidRPr="00894400" w:rsidRDefault="003C0389" w:rsidP="00F057AB">
            <w:pPr>
              <w:pStyle w:val="NoSpacing"/>
              <w:jc w:val="center"/>
              <w:rPr>
                <w:b/>
                <w:sz w:val="22"/>
                <w:lang w:val="en-GB"/>
              </w:rPr>
            </w:pPr>
            <w:r w:rsidRPr="00894400">
              <w:rPr>
                <w:b/>
                <w:sz w:val="22"/>
                <w:lang w:val="en-GB"/>
              </w:rPr>
              <w:t>Location</w:t>
            </w:r>
          </w:p>
        </w:tc>
        <w:tc>
          <w:tcPr>
            <w:tcW w:w="71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77357D1" w14:textId="16A3B40F" w:rsidR="003C0389" w:rsidRPr="00894400" w:rsidRDefault="003C0389" w:rsidP="00F057AB">
            <w:pPr>
              <w:pStyle w:val="NoSpacing"/>
              <w:jc w:val="center"/>
              <w:rPr>
                <w:b/>
                <w:sz w:val="22"/>
                <w:lang w:val="en-GB"/>
              </w:rPr>
            </w:pPr>
            <w:r w:rsidRPr="00894400">
              <w:rPr>
                <w:b/>
                <w:sz w:val="22"/>
                <w:lang w:val="en-GB"/>
              </w:rPr>
              <w:t>Facilitator</w:t>
            </w:r>
          </w:p>
        </w:tc>
        <w:tc>
          <w:tcPr>
            <w:tcW w:w="71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FCE0B0" w14:textId="213F5A73" w:rsidR="003C0389" w:rsidRPr="00894400" w:rsidRDefault="003C0389" w:rsidP="00F057AB">
            <w:pPr>
              <w:pStyle w:val="NoSpacing"/>
              <w:jc w:val="center"/>
              <w:rPr>
                <w:b/>
                <w:sz w:val="22"/>
                <w:lang w:val="en-GB"/>
              </w:rPr>
            </w:pPr>
            <w:r w:rsidRPr="00894400">
              <w:rPr>
                <w:b/>
                <w:sz w:val="22"/>
                <w:lang w:val="en-GB"/>
              </w:rPr>
              <w:t>Note taker</w:t>
            </w:r>
          </w:p>
        </w:tc>
        <w:tc>
          <w:tcPr>
            <w:tcW w:w="71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644B221" w14:textId="77777777" w:rsidR="003C0389" w:rsidRPr="00894400" w:rsidRDefault="003C0389" w:rsidP="00F057AB">
            <w:pPr>
              <w:pStyle w:val="NoSpacing"/>
              <w:jc w:val="center"/>
              <w:rPr>
                <w:b/>
                <w:sz w:val="22"/>
                <w:lang w:val="en-GB"/>
              </w:rPr>
            </w:pPr>
            <w:r w:rsidRPr="00894400">
              <w:rPr>
                <w:b/>
                <w:sz w:val="22"/>
                <w:lang w:val="en-GB"/>
              </w:rPr>
              <w:t>Comments</w:t>
            </w:r>
          </w:p>
        </w:tc>
      </w:tr>
      <w:tr w:rsidR="003C0389" w:rsidRPr="00894400" w14:paraId="4EC3295A" w14:textId="77777777" w:rsidTr="00894400">
        <w:trPr>
          <w:trHeight w:val="195"/>
        </w:trPr>
        <w:tc>
          <w:tcPr>
            <w:tcW w:w="714" w:type="pct"/>
            <w:tcBorders>
              <w:top w:val="single" w:sz="4" w:space="0" w:color="auto"/>
              <w:left w:val="single" w:sz="4" w:space="0" w:color="auto"/>
              <w:bottom w:val="single" w:sz="4" w:space="0" w:color="auto"/>
              <w:right w:val="single" w:sz="4" w:space="0" w:color="auto"/>
            </w:tcBorders>
            <w:vAlign w:val="center"/>
            <w:hideMark/>
          </w:tcPr>
          <w:p w14:paraId="5516A396" w14:textId="34B30739" w:rsidR="003C0389" w:rsidRPr="00894400" w:rsidRDefault="003C0389" w:rsidP="004B7752">
            <w:pPr>
              <w:pStyle w:val="NoSpacing"/>
              <w:rPr>
                <w:sz w:val="22"/>
                <w:lang w:val="en-GB"/>
              </w:rPr>
            </w:pPr>
            <w:r w:rsidRPr="00894400">
              <w:rPr>
                <w:sz w:val="22"/>
                <w:lang w:val="en-GB"/>
              </w:rPr>
              <w:t xml:space="preserve">Scale-up assessment 1 </w:t>
            </w:r>
          </w:p>
        </w:tc>
        <w:tc>
          <w:tcPr>
            <w:tcW w:w="714" w:type="pct"/>
            <w:tcBorders>
              <w:top w:val="single" w:sz="4" w:space="0" w:color="auto"/>
              <w:left w:val="single" w:sz="4" w:space="0" w:color="auto"/>
              <w:bottom w:val="single" w:sz="4" w:space="0" w:color="auto"/>
              <w:right w:val="single" w:sz="4" w:space="0" w:color="auto"/>
            </w:tcBorders>
            <w:vAlign w:val="center"/>
          </w:tcPr>
          <w:p w14:paraId="608E8662" w14:textId="7BB98693" w:rsidR="003C0389" w:rsidRPr="00894400" w:rsidRDefault="00585935" w:rsidP="004B7752">
            <w:pPr>
              <w:pStyle w:val="NoSpacing"/>
              <w:rPr>
                <w:sz w:val="22"/>
                <w:lang w:val="en-GB"/>
              </w:rPr>
            </w:pPr>
            <w:r w:rsidRPr="00894400">
              <w:rPr>
                <w:sz w:val="22"/>
                <w:lang w:val="en-GB"/>
              </w:rPr>
              <w:t>E.g. SA</w:t>
            </w:r>
            <w:r w:rsidR="003C0389" w:rsidRPr="00894400">
              <w:rPr>
                <w:sz w:val="22"/>
                <w:lang w:val="en-GB"/>
              </w:rPr>
              <w:t>-1</w:t>
            </w:r>
          </w:p>
        </w:tc>
        <w:tc>
          <w:tcPr>
            <w:tcW w:w="714" w:type="pct"/>
            <w:tcBorders>
              <w:top w:val="single" w:sz="4" w:space="0" w:color="auto"/>
              <w:left w:val="single" w:sz="4" w:space="0" w:color="auto"/>
              <w:bottom w:val="single" w:sz="4" w:space="0" w:color="auto"/>
              <w:right w:val="single" w:sz="4" w:space="0" w:color="auto"/>
            </w:tcBorders>
            <w:vAlign w:val="center"/>
          </w:tcPr>
          <w:p w14:paraId="56C65616" w14:textId="77777777" w:rsidR="003C0389" w:rsidRPr="00894400" w:rsidRDefault="003C0389" w:rsidP="004B7752">
            <w:pPr>
              <w:pStyle w:val="NoSpacing"/>
              <w:rPr>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11E166D5" w14:textId="77777777" w:rsidR="003C0389" w:rsidRPr="00894400" w:rsidRDefault="003C0389" w:rsidP="004B7752">
            <w:pPr>
              <w:pStyle w:val="NoSpacing"/>
              <w:rPr>
                <w:b/>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0F32AEE2" w14:textId="77777777" w:rsidR="003C0389" w:rsidRPr="00894400" w:rsidRDefault="003C0389" w:rsidP="004B7752">
            <w:pPr>
              <w:pStyle w:val="NoSpacing"/>
              <w:rPr>
                <w:b/>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266BBBBE" w14:textId="77777777" w:rsidR="003C0389" w:rsidRPr="00894400" w:rsidRDefault="003C0389" w:rsidP="004B7752">
            <w:pPr>
              <w:pStyle w:val="NoSpacing"/>
              <w:rPr>
                <w:b/>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0E0E1EE0" w14:textId="77777777" w:rsidR="003C0389" w:rsidRPr="00894400" w:rsidRDefault="003C0389" w:rsidP="004B7752">
            <w:pPr>
              <w:pStyle w:val="NoSpacing"/>
              <w:rPr>
                <w:b/>
                <w:sz w:val="22"/>
                <w:lang w:val="en-GB"/>
              </w:rPr>
            </w:pPr>
          </w:p>
        </w:tc>
      </w:tr>
      <w:tr w:rsidR="003C0389" w:rsidRPr="00894400" w14:paraId="077B9372" w14:textId="77777777" w:rsidTr="00894400">
        <w:tc>
          <w:tcPr>
            <w:tcW w:w="714" w:type="pct"/>
            <w:tcBorders>
              <w:top w:val="single" w:sz="4" w:space="0" w:color="auto"/>
              <w:left w:val="single" w:sz="4" w:space="0" w:color="auto"/>
              <w:bottom w:val="single" w:sz="4" w:space="0" w:color="auto"/>
              <w:right w:val="single" w:sz="4" w:space="0" w:color="auto"/>
            </w:tcBorders>
            <w:vAlign w:val="center"/>
          </w:tcPr>
          <w:p w14:paraId="30164174" w14:textId="5328DE29" w:rsidR="003C0389" w:rsidRPr="00894400" w:rsidRDefault="003C0389" w:rsidP="004B7752">
            <w:pPr>
              <w:pStyle w:val="NoSpacing"/>
              <w:rPr>
                <w:b/>
                <w:sz w:val="22"/>
                <w:lang w:val="en-GB"/>
              </w:rPr>
            </w:pPr>
            <w:r w:rsidRPr="00894400">
              <w:rPr>
                <w:sz w:val="22"/>
                <w:lang w:val="en-GB"/>
              </w:rPr>
              <w:t xml:space="preserve">Scale-up assessment 2 </w:t>
            </w:r>
          </w:p>
        </w:tc>
        <w:tc>
          <w:tcPr>
            <w:tcW w:w="714" w:type="pct"/>
            <w:tcBorders>
              <w:top w:val="single" w:sz="4" w:space="0" w:color="auto"/>
              <w:left w:val="single" w:sz="4" w:space="0" w:color="auto"/>
              <w:bottom w:val="single" w:sz="4" w:space="0" w:color="auto"/>
              <w:right w:val="single" w:sz="4" w:space="0" w:color="auto"/>
            </w:tcBorders>
            <w:vAlign w:val="center"/>
          </w:tcPr>
          <w:p w14:paraId="60D9DE39" w14:textId="77777777" w:rsidR="003C0389" w:rsidRPr="00894400" w:rsidRDefault="003C0389" w:rsidP="004B7752">
            <w:pPr>
              <w:pStyle w:val="NoSpacing"/>
              <w:rPr>
                <w:b/>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212F1DCE" w14:textId="77777777" w:rsidR="003C0389" w:rsidRPr="00894400" w:rsidRDefault="003C0389" w:rsidP="004B7752">
            <w:pPr>
              <w:pStyle w:val="NoSpacing"/>
              <w:rPr>
                <w:b/>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27972D4C" w14:textId="77777777" w:rsidR="003C0389" w:rsidRPr="00894400" w:rsidRDefault="003C0389" w:rsidP="004B7752">
            <w:pPr>
              <w:pStyle w:val="NoSpacing"/>
              <w:rPr>
                <w:b/>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6DB17EB2" w14:textId="77777777" w:rsidR="003C0389" w:rsidRPr="00894400" w:rsidRDefault="003C0389" w:rsidP="004B7752">
            <w:pPr>
              <w:pStyle w:val="NoSpacing"/>
              <w:rPr>
                <w:b/>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4D565472" w14:textId="77777777" w:rsidR="003C0389" w:rsidRPr="00894400" w:rsidRDefault="003C0389" w:rsidP="004B7752">
            <w:pPr>
              <w:pStyle w:val="NoSpacing"/>
              <w:rPr>
                <w:b/>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03F274E8" w14:textId="77777777" w:rsidR="003C0389" w:rsidRPr="00894400" w:rsidRDefault="003C0389" w:rsidP="004B7752">
            <w:pPr>
              <w:pStyle w:val="NoSpacing"/>
              <w:rPr>
                <w:b/>
                <w:sz w:val="22"/>
                <w:lang w:val="en-GB"/>
              </w:rPr>
            </w:pPr>
          </w:p>
        </w:tc>
      </w:tr>
      <w:tr w:rsidR="003C0389" w:rsidRPr="00894400" w14:paraId="025DC5F4" w14:textId="77777777" w:rsidTr="00894400">
        <w:tc>
          <w:tcPr>
            <w:tcW w:w="714" w:type="pct"/>
            <w:tcBorders>
              <w:top w:val="single" w:sz="4" w:space="0" w:color="auto"/>
              <w:left w:val="single" w:sz="4" w:space="0" w:color="auto"/>
              <w:bottom w:val="single" w:sz="4" w:space="0" w:color="auto"/>
              <w:right w:val="single" w:sz="4" w:space="0" w:color="auto"/>
            </w:tcBorders>
            <w:vAlign w:val="center"/>
          </w:tcPr>
          <w:p w14:paraId="2AD42181" w14:textId="61DFBD88" w:rsidR="003C0389" w:rsidRPr="00894400" w:rsidRDefault="003C0389" w:rsidP="004B7752">
            <w:pPr>
              <w:pStyle w:val="NoSpacing"/>
              <w:rPr>
                <w:b/>
                <w:sz w:val="22"/>
                <w:lang w:val="en-GB"/>
              </w:rPr>
            </w:pPr>
            <w:r w:rsidRPr="00894400">
              <w:rPr>
                <w:sz w:val="22"/>
                <w:lang w:val="en-GB"/>
              </w:rPr>
              <w:t xml:space="preserve">Scale-up assessment 3 </w:t>
            </w:r>
          </w:p>
        </w:tc>
        <w:tc>
          <w:tcPr>
            <w:tcW w:w="714" w:type="pct"/>
            <w:tcBorders>
              <w:top w:val="single" w:sz="4" w:space="0" w:color="auto"/>
              <w:left w:val="single" w:sz="4" w:space="0" w:color="auto"/>
              <w:bottom w:val="single" w:sz="4" w:space="0" w:color="auto"/>
              <w:right w:val="single" w:sz="4" w:space="0" w:color="auto"/>
            </w:tcBorders>
            <w:vAlign w:val="center"/>
          </w:tcPr>
          <w:p w14:paraId="27162855" w14:textId="77777777" w:rsidR="003C0389" w:rsidRPr="00894400" w:rsidRDefault="003C0389" w:rsidP="004B7752">
            <w:pPr>
              <w:pStyle w:val="NoSpacing"/>
              <w:rPr>
                <w:b/>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18160FE3" w14:textId="77777777" w:rsidR="003C0389" w:rsidRPr="00894400" w:rsidRDefault="003C0389" w:rsidP="004B7752">
            <w:pPr>
              <w:pStyle w:val="NoSpacing"/>
              <w:rPr>
                <w:b/>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216C2420" w14:textId="77777777" w:rsidR="003C0389" w:rsidRPr="00894400" w:rsidRDefault="003C0389" w:rsidP="004B7752">
            <w:pPr>
              <w:pStyle w:val="NoSpacing"/>
              <w:rPr>
                <w:b/>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4CB29CFE" w14:textId="77777777" w:rsidR="003C0389" w:rsidRPr="00894400" w:rsidRDefault="003C0389" w:rsidP="004B7752">
            <w:pPr>
              <w:pStyle w:val="NoSpacing"/>
              <w:rPr>
                <w:b/>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7B3D8D0B" w14:textId="77777777" w:rsidR="003C0389" w:rsidRPr="00894400" w:rsidRDefault="003C0389" w:rsidP="004B7752">
            <w:pPr>
              <w:pStyle w:val="NoSpacing"/>
              <w:rPr>
                <w:b/>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0358D7DC" w14:textId="77777777" w:rsidR="003C0389" w:rsidRPr="00894400" w:rsidRDefault="003C0389" w:rsidP="004B7752">
            <w:pPr>
              <w:pStyle w:val="NoSpacing"/>
              <w:rPr>
                <w:b/>
                <w:sz w:val="22"/>
                <w:lang w:val="en-GB"/>
              </w:rPr>
            </w:pPr>
          </w:p>
        </w:tc>
      </w:tr>
    </w:tbl>
    <w:p w14:paraId="4F367765" w14:textId="77777777" w:rsidR="00E4337D" w:rsidRPr="00574DD8" w:rsidRDefault="00E4337D" w:rsidP="004B7752">
      <w:pPr>
        <w:pStyle w:val="NoSpacing"/>
        <w:rPr>
          <w:b/>
          <w:sz w:val="22"/>
          <w:lang w:val="en-GB"/>
        </w:rPr>
      </w:pPr>
    </w:p>
    <w:p w14:paraId="778F2CBD" w14:textId="688F1FEA" w:rsidR="00E4337D" w:rsidRPr="00BC4DFC" w:rsidRDefault="00E4337D" w:rsidP="004B7752">
      <w:pPr>
        <w:pStyle w:val="NoSpacing"/>
        <w:rPr>
          <w:b/>
          <w:sz w:val="22"/>
          <w:lang w:val="en-GB"/>
        </w:rPr>
      </w:pPr>
      <w:r w:rsidRPr="00BC4DFC">
        <w:rPr>
          <w:b/>
          <w:sz w:val="22"/>
          <w:lang w:val="en-GB"/>
        </w:rPr>
        <w:t xml:space="preserve">Step 2: </w:t>
      </w:r>
      <w:r w:rsidR="0059526D" w:rsidRPr="00BC4DFC">
        <w:rPr>
          <w:b/>
          <w:sz w:val="22"/>
          <w:lang w:val="en-GB"/>
        </w:rPr>
        <w:t>S</w:t>
      </w:r>
      <w:r w:rsidRPr="00BC4DFC">
        <w:rPr>
          <w:b/>
          <w:sz w:val="22"/>
          <w:lang w:val="en-GB"/>
        </w:rPr>
        <w:t>ampling</w:t>
      </w:r>
      <w:r w:rsidR="0059526D" w:rsidRPr="00BC4DFC">
        <w:rPr>
          <w:b/>
          <w:sz w:val="22"/>
          <w:lang w:val="en-GB"/>
        </w:rPr>
        <w:t xml:space="preserve"> (purposive)</w:t>
      </w:r>
    </w:p>
    <w:p w14:paraId="4AB440B3" w14:textId="745A9A4A" w:rsidR="00E4337D" w:rsidRPr="00BC4DFC" w:rsidRDefault="00E4337D" w:rsidP="00A14D3F">
      <w:pPr>
        <w:pStyle w:val="NoSpacing"/>
        <w:numPr>
          <w:ilvl w:val="0"/>
          <w:numId w:val="9"/>
        </w:numPr>
        <w:rPr>
          <w:sz w:val="22"/>
          <w:lang w:val="en-GB"/>
        </w:rPr>
      </w:pPr>
      <w:r w:rsidRPr="00BC4DFC">
        <w:rPr>
          <w:sz w:val="22"/>
          <w:lang w:val="en-GB"/>
        </w:rPr>
        <w:t>Identify the specific participants</w:t>
      </w:r>
      <w:r w:rsidR="003C0389" w:rsidRPr="00BC4DFC">
        <w:rPr>
          <w:sz w:val="22"/>
          <w:lang w:val="en-GB"/>
        </w:rPr>
        <w:t xml:space="preserve"> at national level</w:t>
      </w:r>
      <w:r w:rsidRPr="00BC4DFC">
        <w:rPr>
          <w:sz w:val="22"/>
          <w:lang w:val="en-GB"/>
        </w:rPr>
        <w:t xml:space="preserve"> for the </w:t>
      </w:r>
      <w:r w:rsidR="003C0389" w:rsidRPr="00BC4DFC">
        <w:rPr>
          <w:sz w:val="22"/>
          <w:lang w:val="en-GB"/>
        </w:rPr>
        <w:t>scale-up assessment</w:t>
      </w:r>
      <w:r w:rsidR="00225E41" w:rsidRPr="00BC4DFC">
        <w:rPr>
          <w:sz w:val="22"/>
          <w:lang w:val="en-GB"/>
        </w:rPr>
        <w:t xml:space="preserve"> (</w:t>
      </w:r>
      <w:r w:rsidR="00D33AB3">
        <w:rPr>
          <w:sz w:val="22"/>
          <w:lang w:val="en-GB"/>
        </w:rPr>
        <w:t xml:space="preserve">4 </w:t>
      </w:r>
      <w:r w:rsidR="00976A79">
        <w:rPr>
          <w:sz w:val="22"/>
          <w:lang w:val="en-GB"/>
        </w:rPr>
        <w:t>-</w:t>
      </w:r>
      <w:r w:rsidR="00D33AB3">
        <w:rPr>
          <w:sz w:val="22"/>
          <w:lang w:val="en-GB"/>
        </w:rPr>
        <w:t xml:space="preserve"> 5 NSSG members and 4 </w:t>
      </w:r>
      <w:r w:rsidR="00976A79">
        <w:rPr>
          <w:sz w:val="22"/>
          <w:lang w:val="en-GB"/>
        </w:rPr>
        <w:t>-</w:t>
      </w:r>
      <w:r w:rsidR="00D33AB3">
        <w:rPr>
          <w:sz w:val="22"/>
          <w:lang w:val="en-GB"/>
        </w:rPr>
        <w:t xml:space="preserve"> 5 RT members). </w:t>
      </w:r>
    </w:p>
    <w:p w14:paraId="0022FE8E" w14:textId="7F212048" w:rsidR="00E4337D" w:rsidRPr="00574DD8" w:rsidRDefault="00E4337D" w:rsidP="00A14D3F">
      <w:pPr>
        <w:pStyle w:val="ListParagraph"/>
        <w:numPr>
          <w:ilvl w:val="0"/>
          <w:numId w:val="9"/>
        </w:numPr>
        <w:spacing w:line="240" w:lineRule="auto"/>
        <w:jc w:val="left"/>
        <w:rPr>
          <w:sz w:val="22"/>
          <w:szCs w:val="22"/>
          <w:lang w:val="en-GB"/>
        </w:rPr>
      </w:pPr>
      <w:r w:rsidRPr="00574DD8">
        <w:rPr>
          <w:sz w:val="22"/>
          <w:szCs w:val="22"/>
          <w:lang w:val="en-GB"/>
        </w:rPr>
        <w:t xml:space="preserve">Consider </w:t>
      </w:r>
      <w:r w:rsidR="00976A79">
        <w:rPr>
          <w:sz w:val="22"/>
          <w:szCs w:val="22"/>
          <w:lang w:val="en-GB"/>
        </w:rPr>
        <w:t xml:space="preserve">the </w:t>
      </w:r>
      <w:r w:rsidRPr="00574DD8">
        <w:rPr>
          <w:sz w:val="22"/>
          <w:szCs w:val="22"/>
          <w:lang w:val="en-GB"/>
        </w:rPr>
        <w:t xml:space="preserve">gender of </w:t>
      </w:r>
      <w:r w:rsidR="00777565" w:rsidRPr="00574DD8">
        <w:rPr>
          <w:sz w:val="22"/>
          <w:szCs w:val="22"/>
          <w:lang w:val="en-GB"/>
        </w:rPr>
        <w:t>participants</w:t>
      </w:r>
      <w:r w:rsidRPr="00574DD8">
        <w:rPr>
          <w:sz w:val="22"/>
          <w:szCs w:val="22"/>
          <w:lang w:val="en-GB"/>
        </w:rPr>
        <w:t xml:space="preserve"> during sampling.</w:t>
      </w:r>
    </w:p>
    <w:p w14:paraId="598C33CC" w14:textId="1E19E16F" w:rsidR="00E4337D" w:rsidRPr="00574DD8" w:rsidRDefault="0077473E" w:rsidP="00A14D3F">
      <w:pPr>
        <w:pStyle w:val="ListParagraph"/>
        <w:numPr>
          <w:ilvl w:val="0"/>
          <w:numId w:val="9"/>
        </w:numPr>
        <w:spacing w:line="240" w:lineRule="auto"/>
        <w:jc w:val="left"/>
        <w:rPr>
          <w:sz w:val="22"/>
          <w:szCs w:val="22"/>
          <w:lang w:val="en-GB"/>
        </w:rPr>
      </w:pPr>
      <w:r w:rsidRPr="00574DD8">
        <w:rPr>
          <w:sz w:val="22"/>
          <w:szCs w:val="22"/>
          <w:lang w:val="en-GB"/>
        </w:rPr>
        <w:t xml:space="preserve">Fill Table 2. </w:t>
      </w:r>
    </w:p>
    <w:p w14:paraId="72AC0B60" w14:textId="6FC86723" w:rsidR="00E4337D" w:rsidRPr="00574DD8" w:rsidRDefault="00E4337D" w:rsidP="002F433A">
      <w:pPr>
        <w:pStyle w:val="Caption"/>
      </w:pPr>
      <w:r w:rsidRPr="00574DD8">
        <w:t xml:space="preserve">Table </w:t>
      </w:r>
      <w:r w:rsidR="0077473E" w:rsidRPr="00574DD8">
        <w:t>2</w:t>
      </w:r>
      <w:r w:rsidRPr="00574DD8">
        <w:t xml:space="preserve">: Sampling </w:t>
      </w:r>
    </w:p>
    <w:tbl>
      <w:tblPr>
        <w:tblStyle w:val="TableGrid"/>
        <w:tblW w:w="5000" w:type="pct"/>
        <w:tblLook w:val="04A0" w:firstRow="1" w:lastRow="0" w:firstColumn="1" w:lastColumn="0" w:noHBand="0" w:noVBand="1"/>
      </w:tblPr>
      <w:tblGrid>
        <w:gridCol w:w="1266"/>
        <w:gridCol w:w="1307"/>
        <w:gridCol w:w="2226"/>
        <w:gridCol w:w="4217"/>
      </w:tblGrid>
      <w:tr w:rsidR="003A3C96" w:rsidRPr="00894400" w14:paraId="4BFB0E64" w14:textId="77777777" w:rsidTr="002F433A">
        <w:trPr>
          <w:trHeight w:val="225"/>
        </w:trPr>
        <w:tc>
          <w:tcPr>
            <w:tcW w:w="664" w:type="pct"/>
            <w:shd w:val="clear" w:color="auto" w:fill="DAEEF3" w:themeFill="accent5" w:themeFillTint="33"/>
            <w:vAlign w:val="center"/>
          </w:tcPr>
          <w:p w14:paraId="48C2D63A" w14:textId="46C2C285" w:rsidR="003A3C96" w:rsidRPr="00894400" w:rsidRDefault="00976A79" w:rsidP="004B7752">
            <w:pPr>
              <w:pStyle w:val="NoSpacing"/>
              <w:rPr>
                <w:b/>
                <w:sz w:val="22"/>
                <w:lang w:val="en-GB"/>
              </w:rPr>
            </w:pPr>
            <w:r>
              <w:rPr>
                <w:b/>
                <w:sz w:val="22"/>
                <w:lang w:val="en-GB"/>
              </w:rPr>
              <w:t>Year/phase</w:t>
            </w:r>
          </w:p>
        </w:tc>
        <w:tc>
          <w:tcPr>
            <w:tcW w:w="664" w:type="pct"/>
            <w:shd w:val="clear" w:color="auto" w:fill="DAEEF3" w:themeFill="accent5" w:themeFillTint="33"/>
            <w:vAlign w:val="center"/>
          </w:tcPr>
          <w:p w14:paraId="4D3D4A2D" w14:textId="069978FB" w:rsidR="003A3C96" w:rsidRPr="00894400" w:rsidRDefault="003A3C96" w:rsidP="002F433A">
            <w:pPr>
              <w:pStyle w:val="NoSpacing"/>
              <w:jc w:val="center"/>
              <w:rPr>
                <w:b/>
                <w:sz w:val="22"/>
                <w:lang w:val="en-GB"/>
              </w:rPr>
            </w:pPr>
            <w:r w:rsidRPr="00894400">
              <w:rPr>
                <w:b/>
                <w:sz w:val="22"/>
                <w:lang w:val="en-GB"/>
              </w:rPr>
              <w:t>Number of participants</w:t>
            </w:r>
          </w:p>
        </w:tc>
        <w:tc>
          <w:tcPr>
            <w:tcW w:w="1284" w:type="pct"/>
            <w:shd w:val="clear" w:color="auto" w:fill="DAEEF3" w:themeFill="accent5" w:themeFillTint="33"/>
            <w:vAlign w:val="center"/>
          </w:tcPr>
          <w:p w14:paraId="739D5F74" w14:textId="599D1F03" w:rsidR="003A3C96" w:rsidRPr="00894400" w:rsidRDefault="003A3C96" w:rsidP="002F433A">
            <w:pPr>
              <w:pStyle w:val="NoSpacing"/>
              <w:jc w:val="center"/>
              <w:rPr>
                <w:b/>
                <w:sz w:val="22"/>
                <w:lang w:val="en-GB"/>
              </w:rPr>
            </w:pPr>
            <w:r w:rsidRPr="00894400">
              <w:rPr>
                <w:b/>
                <w:sz w:val="22"/>
                <w:lang w:val="en-GB"/>
              </w:rPr>
              <w:t>Name of specific participant at national level</w:t>
            </w:r>
            <w:r w:rsidR="00440242">
              <w:rPr>
                <w:b/>
                <w:sz w:val="22"/>
                <w:lang w:val="en-GB"/>
              </w:rPr>
              <w:t>/</w:t>
            </w:r>
            <w:r w:rsidR="005B514D">
              <w:rPr>
                <w:b/>
                <w:sz w:val="22"/>
                <w:lang w:val="en-GB"/>
              </w:rPr>
              <w:t>gender</w:t>
            </w:r>
          </w:p>
        </w:tc>
        <w:tc>
          <w:tcPr>
            <w:tcW w:w="2388" w:type="pct"/>
            <w:shd w:val="clear" w:color="auto" w:fill="DAEEF3" w:themeFill="accent5" w:themeFillTint="33"/>
            <w:vAlign w:val="center"/>
          </w:tcPr>
          <w:p w14:paraId="7763D54E" w14:textId="77777777" w:rsidR="003A3C96" w:rsidRPr="00894400" w:rsidRDefault="003A3C96" w:rsidP="002F433A">
            <w:pPr>
              <w:pStyle w:val="NoSpacing"/>
              <w:jc w:val="center"/>
              <w:rPr>
                <w:b/>
                <w:sz w:val="22"/>
                <w:lang w:val="en-GB"/>
              </w:rPr>
            </w:pPr>
            <w:r w:rsidRPr="00894400">
              <w:rPr>
                <w:b/>
                <w:sz w:val="22"/>
                <w:lang w:val="en-GB"/>
              </w:rPr>
              <w:t>Justification for the choice of this participant</w:t>
            </w:r>
          </w:p>
        </w:tc>
      </w:tr>
      <w:tr w:rsidR="003A3C96" w:rsidRPr="00894400" w14:paraId="4D2CBEE2" w14:textId="77777777" w:rsidTr="00894400">
        <w:trPr>
          <w:trHeight w:val="1107"/>
        </w:trPr>
        <w:tc>
          <w:tcPr>
            <w:tcW w:w="664" w:type="pct"/>
            <w:vAlign w:val="center"/>
          </w:tcPr>
          <w:p w14:paraId="480F3D76" w14:textId="52DE0663" w:rsidR="003A3C96" w:rsidRPr="00894400" w:rsidRDefault="003A3C96" w:rsidP="004B7752">
            <w:pPr>
              <w:pStyle w:val="NoSpacing"/>
              <w:rPr>
                <w:sz w:val="22"/>
                <w:lang w:val="en-GB"/>
              </w:rPr>
            </w:pPr>
          </w:p>
        </w:tc>
        <w:tc>
          <w:tcPr>
            <w:tcW w:w="664" w:type="pct"/>
            <w:vAlign w:val="center"/>
          </w:tcPr>
          <w:p w14:paraId="31526710" w14:textId="75A14CE1" w:rsidR="003A3C96" w:rsidRPr="00894400" w:rsidRDefault="003A3C96" w:rsidP="004B7752">
            <w:pPr>
              <w:pStyle w:val="NoSpacing"/>
              <w:rPr>
                <w:sz w:val="22"/>
                <w:lang w:val="en-GB"/>
              </w:rPr>
            </w:pPr>
            <w:r w:rsidRPr="00894400">
              <w:rPr>
                <w:sz w:val="22"/>
                <w:lang w:val="en-GB"/>
              </w:rPr>
              <w:t>5-8</w:t>
            </w:r>
          </w:p>
        </w:tc>
        <w:tc>
          <w:tcPr>
            <w:tcW w:w="1284" w:type="pct"/>
            <w:vAlign w:val="center"/>
          </w:tcPr>
          <w:p w14:paraId="5002D1AF" w14:textId="77777777" w:rsidR="003A3C96" w:rsidRPr="00894400" w:rsidRDefault="003A3C96" w:rsidP="004B7752">
            <w:pPr>
              <w:spacing w:line="240" w:lineRule="auto"/>
              <w:jc w:val="left"/>
              <w:rPr>
                <w:sz w:val="22"/>
              </w:rPr>
            </w:pPr>
            <w:r w:rsidRPr="00894400">
              <w:rPr>
                <w:sz w:val="22"/>
              </w:rPr>
              <w:t>1.</w:t>
            </w:r>
          </w:p>
          <w:p w14:paraId="1E4FA9E4" w14:textId="77777777" w:rsidR="003A3C96" w:rsidRPr="00894400" w:rsidRDefault="003A3C96" w:rsidP="004B7752">
            <w:pPr>
              <w:spacing w:line="240" w:lineRule="auto"/>
              <w:jc w:val="left"/>
              <w:rPr>
                <w:sz w:val="22"/>
              </w:rPr>
            </w:pPr>
            <w:r w:rsidRPr="00894400">
              <w:rPr>
                <w:sz w:val="22"/>
              </w:rPr>
              <w:t>2.</w:t>
            </w:r>
          </w:p>
          <w:p w14:paraId="28577FFA" w14:textId="77777777" w:rsidR="003A3C96" w:rsidRPr="00894400" w:rsidRDefault="003A3C96" w:rsidP="004B7752">
            <w:pPr>
              <w:spacing w:line="240" w:lineRule="auto"/>
              <w:jc w:val="left"/>
              <w:rPr>
                <w:sz w:val="22"/>
              </w:rPr>
            </w:pPr>
            <w:r w:rsidRPr="00894400">
              <w:rPr>
                <w:sz w:val="22"/>
              </w:rPr>
              <w:t>3.</w:t>
            </w:r>
          </w:p>
          <w:p w14:paraId="788F8569" w14:textId="77777777" w:rsidR="003A3C96" w:rsidRPr="00894400" w:rsidRDefault="003A3C96" w:rsidP="004B7752">
            <w:pPr>
              <w:spacing w:line="240" w:lineRule="auto"/>
              <w:jc w:val="left"/>
              <w:rPr>
                <w:sz w:val="22"/>
              </w:rPr>
            </w:pPr>
            <w:r w:rsidRPr="00894400">
              <w:rPr>
                <w:sz w:val="22"/>
              </w:rPr>
              <w:t>4.</w:t>
            </w:r>
          </w:p>
          <w:p w14:paraId="11921E3D" w14:textId="77777777" w:rsidR="003A3C96" w:rsidRPr="00894400" w:rsidRDefault="003A3C96" w:rsidP="004B7752">
            <w:pPr>
              <w:spacing w:line="240" w:lineRule="auto"/>
              <w:jc w:val="left"/>
              <w:rPr>
                <w:sz w:val="22"/>
              </w:rPr>
            </w:pPr>
            <w:r w:rsidRPr="00894400">
              <w:rPr>
                <w:sz w:val="22"/>
              </w:rPr>
              <w:t>5.</w:t>
            </w:r>
          </w:p>
          <w:p w14:paraId="3CC154B1" w14:textId="77777777" w:rsidR="003A3C96" w:rsidRPr="00894400" w:rsidRDefault="003A3C96" w:rsidP="004B7752">
            <w:pPr>
              <w:spacing w:line="240" w:lineRule="auto"/>
              <w:jc w:val="left"/>
              <w:rPr>
                <w:sz w:val="22"/>
              </w:rPr>
            </w:pPr>
            <w:r w:rsidRPr="00894400">
              <w:rPr>
                <w:sz w:val="22"/>
              </w:rPr>
              <w:t>6.</w:t>
            </w:r>
          </w:p>
          <w:p w14:paraId="694443B5" w14:textId="77777777" w:rsidR="003A3C96" w:rsidRPr="00894400" w:rsidRDefault="003A3C96" w:rsidP="004B7752">
            <w:pPr>
              <w:spacing w:line="240" w:lineRule="auto"/>
              <w:jc w:val="left"/>
              <w:rPr>
                <w:sz w:val="22"/>
              </w:rPr>
            </w:pPr>
            <w:r w:rsidRPr="00894400">
              <w:rPr>
                <w:sz w:val="22"/>
              </w:rPr>
              <w:t>7.</w:t>
            </w:r>
          </w:p>
          <w:p w14:paraId="36277F18" w14:textId="79EE0955" w:rsidR="003A3C96" w:rsidRPr="00894400" w:rsidRDefault="003A3C96" w:rsidP="004B7752">
            <w:pPr>
              <w:spacing w:line="240" w:lineRule="auto"/>
              <w:jc w:val="left"/>
              <w:rPr>
                <w:sz w:val="22"/>
              </w:rPr>
            </w:pPr>
            <w:r w:rsidRPr="00894400">
              <w:rPr>
                <w:sz w:val="22"/>
              </w:rPr>
              <w:t>8.</w:t>
            </w:r>
          </w:p>
        </w:tc>
        <w:tc>
          <w:tcPr>
            <w:tcW w:w="2388" w:type="pct"/>
            <w:vAlign w:val="center"/>
          </w:tcPr>
          <w:p w14:paraId="24438407" w14:textId="77777777" w:rsidR="003A3C96" w:rsidRPr="00894400" w:rsidRDefault="003A3C96" w:rsidP="004B7752">
            <w:pPr>
              <w:spacing w:line="240" w:lineRule="auto"/>
              <w:jc w:val="left"/>
              <w:rPr>
                <w:sz w:val="22"/>
                <w:u w:val="single"/>
              </w:rPr>
            </w:pPr>
          </w:p>
        </w:tc>
      </w:tr>
      <w:tr w:rsidR="003A3C96" w:rsidRPr="00894400" w14:paraId="46442F11" w14:textId="77777777" w:rsidTr="00894400">
        <w:trPr>
          <w:trHeight w:val="602"/>
        </w:trPr>
        <w:tc>
          <w:tcPr>
            <w:tcW w:w="664" w:type="pct"/>
            <w:vAlign w:val="center"/>
          </w:tcPr>
          <w:p w14:paraId="56242AC4" w14:textId="2AA7E765" w:rsidR="003A3C96" w:rsidRPr="00894400" w:rsidRDefault="003A3C96" w:rsidP="004B7752">
            <w:pPr>
              <w:pStyle w:val="NoSpacing"/>
              <w:rPr>
                <w:sz w:val="22"/>
                <w:lang w:val="en-GB"/>
              </w:rPr>
            </w:pPr>
          </w:p>
        </w:tc>
        <w:tc>
          <w:tcPr>
            <w:tcW w:w="664" w:type="pct"/>
            <w:vAlign w:val="center"/>
          </w:tcPr>
          <w:p w14:paraId="48A3C2BC" w14:textId="38C3B275" w:rsidR="003A3C96" w:rsidRPr="00894400" w:rsidRDefault="003A3C96" w:rsidP="004B7752">
            <w:pPr>
              <w:pStyle w:val="NoSpacing"/>
              <w:rPr>
                <w:sz w:val="22"/>
                <w:lang w:val="en-GB"/>
              </w:rPr>
            </w:pPr>
            <w:r w:rsidRPr="00894400">
              <w:rPr>
                <w:sz w:val="22"/>
                <w:lang w:val="en-GB"/>
              </w:rPr>
              <w:t xml:space="preserve"> 5-8</w:t>
            </w:r>
          </w:p>
        </w:tc>
        <w:tc>
          <w:tcPr>
            <w:tcW w:w="1284" w:type="pct"/>
            <w:vAlign w:val="center"/>
          </w:tcPr>
          <w:p w14:paraId="662F1F40" w14:textId="77777777" w:rsidR="003A3C96" w:rsidRPr="00894400" w:rsidRDefault="003A3C96" w:rsidP="004B7752">
            <w:pPr>
              <w:spacing w:line="240" w:lineRule="auto"/>
              <w:jc w:val="left"/>
              <w:rPr>
                <w:sz w:val="22"/>
              </w:rPr>
            </w:pPr>
            <w:r w:rsidRPr="00894400">
              <w:rPr>
                <w:sz w:val="22"/>
              </w:rPr>
              <w:t>1.</w:t>
            </w:r>
          </w:p>
          <w:p w14:paraId="38CEC5FF" w14:textId="77777777" w:rsidR="003A3C96" w:rsidRPr="00894400" w:rsidRDefault="003A3C96" w:rsidP="004B7752">
            <w:pPr>
              <w:spacing w:line="240" w:lineRule="auto"/>
              <w:jc w:val="left"/>
              <w:rPr>
                <w:sz w:val="22"/>
              </w:rPr>
            </w:pPr>
            <w:r w:rsidRPr="00894400">
              <w:rPr>
                <w:sz w:val="22"/>
              </w:rPr>
              <w:t>2.</w:t>
            </w:r>
          </w:p>
          <w:p w14:paraId="6F8EA91E" w14:textId="77777777" w:rsidR="003A3C96" w:rsidRPr="00894400" w:rsidRDefault="003A3C96" w:rsidP="004B7752">
            <w:pPr>
              <w:spacing w:line="240" w:lineRule="auto"/>
              <w:jc w:val="left"/>
              <w:rPr>
                <w:sz w:val="22"/>
              </w:rPr>
            </w:pPr>
            <w:r w:rsidRPr="00894400">
              <w:rPr>
                <w:sz w:val="22"/>
              </w:rPr>
              <w:t>3.</w:t>
            </w:r>
          </w:p>
          <w:p w14:paraId="4EFAC9CD" w14:textId="77777777" w:rsidR="003A3C96" w:rsidRPr="00894400" w:rsidRDefault="003A3C96" w:rsidP="004B7752">
            <w:pPr>
              <w:spacing w:line="240" w:lineRule="auto"/>
              <w:jc w:val="left"/>
              <w:rPr>
                <w:sz w:val="22"/>
              </w:rPr>
            </w:pPr>
            <w:r w:rsidRPr="00894400">
              <w:rPr>
                <w:sz w:val="22"/>
              </w:rPr>
              <w:t>4.</w:t>
            </w:r>
          </w:p>
          <w:p w14:paraId="061C9884" w14:textId="77777777" w:rsidR="003A3C96" w:rsidRPr="00894400" w:rsidRDefault="003A3C96" w:rsidP="004B7752">
            <w:pPr>
              <w:spacing w:line="240" w:lineRule="auto"/>
              <w:jc w:val="left"/>
              <w:rPr>
                <w:sz w:val="22"/>
              </w:rPr>
            </w:pPr>
            <w:r w:rsidRPr="00894400">
              <w:rPr>
                <w:sz w:val="22"/>
              </w:rPr>
              <w:t>5.</w:t>
            </w:r>
          </w:p>
          <w:p w14:paraId="1213A7AB" w14:textId="77777777" w:rsidR="003A3C96" w:rsidRPr="00894400" w:rsidRDefault="003A3C96" w:rsidP="004B7752">
            <w:pPr>
              <w:spacing w:line="240" w:lineRule="auto"/>
              <w:jc w:val="left"/>
              <w:rPr>
                <w:sz w:val="22"/>
              </w:rPr>
            </w:pPr>
            <w:r w:rsidRPr="00894400">
              <w:rPr>
                <w:sz w:val="22"/>
              </w:rPr>
              <w:t>6.</w:t>
            </w:r>
          </w:p>
          <w:p w14:paraId="171408F1" w14:textId="77777777" w:rsidR="003A3C96" w:rsidRPr="00894400" w:rsidRDefault="003A3C96" w:rsidP="004B7752">
            <w:pPr>
              <w:spacing w:line="240" w:lineRule="auto"/>
              <w:jc w:val="left"/>
              <w:rPr>
                <w:sz w:val="22"/>
              </w:rPr>
            </w:pPr>
            <w:r w:rsidRPr="00894400">
              <w:rPr>
                <w:sz w:val="22"/>
              </w:rPr>
              <w:t>7.</w:t>
            </w:r>
          </w:p>
          <w:p w14:paraId="3F091519" w14:textId="76A7B367" w:rsidR="003A3C96" w:rsidRPr="00894400" w:rsidRDefault="003A3C96" w:rsidP="004B7752">
            <w:pPr>
              <w:pStyle w:val="ListParagraph"/>
              <w:spacing w:line="240" w:lineRule="auto"/>
              <w:ind w:left="0"/>
              <w:jc w:val="left"/>
              <w:rPr>
                <w:sz w:val="22"/>
                <w:szCs w:val="22"/>
                <w:lang w:val="en-GB"/>
              </w:rPr>
            </w:pPr>
            <w:r w:rsidRPr="00894400">
              <w:rPr>
                <w:sz w:val="22"/>
                <w:szCs w:val="22"/>
                <w:lang w:val="en-GB"/>
              </w:rPr>
              <w:t>8.</w:t>
            </w:r>
          </w:p>
        </w:tc>
        <w:tc>
          <w:tcPr>
            <w:tcW w:w="2388" w:type="pct"/>
            <w:vAlign w:val="center"/>
          </w:tcPr>
          <w:p w14:paraId="5A7B4648" w14:textId="77777777" w:rsidR="003A3C96" w:rsidRPr="00894400" w:rsidRDefault="003A3C96" w:rsidP="004B7752">
            <w:pPr>
              <w:pStyle w:val="ListParagraph"/>
              <w:spacing w:line="240" w:lineRule="auto"/>
              <w:ind w:left="0"/>
              <w:jc w:val="left"/>
              <w:rPr>
                <w:sz w:val="22"/>
                <w:szCs w:val="22"/>
                <w:lang w:val="en-GB"/>
              </w:rPr>
            </w:pPr>
          </w:p>
        </w:tc>
      </w:tr>
      <w:tr w:rsidR="003A3C96" w:rsidRPr="00894400" w14:paraId="1CE749C8" w14:textId="77777777" w:rsidTr="00894400">
        <w:trPr>
          <w:trHeight w:val="602"/>
        </w:trPr>
        <w:tc>
          <w:tcPr>
            <w:tcW w:w="664" w:type="pct"/>
            <w:vAlign w:val="center"/>
          </w:tcPr>
          <w:p w14:paraId="6D0DBAF4" w14:textId="0664E8F5" w:rsidR="003A3C96" w:rsidRPr="00894400" w:rsidRDefault="003A3C96" w:rsidP="004B7752">
            <w:pPr>
              <w:spacing w:line="240" w:lineRule="auto"/>
              <w:jc w:val="left"/>
              <w:rPr>
                <w:sz w:val="22"/>
              </w:rPr>
            </w:pPr>
          </w:p>
        </w:tc>
        <w:tc>
          <w:tcPr>
            <w:tcW w:w="664" w:type="pct"/>
            <w:vAlign w:val="center"/>
          </w:tcPr>
          <w:p w14:paraId="40CE8321" w14:textId="46A200BB" w:rsidR="003A3C96" w:rsidRPr="00894400" w:rsidRDefault="003A3C96" w:rsidP="004B7752">
            <w:pPr>
              <w:spacing w:line="240" w:lineRule="auto"/>
              <w:jc w:val="left"/>
              <w:rPr>
                <w:sz w:val="22"/>
              </w:rPr>
            </w:pPr>
            <w:r w:rsidRPr="00894400">
              <w:rPr>
                <w:sz w:val="22"/>
              </w:rPr>
              <w:t xml:space="preserve">5-8 </w:t>
            </w:r>
          </w:p>
        </w:tc>
        <w:tc>
          <w:tcPr>
            <w:tcW w:w="1284" w:type="pct"/>
            <w:vAlign w:val="center"/>
          </w:tcPr>
          <w:p w14:paraId="1A9A7CEB" w14:textId="77777777" w:rsidR="003A3C96" w:rsidRPr="00894400" w:rsidRDefault="003A3C96" w:rsidP="004B7752">
            <w:pPr>
              <w:spacing w:line="240" w:lineRule="auto"/>
              <w:jc w:val="left"/>
              <w:rPr>
                <w:sz w:val="22"/>
              </w:rPr>
            </w:pPr>
            <w:r w:rsidRPr="00894400">
              <w:rPr>
                <w:sz w:val="22"/>
              </w:rPr>
              <w:t>1.</w:t>
            </w:r>
          </w:p>
          <w:p w14:paraId="33B6F8A5" w14:textId="77777777" w:rsidR="003A3C96" w:rsidRPr="00894400" w:rsidRDefault="003A3C96" w:rsidP="004B7752">
            <w:pPr>
              <w:spacing w:line="240" w:lineRule="auto"/>
              <w:jc w:val="left"/>
              <w:rPr>
                <w:sz w:val="22"/>
              </w:rPr>
            </w:pPr>
            <w:r w:rsidRPr="00894400">
              <w:rPr>
                <w:sz w:val="22"/>
              </w:rPr>
              <w:t>2.</w:t>
            </w:r>
          </w:p>
          <w:p w14:paraId="0D6DB167" w14:textId="77777777" w:rsidR="003A3C96" w:rsidRPr="00894400" w:rsidRDefault="003A3C96" w:rsidP="004B7752">
            <w:pPr>
              <w:spacing w:line="240" w:lineRule="auto"/>
              <w:jc w:val="left"/>
              <w:rPr>
                <w:sz w:val="22"/>
              </w:rPr>
            </w:pPr>
            <w:r w:rsidRPr="00894400">
              <w:rPr>
                <w:sz w:val="22"/>
              </w:rPr>
              <w:t>3.</w:t>
            </w:r>
          </w:p>
          <w:p w14:paraId="443B7FA1" w14:textId="77777777" w:rsidR="003A3C96" w:rsidRPr="00894400" w:rsidRDefault="003A3C96" w:rsidP="004B7752">
            <w:pPr>
              <w:spacing w:line="240" w:lineRule="auto"/>
              <w:jc w:val="left"/>
              <w:rPr>
                <w:sz w:val="22"/>
              </w:rPr>
            </w:pPr>
            <w:r w:rsidRPr="00894400">
              <w:rPr>
                <w:sz w:val="22"/>
              </w:rPr>
              <w:t>4.</w:t>
            </w:r>
          </w:p>
          <w:p w14:paraId="399C1AB5" w14:textId="77777777" w:rsidR="003A3C96" w:rsidRPr="00894400" w:rsidRDefault="003A3C96" w:rsidP="004B7752">
            <w:pPr>
              <w:spacing w:line="240" w:lineRule="auto"/>
              <w:jc w:val="left"/>
              <w:rPr>
                <w:sz w:val="22"/>
              </w:rPr>
            </w:pPr>
            <w:r w:rsidRPr="00894400">
              <w:rPr>
                <w:sz w:val="22"/>
              </w:rPr>
              <w:t>5.</w:t>
            </w:r>
          </w:p>
          <w:p w14:paraId="34B955B7" w14:textId="77777777" w:rsidR="003A3C96" w:rsidRPr="00894400" w:rsidRDefault="003A3C96" w:rsidP="004B7752">
            <w:pPr>
              <w:spacing w:line="240" w:lineRule="auto"/>
              <w:jc w:val="left"/>
              <w:rPr>
                <w:sz w:val="22"/>
              </w:rPr>
            </w:pPr>
            <w:r w:rsidRPr="00894400">
              <w:rPr>
                <w:sz w:val="22"/>
              </w:rPr>
              <w:t>6.</w:t>
            </w:r>
          </w:p>
          <w:p w14:paraId="451A1DA7" w14:textId="77777777" w:rsidR="003A3C96" w:rsidRPr="00894400" w:rsidRDefault="003A3C96" w:rsidP="004B7752">
            <w:pPr>
              <w:spacing w:line="240" w:lineRule="auto"/>
              <w:jc w:val="left"/>
              <w:rPr>
                <w:sz w:val="22"/>
              </w:rPr>
            </w:pPr>
            <w:r w:rsidRPr="00894400">
              <w:rPr>
                <w:sz w:val="22"/>
              </w:rPr>
              <w:t>7.</w:t>
            </w:r>
          </w:p>
          <w:p w14:paraId="2C675C41" w14:textId="15F07726" w:rsidR="003A3C96" w:rsidRPr="00894400" w:rsidRDefault="003A3C96" w:rsidP="004B7752">
            <w:pPr>
              <w:pStyle w:val="ListParagraph"/>
              <w:spacing w:line="240" w:lineRule="auto"/>
              <w:ind w:left="0"/>
              <w:jc w:val="left"/>
              <w:rPr>
                <w:sz w:val="22"/>
                <w:szCs w:val="22"/>
                <w:lang w:val="en-GB"/>
              </w:rPr>
            </w:pPr>
            <w:r w:rsidRPr="00894400">
              <w:rPr>
                <w:sz w:val="22"/>
                <w:szCs w:val="22"/>
                <w:lang w:val="en-GB"/>
              </w:rPr>
              <w:t>8.</w:t>
            </w:r>
          </w:p>
        </w:tc>
        <w:tc>
          <w:tcPr>
            <w:tcW w:w="2388" w:type="pct"/>
            <w:vAlign w:val="center"/>
          </w:tcPr>
          <w:p w14:paraId="144B040E" w14:textId="77777777" w:rsidR="003A3C96" w:rsidRPr="00894400" w:rsidRDefault="003A3C96" w:rsidP="004B7752">
            <w:pPr>
              <w:pStyle w:val="ListParagraph"/>
              <w:spacing w:line="240" w:lineRule="auto"/>
              <w:ind w:left="0"/>
              <w:jc w:val="left"/>
              <w:rPr>
                <w:sz w:val="22"/>
                <w:szCs w:val="22"/>
                <w:lang w:val="en-GB"/>
              </w:rPr>
            </w:pPr>
          </w:p>
        </w:tc>
      </w:tr>
    </w:tbl>
    <w:p w14:paraId="3659E7DA" w14:textId="77777777" w:rsidR="00E4337D" w:rsidRPr="00574DD8" w:rsidRDefault="00E4337D" w:rsidP="004B7752">
      <w:pPr>
        <w:pStyle w:val="NoSpacing"/>
        <w:rPr>
          <w:b/>
          <w:sz w:val="22"/>
          <w:lang w:val="en-GB"/>
        </w:rPr>
      </w:pPr>
    </w:p>
    <w:p w14:paraId="32206459" w14:textId="77777777" w:rsidR="00E4337D" w:rsidRPr="00574DD8" w:rsidRDefault="00E4337D" w:rsidP="004B7752">
      <w:pPr>
        <w:pStyle w:val="NoSpacing"/>
        <w:rPr>
          <w:b/>
          <w:sz w:val="22"/>
          <w:lang w:val="en-GB"/>
        </w:rPr>
      </w:pPr>
      <w:r w:rsidRPr="00574DD8">
        <w:rPr>
          <w:b/>
          <w:sz w:val="22"/>
          <w:lang w:val="en-GB"/>
        </w:rPr>
        <w:t>Step 3: Recruitment of participants</w:t>
      </w:r>
    </w:p>
    <w:p w14:paraId="1FB66F1E" w14:textId="35EAE32F" w:rsidR="00E4337D" w:rsidRPr="00574DD8" w:rsidRDefault="00E4337D" w:rsidP="004B7752">
      <w:pPr>
        <w:pStyle w:val="NoSpacing"/>
        <w:numPr>
          <w:ilvl w:val="0"/>
          <w:numId w:val="4"/>
        </w:numPr>
        <w:rPr>
          <w:b/>
          <w:sz w:val="22"/>
          <w:lang w:val="en-GB"/>
        </w:rPr>
      </w:pPr>
      <w:r w:rsidRPr="00574DD8">
        <w:rPr>
          <w:sz w:val="22"/>
          <w:lang w:val="en-GB"/>
        </w:rPr>
        <w:t>Recruit participants.</w:t>
      </w:r>
    </w:p>
    <w:p w14:paraId="34D1A1FF" w14:textId="2520494E" w:rsidR="00E4337D" w:rsidRPr="00574DD8" w:rsidRDefault="00E4337D" w:rsidP="004B7752">
      <w:pPr>
        <w:pStyle w:val="NoSpacing"/>
        <w:numPr>
          <w:ilvl w:val="0"/>
          <w:numId w:val="4"/>
        </w:numPr>
        <w:rPr>
          <w:b/>
          <w:sz w:val="22"/>
          <w:lang w:val="en-GB"/>
        </w:rPr>
      </w:pPr>
      <w:r w:rsidRPr="00574DD8">
        <w:rPr>
          <w:sz w:val="22"/>
          <w:lang w:val="en-GB"/>
        </w:rPr>
        <w:t xml:space="preserve">Recruitment </w:t>
      </w:r>
      <w:r w:rsidR="00D51BEF">
        <w:rPr>
          <w:sz w:val="22"/>
          <w:lang w:val="en-GB"/>
        </w:rPr>
        <w:t xml:space="preserve">methods will </w:t>
      </w:r>
      <w:r w:rsidRPr="00574DD8">
        <w:rPr>
          <w:sz w:val="22"/>
          <w:lang w:val="en-GB"/>
        </w:rPr>
        <w:t>depend on relations/status</w:t>
      </w:r>
      <w:r w:rsidR="00D51BEF">
        <w:rPr>
          <w:sz w:val="22"/>
          <w:lang w:val="en-GB"/>
        </w:rPr>
        <w:t xml:space="preserve"> and access</w:t>
      </w:r>
      <w:r w:rsidRPr="00574DD8">
        <w:rPr>
          <w:sz w:val="22"/>
          <w:lang w:val="en-GB"/>
        </w:rPr>
        <w:t xml:space="preserve">. </w:t>
      </w:r>
    </w:p>
    <w:p w14:paraId="69409424" w14:textId="637BED35" w:rsidR="00E4337D" w:rsidRPr="00574DD8" w:rsidRDefault="00E4337D" w:rsidP="004B7752">
      <w:pPr>
        <w:pStyle w:val="NoSpacing"/>
        <w:numPr>
          <w:ilvl w:val="0"/>
          <w:numId w:val="4"/>
        </w:numPr>
        <w:rPr>
          <w:b/>
          <w:sz w:val="22"/>
          <w:lang w:val="en-GB"/>
        </w:rPr>
      </w:pPr>
      <w:r w:rsidRPr="00574DD8">
        <w:rPr>
          <w:sz w:val="22"/>
          <w:lang w:val="en-GB"/>
        </w:rPr>
        <w:t>Discuss with the participant</w:t>
      </w:r>
      <w:r w:rsidR="00777565" w:rsidRPr="00574DD8">
        <w:rPr>
          <w:sz w:val="22"/>
          <w:lang w:val="en-GB"/>
        </w:rPr>
        <w:t>s</w:t>
      </w:r>
      <w:r w:rsidRPr="00574DD8">
        <w:rPr>
          <w:sz w:val="22"/>
          <w:lang w:val="en-GB"/>
        </w:rPr>
        <w:t xml:space="preserve"> a suitable location for </w:t>
      </w:r>
      <w:r w:rsidR="00777565" w:rsidRPr="00574DD8">
        <w:rPr>
          <w:sz w:val="22"/>
          <w:lang w:val="en-GB"/>
        </w:rPr>
        <w:t xml:space="preserve">scale-up assessment </w:t>
      </w:r>
      <w:r w:rsidRPr="00574DD8">
        <w:rPr>
          <w:sz w:val="22"/>
          <w:lang w:val="en-GB"/>
        </w:rPr>
        <w:t>where privacy and confidentiality can be ensured.</w:t>
      </w:r>
    </w:p>
    <w:p w14:paraId="6D80277B" w14:textId="77777777" w:rsidR="00E4337D" w:rsidRPr="00574DD8" w:rsidRDefault="00E4337D" w:rsidP="004B7752">
      <w:pPr>
        <w:pStyle w:val="NoSpacing"/>
        <w:rPr>
          <w:sz w:val="22"/>
          <w:lang w:val="en-GB"/>
        </w:rPr>
      </w:pPr>
    </w:p>
    <w:p w14:paraId="687783EE" w14:textId="77777777" w:rsidR="00E4337D" w:rsidRPr="00574DD8" w:rsidRDefault="00E4337D" w:rsidP="004B7752">
      <w:pPr>
        <w:pStyle w:val="NoSpacing"/>
        <w:rPr>
          <w:b/>
          <w:sz w:val="22"/>
          <w:lang w:val="en-GB"/>
        </w:rPr>
      </w:pPr>
      <w:r w:rsidRPr="00574DD8">
        <w:rPr>
          <w:b/>
          <w:sz w:val="22"/>
          <w:lang w:val="en-GB"/>
        </w:rPr>
        <w:t>Step 4: Before data collection</w:t>
      </w:r>
    </w:p>
    <w:p w14:paraId="4C0D312E" w14:textId="77777777" w:rsidR="00E4337D" w:rsidRPr="00574DD8" w:rsidRDefault="00E4337D" w:rsidP="004B7752">
      <w:pPr>
        <w:pStyle w:val="NoSpacing"/>
        <w:numPr>
          <w:ilvl w:val="0"/>
          <w:numId w:val="4"/>
        </w:numPr>
        <w:rPr>
          <w:b/>
          <w:sz w:val="22"/>
          <w:lang w:val="en-GB"/>
        </w:rPr>
      </w:pPr>
      <w:r w:rsidRPr="00574DD8">
        <w:rPr>
          <w:sz w:val="22"/>
          <w:lang w:val="en-GB"/>
        </w:rPr>
        <w:t>Test voice recorders.</w:t>
      </w:r>
    </w:p>
    <w:p w14:paraId="312484E2" w14:textId="5BE32D2F" w:rsidR="00E4337D" w:rsidRPr="007B0C76" w:rsidRDefault="00E4337D" w:rsidP="004B7752">
      <w:pPr>
        <w:pStyle w:val="NoSpacing"/>
        <w:numPr>
          <w:ilvl w:val="0"/>
          <w:numId w:val="4"/>
        </w:numPr>
        <w:rPr>
          <w:b/>
          <w:sz w:val="22"/>
          <w:lang w:val="en-GB"/>
        </w:rPr>
      </w:pPr>
      <w:r w:rsidRPr="00574DD8">
        <w:rPr>
          <w:sz w:val="22"/>
          <w:lang w:val="en-GB"/>
        </w:rPr>
        <w:t>Prepare the materials you need to bring us</w:t>
      </w:r>
      <w:r w:rsidR="0077473E" w:rsidRPr="00574DD8">
        <w:rPr>
          <w:sz w:val="22"/>
          <w:lang w:val="en-GB"/>
        </w:rPr>
        <w:t>ing the checklist below</w:t>
      </w:r>
      <w:r w:rsidRPr="00574DD8">
        <w:rPr>
          <w:sz w:val="22"/>
          <w:lang w:val="en-GB"/>
        </w:rPr>
        <w:t>.</w:t>
      </w:r>
    </w:p>
    <w:p w14:paraId="6E490A43" w14:textId="77777777" w:rsidR="002F433A" w:rsidRDefault="002F433A" w:rsidP="007B0C76">
      <w:pPr>
        <w:pStyle w:val="Caption"/>
      </w:pPr>
    </w:p>
    <w:p w14:paraId="1B48774F" w14:textId="0AB8CACE" w:rsidR="003D62B4" w:rsidRPr="00574DD8" w:rsidRDefault="003D62B4" w:rsidP="007B0C76">
      <w:pPr>
        <w:pStyle w:val="Caption"/>
      </w:pPr>
      <w:r w:rsidRPr="00574DD8">
        <w:t xml:space="preserve">Table 3: Checklists materials </w:t>
      </w:r>
    </w:p>
    <w:p w14:paraId="54993B4F" w14:textId="77777777" w:rsidR="00E4337D" w:rsidRPr="00574DD8" w:rsidRDefault="00E4337D" w:rsidP="004B7752">
      <w:pPr>
        <w:pStyle w:val="NoSpacing"/>
        <w:rPr>
          <w:b/>
          <w:sz w:val="22"/>
          <w:lang w:val="en-GB"/>
        </w:rPr>
      </w:pPr>
    </w:p>
    <w:tbl>
      <w:tblPr>
        <w:tblStyle w:val="TableGrid"/>
        <w:tblpPr w:leftFromText="141" w:rightFromText="141" w:vertAnchor="page" w:horzAnchor="margin" w:tblpY="6331"/>
        <w:tblW w:w="5000" w:type="pct"/>
        <w:tblLook w:val="04A0" w:firstRow="1" w:lastRow="0" w:firstColumn="1" w:lastColumn="0" w:noHBand="0" w:noVBand="1"/>
      </w:tblPr>
      <w:tblGrid>
        <w:gridCol w:w="7545"/>
        <w:gridCol w:w="1471"/>
      </w:tblGrid>
      <w:tr w:rsidR="00F806E0" w:rsidRPr="00574DD8" w14:paraId="2A5EE4E7" w14:textId="77777777" w:rsidTr="002F433A">
        <w:tc>
          <w:tcPr>
            <w:tcW w:w="4184" w:type="pct"/>
            <w:shd w:val="clear" w:color="auto" w:fill="01728D"/>
            <w:vAlign w:val="center"/>
          </w:tcPr>
          <w:p w14:paraId="348790E2" w14:textId="386E656E" w:rsidR="00F806E0" w:rsidRPr="002F433A" w:rsidRDefault="00F806E0" w:rsidP="002F433A">
            <w:pPr>
              <w:pStyle w:val="NoSpacing"/>
              <w:jc w:val="center"/>
              <w:rPr>
                <w:b/>
                <w:color w:val="FFFFFF" w:themeColor="background1"/>
                <w:sz w:val="22"/>
                <w:lang w:val="en-GB"/>
              </w:rPr>
            </w:pPr>
            <w:r w:rsidRPr="002F433A">
              <w:rPr>
                <w:b/>
                <w:color w:val="FFFFFF" w:themeColor="background1"/>
                <w:sz w:val="22"/>
                <w:lang w:val="en-GB"/>
              </w:rPr>
              <w:t>I have the following materials with me:</w:t>
            </w:r>
          </w:p>
        </w:tc>
        <w:tc>
          <w:tcPr>
            <w:tcW w:w="816" w:type="pct"/>
            <w:shd w:val="clear" w:color="auto" w:fill="01728D"/>
            <w:vAlign w:val="center"/>
          </w:tcPr>
          <w:p w14:paraId="4FCDEF37" w14:textId="77777777" w:rsidR="00F806E0" w:rsidRPr="002F433A" w:rsidRDefault="00F806E0" w:rsidP="002F433A">
            <w:pPr>
              <w:pStyle w:val="NoSpacing"/>
              <w:jc w:val="center"/>
              <w:rPr>
                <w:b/>
                <w:color w:val="FFFFFF" w:themeColor="background1"/>
                <w:sz w:val="22"/>
                <w:lang w:val="en-GB"/>
              </w:rPr>
            </w:pPr>
            <w:r w:rsidRPr="002F433A">
              <w:rPr>
                <w:b/>
                <w:color w:val="FFFFFF" w:themeColor="background1"/>
                <w:sz w:val="22"/>
                <w:lang w:val="en-GB"/>
              </w:rPr>
              <w:t>Yes/No</w:t>
            </w:r>
          </w:p>
        </w:tc>
      </w:tr>
      <w:tr w:rsidR="00F806E0" w:rsidRPr="00574DD8" w14:paraId="300521AF" w14:textId="77777777" w:rsidTr="002F433A">
        <w:tc>
          <w:tcPr>
            <w:tcW w:w="4184" w:type="pct"/>
            <w:vAlign w:val="center"/>
          </w:tcPr>
          <w:p w14:paraId="1580362E" w14:textId="7E3602D3" w:rsidR="00F806E0" w:rsidRPr="00894400" w:rsidRDefault="00F806E0" w:rsidP="002F433A">
            <w:pPr>
              <w:pStyle w:val="NoSpacing"/>
              <w:rPr>
                <w:sz w:val="22"/>
                <w:lang w:val="en-GB"/>
              </w:rPr>
            </w:pPr>
            <w:r w:rsidRPr="00894400">
              <w:rPr>
                <w:sz w:val="22"/>
                <w:lang w:val="en-GB"/>
              </w:rPr>
              <w:t xml:space="preserve">Printed papers with list of statements (#8) </w:t>
            </w:r>
          </w:p>
        </w:tc>
        <w:tc>
          <w:tcPr>
            <w:tcW w:w="816" w:type="pct"/>
            <w:vAlign w:val="center"/>
          </w:tcPr>
          <w:p w14:paraId="72AB4864" w14:textId="77777777" w:rsidR="00F806E0" w:rsidRPr="00894400" w:rsidRDefault="00F806E0" w:rsidP="002F433A">
            <w:pPr>
              <w:spacing w:line="240" w:lineRule="auto"/>
              <w:jc w:val="left"/>
              <w:rPr>
                <w:sz w:val="22"/>
              </w:rPr>
            </w:pPr>
          </w:p>
        </w:tc>
      </w:tr>
      <w:tr w:rsidR="00F806E0" w:rsidRPr="00574DD8" w14:paraId="37DBB471" w14:textId="77777777" w:rsidTr="002F433A">
        <w:tc>
          <w:tcPr>
            <w:tcW w:w="4184" w:type="pct"/>
            <w:vAlign w:val="center"/>
          </w:tcPr>
          <w:p w14:paraId="4FEA0C11" w14:textId="77777777" w:rsidR="00F806E0" w:rsidRPr="00894400" w:rsidRDefault="00F806E0" w:rsidP="002F433A">
            <w:pPr>
              <w:pStyle w:val="NoSpacing"/>
              <w:rPr>
                <w:sz w:val="22"/>
                <w:lang w:val="en-GB"/>
              </w:rPr>
            </w:pPr>
            <w:r w:rsidRPr="00894400">
              <w:rPr>
                <w:sz w:val="22"/>
                <w:lang w:val="en-GB"/>
              </w:rPr>
              <w:t xml:space="preserve">Group discussion guide </w:t>
            </w:r>
          </w:p>
        </w:tc>
        <w:tc>
          <w:tcPr>
            <w:tcW w:w="816" w:type="pct"/>
            <w:vAlign w:val="center"/>
          </w:tcPr>
          <w:p w14:paraId="60DDCBAE" w14:textId="77777777" w:rsidR="00F806E0" w:rsidRPr="00894400" w:rsidRDefault="00F806E0" w:rsidP="002F433A">
            <w:pPr>
              <w:spacing w:line="240" w:lineRule="auto"/>
              <w:jc w:val="left"/>
              <w:rPr>
                <w:sz w:val="22"/>
              </w:rPr>
            </w:pPr>
          </w:p>
        </w:tc>
      </w:tr>
      <w:tr w:rsidR="00F806E0" w:rsidRPr="00574DD8" w14:paraId="67FBD690" w14:textId="77777777" w:rsidTr="002F433A">
        <w:tc>
          <w:tcPr>
            <w:tcW w:w="4184" w:type="pct"/>
            <w:vAlign w:val="center"/>
          </w:tcPr>
          <w:p w14:paraId="02A631EA" w14:textId="77777777" w:rsidR="00F806E0" w:rsidRPr="00894400" w:rsidRDefault="00F806E0" w:rsidP="002F433A">
            <w:pPr>
              <w:pStyle w:val="NoSpacing"/>
              <w:rPr>
                <w:sz w:val="22"/>
                <w:lang w:val="en-GB"/>
              </w:rPr>
            </w:pPr>
            <w:r w:rsidRPr="00894400">
              <w:rPr>
                <w:sz w:val="22"/>
                <w:lang w:val="en-GB"/>
              </w:rPr>
              <w:t>Information sheet</w:t>
            </w:r>
          </w:p>
        </w:tc>
        <w:tc>
          <w:tcPr>
            <w:tcW w:w="816" w:type="pct"/>
            <w:vAlign w:val="center"/>
          </w:tcPr>
          <w:p w14:paraId="3CD58FD6" w14:textId="77777777" w:rsidR="00F806E0" w:rsidRPr="00894400" w:rsidRDefault="00F806E0" w:rsidP="002F433A">
            <w:pPr>
              <w:spacing w:line="240" w:lineRule="auto"/>
              <w:jc w:val="left"/>
              <w:rPr>
                <w:sz w:val="22"/>
              </w:rPr>
            </w:pPr>
          </w:p>
        </w:tc>
      </w:tr>
      <w:tr w:rsidR="00F806E0" w:rsidRPr="00574DD8" w14:paraId="7257733F" w14:textId="77777777" w:rsidTr="002F433A">
        <w:tc>
          <w:tcPr>
            <w:tcW w:w="4184" w:type="pct"/>
            <w:vAlign w:val="center"/>
          </w:tcPr>
          <w:p w14:paraId="436350A4" w14:textId="77777777" w:rsidR="00F806E0" w:rsidRPr="00894400" w:rsidRDefault="00F806E0" w:rsidP="002F433A">
            <w:pPr>
              <w:pStyle w:val="NoSpacing"/>
              <w:rPr>
                <w:sz w:val="22"/>
                <w:lang w:val="en-GB"/>
              </w:rPr>
            </w:pPr>
            <w:r w:rsidRPr="00894400">
              <w:rPr>
                <w:sz w:val="22"/>
                <w:lang w:val="en-GB"/>
              </w:rPr>
              <w:t>Informed consent forms</w:t>
            </w:r>
          </w:p>
        </w:tc>
        <w:tc>
          <w:tcPr>
            <w:tcW w:w="816" w:type="pct"/>
            <w:vAlign w:val="center"/>
          </w:tcPr>
          <w:p w14:paraId="541986DB" w14:textId="77777777" w:rsidR="00F806E0" w:rsidRPr="00894400" w:rsidRDefault="00F806E0" w:rsidP="002F433A">
            <w:pPr>
              <w:spacing w:line="240" w:lineRule="auto"/>
              <w:jc w:val="left"/>
              <w:rPr>
                <w:sz w:val="22"/>
              </w:rPr>
            </w:pPr>
          </w:p>
        </w:tc>
      </w:tr>
      <w:tr w:rsidR="00F806E0" w:rsidRPr="00574DD8" w14:paraId="38A6A06B" w14:textId="77777777" w:rsidTr="002F433A">
        <w:tc>
          <w:tcPr>
            <w:tcW w:w="4184" w:type="pct"/>
            <w:vAlign w:val="center"/>
          </w:tcPr>
          <w:p w14:paraId="1FED231D" w14:textId="77777777" w:rsidR="00F806E0" w:rsidRPr="00894400" w:rsidRDefault="00F806E0" w:rsidP="002F433A">
            <w:pPr>
              <w:pStyle w:val="NoSpacing"/>
              <w:rPr>
                <w:sz w:val="22"/>
                <w:lang w:val="en-GB"/>
              </w:rPr>
            </w:pPr>
            <w:r w:rsidRPr="00894400">
              <w:rPr>
                <w:sz w:val="22"/>
                <w:lang w:val="en-GB"/>
              </w:rPr>
              <w:t>Recorder</w:t>
            </w:r>
          </w:p>
        </w:tc>
        <w:tc>
          <w:tcPr>
            <w:tcW w:w="816" w:type="pct"/>
            <w:vAlign w:val="center"/>
          </w:tcPr>
          <w:p w14:paraId="6768C050" w14:textId="77777777" w:rsidR="00F806E0" w:rsidRPr="00894400" w:rsidRDefault="00F806E0" w:rsidP="002F433A">
            <w:pPr>
              <w:spacing w:line="240" w:lineRule="auto"/>
              <w:jc w:val="left"/>
              <w:rPr>
                <w:sz w:val="22"/>
              </w:rPr>
            </w:pPr>
          </w:p>
        </w:tc>
      </w:tr>
      <w:tr w:rsidR="00F806E0" w:rsidRPr="00574DD8" w14:paraId="6E936FDC" w14:textId="77777777" w:rsidTr="002F433A">
        <w:tc>
          <w:tcPr>
            <w:tcW w:w="4184" w:type="pct"/>
            <w:vAlign w:val="center"/>
          </w:tcPr>
          <w:p w14:paraId="6B64FD2A" w14:textId="35495465" w:rsidR="00F806E0" w:rsidRPr="00894400" w:rsidRDefault="00080A31" w:rsidP="002F433A">
            <w:pPr>
              <w:pStyle w:val="NoSpacing"/>
              <w:rPr>
                <w:sz w:val="22"/>
                <w:lang w:val="en-GB"/>
              </w:rPr>
            </w:pPr>
            <w:r w:rsidRPr="00080A31">
              <w:rPr>
                <w:sz w:val="22"/>
                <w:lang w:val="en-GB"/>
              </w:rPr>
              <w:t>Charger/extra batteries for recorder/battery fully charged</w:t>
            </w:r>
          </w:p>
        </w:tc>
        <w:tc>
          <w:tcPr>
            <w:tcW w:w="816" w:type="pct"/>
            <w:vAlign w:val="center"/>
          </w:tcPr>
          <w:p w14:paraId="1C511B5D" w14:textId="77777777" w:rsidR="00F806E0" w:rsidRPr="00894400" w:rsidRDefault="00F806E0" w:rsidP="002F433A">
            <w:pPr>
              <w:spacing w:line="240" w:lineRule="auto"/>
              <w:jc w:val="left"/>
              <w:rPr>
                <w:sz w:val="22"/>
              </w:rPr>
            </w:pPr>
          </w:p>
        </w:tc>
      </w:tr>
      <w:tr w:rsidR="00F806E0" w:rsidRPr="00574DD8" w14:paraId="1807882A" w14:textId="77777777" w:rsidTr="002F433A">
        <w:tc>
          <w:tcPr>
            <w:tcW w:w="4184" w:type="pct"/>
            <w:vAlign w:val="center"/>
          </w:tcPr>
          <w:p w14:paraId="29374A27" w14:textId="3FCAE4E7" w:rsidR="00F806E0" w:rsidRPr="00894400" w:rsidRDefault="00F806E0" w:rsidP="002F433A">
            <w:pPr>
              <w:pStyle w:val="NoSpacing"/>
              <w:rPr>
                <w:sz w:val="22"/>
                <w:lang w:val="en-GB"/>
              </w:rPr>
            </w:pPr>
            <w:r w:rsidRPr="00894400">
              <w:rPr>
                <w:sz w:val="22"/>
                <w:lang w:val="en-GB"/>
              </w:rPr>
              <w:t>Block note/notebook/note</w:t>
            </w:r>
            <w:r w:rsidR="007B0C76">
              <w:rPr>
                <w:sz w:val="22"/>
                <w:lang w:val="en-GB"/>
              </w:rPr>
              <w:t>-</w:t>
            </w:r>
            <w:r w:rsidRPr="00894400">
              <w:rPr>
                <w:sz w:val="22"/>
                <w:lang w:val="en-GB"/>
              </w:rPr>
              <w:t>taking sheets</w:t>
            </w:r>
          </w:p>
        </w:tc>
        <w:tc>
          <w:tcPr>
            <w:tcW w:w="816" w:type="pct"/>
            <w:vAlign w:val="center"/>
          </w:tcPr>
          <w:p w14:paraId="49247E21" w14:textId="77777777" w:rsidR="00F806E0" w:rsidRPr="00894400" w:rsidRDefault="00F806E0" w:rsidP="002F433A">
            <w:pPr>
              <w:spacing w:line="240" w:lineRule="auto"/>
              <w:jc w:val="left"/>
              <w:rPr>
                <w:sz w:val="22"/>
              </w:rPr>
            </w:pPr>
          </w:p>
        </w:tc>
      </w:tr>
      <w:tr w:rsidR="00F806E0" w:rsidRPr="00574DD8" w14:paraId="30884A96" w14:textId="77777777" w:rsidTr="002F433A">
        <w:tc>
          <w:tcPr>
            <w:tcW w:w="4184" w:type="pct"/>
            <w:vAlign w:val="center"/>
          </w:tcPr>
          <w:p w14:paraId="73FF745E" w14:textId="77777777" w:rsidR="00F806E0" w:rsidRPr="00894400" w:rsidRDefault="00F806E0" w:rsidP="002F433A">
            <w:pPr>
              <w:pStyle w:val="NoSpacing"/>
              <w:rPr>
                <w:sz w:val="22"/>
                <w:lang w:val="en-GB"/>
              </w:rPr>
            </w:pPr>
            <w:r w:rsidRPr="00894400">
              <w:rPr>
                <w:sz w:val="22"/>
                <w:lang w:val="en-GB"/>
              </w:rPr>
              <w:t>Pen</w:t>
            </w:r>
          </w:p>
        </w:tc>
        <w:tc>
          <w:tcPr>
            <w:tcW w:w="816" w:type="pct"/>
            <w:vAlign w:val="center"/>
          </w:tcPr>
          <w:p w14:paraId="2A20346F" w14:textId="77777777" w:rsidR="00F806E0" w:rsidRPr="00894400" w:rsidRDefault="00F806E0" w:rsidP="002F433A">
            <w:pPr>
              <w:spacing w:line="240" w:lineRule="auto"/>
              <w:jc w:val="left"/>
              <w:rPr>
                <w:sz w:val="22"/>
              </w:rPr>
            </w:pPr>
          </w:p>
        </w:tc>
      </w:tr>
      <w:tr w:rsidR="00F806E0" w:rsidRPr="00574DD8" w14:paraId="58BBB219" w14:textId="77777777" w:rsidTr="002F433A">
        <w:tc>
          <w:tcPr>
            <w:tcW w:w="4184" w:type="pct"/>
            <w:vAlign w:val="center"/>
          </w:tcPr>
          <w:p w14:paraId="77A2222C" w14:textId="77777777" w:rsidR="00F806E0" w:rsidRPr="00894400" w:rsidRDefault="00F806E0" w:rsidP="002F433A">
            <w:pPr>
              <w:pStyle w:val="NoSpacing"/>
              <w:rPr>
                <w:sz w:val="22"/>
                <w:lang w:val="en-GB"/>
              </w:rPr>
            </w:pPr>
            <w:r w:rsidRPr="00894400">
              <w:rPr>
                <w:sz w:val="22"/>
                <w:lang w:val="en-GB"/>
              </w:rPr>
              <w:t xml:space="preserve">Drinks for participants </w:t>
            </w:r>
          </w:p>
        </w:tc>
        <w:tc>
          <w:tcPr>
            <w:tcW w:w="816" w:type="pct"/>
            <w:vAlign w:val="center"/>
          </w:tcPr>
          <w:p w14:paraId="2205EF57" w14:textId="77777777" w:rsidR="00F806E0" w:rsidRPr="00894400" w:rsidRDefault="00F806E0" w:rsidP="002F433A">
            <w:pPr>
              <w:spacing w:line="240" w:lineRule="auto"/>
              <w:jc w:val="left"/>
              <w:rPr>
                <w:sz w:val="22"/>
              </w:rPr>
            </w:pPr>
          </w:p>
        </w:tc>
      </w:tr>
    </w:tbl>
    <w:p w14:paraId="6A1A66A9" w14:textId="77777777" w:rsidR="00F806E0" w:rsidRDefault="00F806E0" w:rsidP="004B7752">
      <w:pPr>
        <w:pStyle w:val="NoSpacing"/>
        <w:rPr>
          <w:b/>
          <w:sz w:val="22"/>
          <w:lang w:val="en-GB"/>
        </w:rPr>
      </w:pPr>
    </w:p>
    <w:p w14:paraId="6F8E94A0" w14:textId="77DC4795" w:rsidR="00E4337D" w:rsidRPr="00574DD8" w:rsidRDefault="00E4337D" w:rsidP="004B7752">
      <w:pPr>
        <w:pStyle w:val="NoSpacing"/>
        <w:rPr>
          <w:b/>
          <w:sz w:val="22"/>
          <w:lang w:val="en-GB"/>
        </w:rPr>
      </w:pPr>
      <w:r w:rsidRPr="00574DD8">
        <w:rPr>
          <w:b/>
          <w:sz w:val="22"/>
          <w:lang w:val="en-GB"/>
        </w:rPr>
        <w:t xml:space="preserve">Step 5: During data collection </w:t>
      </w:r>
    </w:p>
    <w:p w14:paraId="37C111F5" w14:textId="593764E1" w:rsidR="00E4337D" w:rsidRPr="007B0C76" w:rsidRDefault="00E4337D" w:rsidP="00A14D3F">
      <w:pPr>
        <w:pStyle w:val="ListParagraph"/>
        <w:numPr>
          <w:ilvl w:val="0"/>
          <w:numId w:val="5"/>
        </w:numPr>
        <w:spacing w:line="300" w:lineRule="auto"/>
        <w:ind w:left="357" w:hanging="357"/>
        <w:jc w:val="left"/>
        <w:rPr>
          <w:sz w:val="22"/>
          <w:szCs w:val="22"/>
          <w:lang w:val="en-GB"/>
        </w:rPr>
      </w:pPr>
      <w:r w:rsidRPr="00574DD8">
        <w:rPr>
          <w:sz w:val="22"/>
          <w:szCs w:val="22"/>
          <w:lang w:val="en-GB"/>
        </w:rPr>
        <w:t>Be reliable. To get partic</w:t>
      </w:r>
      <w:r w:rsidR="00391E50" w:rsidRPr="00574DD8">
        <w:rPr>
          <w:sz w:val="22"/>
          <w:szCs w:val="22"/>
          <w:lang w:val="en-GB"/>
        </w:rPr>
        <w:t xml:space="preserve">ipants to take the group discussion </w:t>
      </w:r>
      <w:r w:rsidRPr="00574DD8">
        <w:rPr>
          <w:sz w:val="22"/>
          <w:szCs w:val="22"/>
          <w:lang w:val="en-GB"/>
        </w:rPr>
        <w:t xml:space="preserve">seriously, you need to demonstrate </w:t>
      </w:r>
      <w:r w:rsidRPr="00BC4DFC">
        <w:rPr>
          <w:sz w:val="22"/>
          <w:szCs w:val="22"/>
          <w:lang w:val="en-GB"/>
        </w:rPr>
        <w:t>your own commitment. Arrive on time, equipped</w:t>
      </w:r>
      <w:r w:rsidR="004777E5" w:rsidRPr="00BC4DFC">
        <w:rPr>
          <w:sz w:val="22"/>
          <w:szCs w:val="22"/>
          <w:lang w:val="en-GB"/>
        </w:rPr>
        <w:t xml:space="preserve"> with the recording equipment, group discussion </w:t>
      </w:r>
      <w:r w:rsidRPr="00BC4DFC">
        <w:rPr>
          <w:sz w:val="22"/>
          <w:szCs w:val="22"/>
          <w:lang w:val="en-GB"/>
        </w:rPr>
        <w:t>guide, and notebooks/note-taking sheets. Be mentally pre</w:t>
      </w:r>
      <w:r w:rsidR="004777E5" w:rsidRPr="00BC4DFC">
        <w:rPr>
          <w:sz w:val="22"/>
          <w:szCs w:val="22"/>
          <w:lang w:val="en-GB"/>
        </w:rPr>
        <w:t xml:space="preserve">pared to conduct the scale-up assessment. </w:t>
      </w:r>
    </w:p>
    <w:p w14:paraId="04DAB6E1" w14:textId="44A1B802" w:rsidR="00E4337D" w:rsidRPr="00BC4DFC" w:rsidRDefault="00E4337D" w:rsidP="00A14D3F">
      <w:pPr>
        <w:pStyle w:val="ListParagraph"/>
        <w:numPr>
          <w:ilvl w:val="0"/>
          <w:numId w:val="5"/>
        </w:numPr>
        <w:spacing w:line="300" w:lineRule="auto"/>
        <w:ind w:left="357" w:hanging="357"/>
        <w:jc w:val="left"/>
        <w:rPr>
          <w:sz w:val="22"/>
          <w:szCs w:val="22"/>
          <w:lang w:val="en-GB"/>
        </w:rPr>
      </w:pPr>
      <w:r w:rsidRPr="00BC4DFC">
        <w:rPr>
          <w:sz w:val="22"/>
          <w:szCs w:val="22"/>
          <w:lang w:val="en-GB"/>
        </w:rPr>
        <w:t xml:space="preserve">Obtain </w:t>
      </w:r>
      <w:r w:rsidR="00C7588D" w:rsidRPr="00BC4DFC">
        <w:rPr>
          <w:sz w:val="22"/>
          <w:szCs w:val="22"/>
          <w:lang w:val="en-GB"/>
        </w:rPr>
        <w:t xml:space="preserve">(written) </w:t>
      </w:r>
      <w:r w:rsidRPr="00BC4DFC">
        <w:rPr>
          <w:sz w:val="22"/>
          <w:szCs w:val="22"/>
          <w:lang w:val="en-GB"/>
        </w:rPr>
        <w:t>informed consent from each p</w:t>
      </w:r>
      <w:r w:rsidR="00EE4DD9" w:rsidRPr="00BC4DFC">
        <w:rPr>
          <w:sz w:val="22"/>
          <w:szCs w:val="22"/>
          <w:lang w:val="en-GB"/>
        </w:rPr>
        <w:t xml:space="preserve">articipant before the scale-up assessment starts. </w:t>
      </w:r>
    </w:p>
    <w:p w14:paraId="1E80FA44" w14:textId="76463DFF" w:rsidR="000E01B0" w:rsidRDefault="00EE4DD9" w:rsidP="00A14D3F">
      <w:pPr>
        <w:pStyle w:val="ListParagraph"/>
        <w:numPr>
          <w:ilvl w:val="0"/>
          <w:numId w:val="5"/>
        </w:numPr>
        <w:spacing w:line="300" w:lineRule="auto"/>
        <w:ind w:left="357" w:hanging="357"/>
        <w:jc w:val="left"/>
        <w:rPr>
          <w:sz w:val="22"/>
          <w:szCs w:val="22"/>
          <w:lang w:val="en-GB"/>
        </w:rPr>
      </w:pPr>
      <w:r w:rsidRPr="000E01B0">
        <w:rPr>
          <w:sz w:val="22"/>
          <w:szCs w:val="22"/>
          <w:lang w:val="en-GB"/>
        </w:rPr>
        <w:t xml:space="preserve">The participants receive the list of statements about factors relevant (or not) for </w:t>
      </w:r>
      <w:r w:rsidR="0058130C">
        <w:rPr>
          <w:sz w:val="22"/>
          <w:szCs w:val="22"/>
          <w:lang w:val="en-GB"/>
        </w:rPr>
        <w:t>‘</w:t>
      </w:r>
      <w:r w:rsidRPr="000E01B0">
        <w:rPr>
          <w:sz w:val="22"/>
          <w:szCs w:val="22"/>
          <w:lang w:val="en-GB"/>
        </w:rPr>
        <w:t>their scale-up situation</w:t>
      </w:r>
      <w:r w:rsidR="0058130C">
        <w:rPr>
          <w:sz w:val="22"/>
          <w:szCs w:val="22"/>
          <w:lang w:val="en-GB"/>
        </w:rPr>
        <w:t>’</w:t>
      </w:r>
      <w:r w:rsidRPr="000E01B0">
        <w:rPr>
          <w:sz w:val="22"/>
          <w:szCs w:val="22"/>
          <w:lang w:val="en-GB"/>
        </w:rPr>
        <w:t xml:space="preserve"> and score individually whether they agree or disagree with the statements</w:t>
      </w:r>
      <w:r w:rsidR="000E01B0" w:rsidRPr="000E01B0">
        <w:rPr>
          <w:sz w:val="22"/>
          <w:szCs w:val="22"/>
          <w:lang w:val="en-GB"/>
        </w:rPr>
        <w:t xml:space="preserve"> (these </w:t>
      </w:r>
      <w:r w:rsidR="000E01B0">
        <w:rPr>
          <w:sz w:val="22"/>
          <w:szCs w:val="22"/>
          <w:lang w:val="en-GB"/>
        </w:rPr>
        <w:t>list</w:t>
      </w:r>
      <w:r w:rsidR="007B0C76">
        <w:rPr>
          <w:sz w:val="22"/>
          <w:szCs w:val="22"/>
          <w:lang w:val="en-GB"/>
        </w:rPr>
        <w:t>s</w:t>
      </w:r>
      <w:r w:rsidR="000E01B0">
        <w:rPr>
          <w:sz w:val="22"/>
          <w:szCs w:val="22"/>
          <w:lang w:val="en-GB"/>
        </w:rPr>
        <w:t xml:space="preserve"> of </w:t>
      </w:r>
      <w:r w:rsidR="000E01B0" w:rsidRPr="000E01B0">
        <w:rPr>
          <w:sz w:val="22"/>
          <w:szCs w:val="22"/>
          <w:lang w:val="en-GB"/>
        </w:rPr>
        <w:t xml:space="preserve">statements are already developed in the tool). </w:t>
      </w:r>
    </w:p>
    <w:p w14:paraId="55A6852B" w14:textId="26B5664C" w:rsidR="00E4337D" w:rsidRPr="000E01B0" w:rsidRDefault="00EE4DD9" w:rsidP="00A14D3F">
      <w:pPr>
        <w:pStyle w:val="ListParagraph"/>
        <w:numPr>
          <w:ilvl w:val="0"/>
          <w:numId w:val="5"/>
        </w:numPr>
        <w:spacing w:line="300" w:lineRule="auto"/>
        <w:ind w:left="357" w:hanging="357"/>
        <w:jc w:val="left"/>
        <w:rPr>
          <w:sz w:val="22"/>
          <w:szCs w:val="22"/>
          <w:lang w:val="en-GB"/>
        </w:rPr>
      </w:pPr>
      <w:r w:rsidRPr="000E01B0">
        <w:rPr>
          <w:sz w:val="22"/>
          <w:szCs w:val="22"/>
          <w:lang w:val="en-GB"/>
        </w:rPr>
        <w:t xml:space="preserve">Record the guided group discussion </w:t>
      </w:r>
      <w:r w:rsidR="00E4337D" w:rsidRPr="000E01B0">
        <w:rPr>
          <w:sz w:val="22"/>
          <w:szCs w:val="22"/>
          <w:lang w:val="en-GB"/>
        </w:rPr>
        <w:t xml:space="preserve">if consent </w:t>
      </w:r>
      <w:r w:rsidR="00F11143" w:rsidRPr="000E01B0">
        <w:rPr>
          <w:sz w:val="22"/>
          <w:szCs w:val="22"/>
          <w:lang w:val="en-GB"/>
        </w:rPr>
        <w:t xml:space="preserve">is given by all participants. </w:t>
      </w:r>
    </w:p>
    <w:p w14:paraId="704F9BA2" w14:textId="097E8406" w:rsidR="00E4337D" w:rsidRPr="00574DD8" w:rsidRDefault="00E4337D" w:rsidP="00A14D3F">
      <w:pPr>
        <w:pStyle w:val="ListParagraph"/>
        <w:numPr>
          <w:ilvl w:val="0"/>
          <w:numId w:val="5"/>
        </w:numPr>
        <w:spacing w:line="300" w:lineRule="auto"/>
        <w:ind w:left="357" w:hanging="357"/>
        <w:jc w:val="left"/>
        <w:rPr>
          <w:sz w:val="22"/>
          <w:szCs w:val="22"/>
          <w:lang w:val="en-GB"/>
        </w:rPr>
      </w:pPr>
      <w:r w:rsidRPr="00574DD8">
        <w:rPr>
          <w:sz w:val="22"/>
          <w:szCs w:val="22"/>
          <w:lang w:val="en-GB"/>
        </w:rPr>
        <w:t>Take backup notes, using the note taking template (</w:t>
      </w:r>
      <w:hyperlink w:anchor="_Annex_2:_Note" w:history="1">
        <w:r w:rsidR="005D43A2">
          <w:rPr>
            <w:rStyle w:val="Hyperlink"/>
            <w:sz w:val="22"/>
            <w:szCs w:val="22"/>
            <w:lang w:val="en-GB"/>
          </w:rPr>
          <w:t>see Annex 1</w:t>
        </w:r>
      </w:hyperlink>
      <w:r w:rsidRPr="00574DD8">
        <w:rPr>
          <w:sz w:val="22"/>
          <w:szCs w:val="22"/>
          <w:lang w:val="en-GB"/>
        </w:rPr>
        <w:t>).</w:t>
      </w:r>
      <w:r w:rsidR="00EE4DD9" w:rsidRPr="00574DD8">
        <w:rPr>
          <w:sz w:val="22"/>
          <w:szCs w:val="22"/>
          <w:lang w:val="en-GB"/>
        </w:rPr>
        <w:t xml:space="preserve"> If consent to record the discussion</w:t>
      </w:r>
      <w:r w:rsidR="0058130C">
        <w:rPr>
          <w:sz w:val="22"/>
          <w:szCs w:val="22"/>
          <w:lang w:val="en-GB"/>
        </w:rPr>
        <w:t xml:space="preserve"> is not </w:t>
      </w:r>
      <w:r w:rsidR="0071687C">
        <w:rPr>
          <w:sz w:val="22"/>
          <w:szCs w:val="22"/>
          <w:lang w:val="en-GB"/>
        </w:rPr>
        <w:t>granted,</w:t>
      </w:r>
      <w:r w:rsidRPr="00574DD8">
        <w:rPr>
          <w:sz w:val="22"/>
          <w:szCs w:val="22"/>
          <w:lang w:val="en-GB"/>
        </w:rPr>
        <w:t xml:space="preserve"> take more detailed notes. </w:t>
      </w:r>
    </w:p>
    <w:p w14:paraId="17DCF6CD" w14:textId="059635EF" w:rsidR="00E4337D" w:rsidRPr="002F433A" w:rsidRDefault="00E4337D" w:rsidP="00A14D3F">
      <w:pPr>
        <w:pStyle w:val="ListParagraph"/>
        <w:numPr>
          <w:ilvl w:val="0"/>
          <w:numId w:val="5"/>
        </w:numPr>
        <w:spacing w:line="300" w:lineRule="auto"/>
        <w:ind w:left="357" w:hanging="357"/>
        <w:jc w:val="left"/>
        <w:rPr>
          <w:sz w:val="22"/>
          <w:szCs w:val="22"/>
          <w:lang w:val="en-GB"/>
        </w:rPr>
      </w:pPr>
      <w:r w:rsidRPr="00574DD8">
        <w:rPr>
          <w:sz w:val="22"/>
          <w:szCs w:val="22"/>
          <w:lang w:val="en-GB"/>
        </w:rPr>
        <w:t xml:space="preserve">Observe and document participants’ </w:t>
      </w:r>
      <w:r w:rsidR="00FC76AB" w:rsidRPr="00574DD8">
        <w:rPr>
          <w:sz w:val="22"/>
          <w:szCs w:val="22"/>
          <w:lang w:val="en-GB"/>
        </w:rPr>
        <w:t>behaviours</w:t>
      </w:r>
      <w:r w:rsidRPr="00574DD8">
        <w:rPr>
          <w:sz w:val="22"/>
          <w:szCs w:val="22"/>
          <w:lang w:val="en-GB"/>
        </w:rPr>
        <w:t xml:space="preserve"> a</w:t>
      </w:r>
      <w:r w:rsidR="00EE4DD9" w:rsidRPr="00574DD8">
        <w:rPr>
          <w:sz w:val="22"/>
          <w:szCs w:val="22"/>
          <w:lang w:val="en-GB"/>
        </w:rPr>
        <w:t>nd contextual aspects of the discussion</w:t>
      </w:r>
      <w:r w:rsidRPr="00574DD8">
        <w:rPr>
          <w:sz w:val="22"/>
          <w:szCs w:val="22"/>
          <w:lang w:val="en-GB"/>
        </w:rPr>
        <w:t xml:space="preserve"> as part of your field notes. Note if the participant seems distracted, becomes emotional over a particular question or topic, or seems reluctant to discuss a subject area. Also</w:t>
      </w:r>
      <w:r w:rsidR="0058130C">
        <w:rPr>
          <w:sz w:val="22"/>
          <w:szCs w:val="22"/>
          <w:lang w:val="en-GB"/>
        </w:rPr>
        <w:t>,</w:t>
      </w:r>
      <w:r w:rsidRPr="00574DD8">
        <w:rPr>
          <w:sz w:val="22"/>
          <w:szCs w:val="22"/>
          <w:lang w:val="en-GB"/>
        </w:rPr>
        <w:t xml:space="preserve"> make a note if you suspect the participant is not being truthful and why you think this.</w:t>
      </w:r>
      <w:r w:rsidR="00C23119">
        <w:rPr>
          <w:sz w:val="22"/>
          <w:szCs w:val="22"/>
          <w:lang w:val="en-GB"/>
        </w:rPr>
        <w:t xml:space="preserve"> Consider always how to make use of probes to sensitively revisit any aspects and to unpack answers, e.g. related to gender, to get to a deeper understanding</w:t>
      </w:r>
      <w:r w:rsidR="002F433A">
        <w:rPr>
          <w:sz w:val="22"/>
          <w:szCs w:val="22"/>
          <w:lang w:val="en-GB"/>
        </w:rPr>
        <w:t>.</w:t>
      </w:r>
    </w:p>
    <w:p w14:paraId="1B82EC36" w14:textId="045AD5E3" w:rsidR="00A24626" w:rsidRPr="00574DD8" w:rsidRDefault="00EE4DD9" w:rsidP="00A14D3F">
      <w:pPr>
        <w:pStyle w:val="ListParagraph"/>
        <w:numPr>
          <w:ilvl w:val="0"/>
          <w:numId w:val="5"/>
        </w:numPr>
        <w:spacing w:line="300" w:lineRule="auto"/>
        <w:jc w:val="left"/>
        <w:rPr>
          <w:sz w:val="22"/>
          <w:szCs w:val="22"/>
          <w:lang w:val="en-GB"/>
        </w:rPr>
      </w:pPr>
      <w:r w:rsidRPr="00574DD8">
        <w:rPr>
          <w:sz w:val="22"/>
          <w:szCs w:val="22"/>
          <w:lang w:val="en-GB"/>
        </w:rPr>
        <w:t>Follow the group discussio</w:t>
      </w:r>
      <w:r w:rsidR="00A24626" w:rsidRPr="00574DD8">
        <w:rPr>
          <w:sz w:val="22"/>
          <w:szCs w:val="22"/>
          <w:lang w:val="en-GB"/>
        </w:rPr>
        <w:t xml:space="preserve">n guide during the discussion about the individual answers to the statements with a special focus on the </w:t>
      </w:r>
      <w:r w:rsidR="0058130C">
        <w:rPr>
          <w:sz w:val="22"/>
          <w:szCs w:val="22"/>
          <w:lang w:val="en-GB"/>
        </w:rPr>
        <w:t>‘</w:t>
      </w:r>
      <w:r w:rsidR="00A24626" w:rsidRPr="00574DD8">
        <w:rPr>
          <w:sz w:val="22"/>
          <w:szCs w:val="22"/>
          <w:lang w:val="en-GB"/>
        </w:rPr>
        <w:t>why</w:t>
      </w:r>
      <w:r w:rsidR="0058130C">
        <w:rPr>
          <w:sz w:val="22"/>
          <w:szCs w:val="22"/>
          <w:lang w:val="en-GB"/>
        </w:rPr>
        <w:t>’</w:t>
      </w:r>
      <w:r w:rsidR="002F433A">
        <w:rPr>
          <w:sz w:val="22"/>
          <w:szCs w:val="22"/>
          <w:lang w:val="en-GB"/>
        </w:rPr>
        <w:t>.</w:t>
      </w:r>
    </w:p>
    <w:p w14:paraId="6A4FB611" w14:textId="2BCC1C3D" w:rsidR="00EE4DD9" w:rsidRPr="00574DD8" w:rsidRDefault="00EE4DD9" w:rsidP="00A14D3F">
      <w:pPr>
        <w:pStyle w:val="ListParagraph"/>
        <w:numPr>
          <w:ilvl w:val="0"/>
          <w:numId w:val="5"/>
        </w:numPr>
        <w:spacing w:line="300" w:lineRule="auto"/>
        <w:jc w:val="left"/>
        <w:rPr>
          <w:sz w:val="22"/>
          <w:szCs w:val="22"/>
          <w:lang w:val="en-GB"/>
        </w:rPr>
      </w:pPr>
      <w:r w:rsidRPr="00574DD8">
        <w:rPr>
          <w:sz w:val="22"/>
          <w:szCs w:val="22"/>
          <w:lang w:val="en-GB"/>
        </w:rPr>
        <w:t>Ask follow-up questions (</w:t>
      </w:r>
      <w:r w:rsidR="00A24626" w:rsidRPr="00574DD8">
        <w:rPr>
          <w:sz w:val="22"/>
          <w:szCs w:val="22"/>
          <w:lang w:val="en-GB"/>
        </w:rPr>
        <w:t>suggestions are provided in the group discussion guide</w:t>
      </w:r>
      <w:r w:rsidRPr="00574DD8">
        <w:rPr>
          <w:sz w:val="22"/>
          <w:szCs w:val="22"/>
          <w:lang w:val="en-GB"/>
        </w:rPr>
        <w:t>) in order to elicit participants’ complete knowledge and experience related to the research topic.</w:t>
      </w:r>
    </w:p>
    <w:p w14:paraId="60C3C570" w14:textId="2DF955AF" w:rsidR="00E4337D" w:rsidRPr="00574DD8" w:rsidRDefault="00E4337D" w:rsidP="007B0C76">
      <w:pPr>
        <w:pStyle w:val="NoSpacing"/>
        <w:spacing w:line="300" w:lineRule="auto"/>
        <w:rPr>
          <w:b/>
          <w:sz w:val="22"/>
          <w:lang w:val="en-GB"/>
        </w:rPr>
      </w:pPr>
      <w:r w:rsidRPr="00574DD8">
        <w:rPr>
          <w:b/>
          <w:sz w:val="22"/>
          <w:lang w:val="en-GB"/>
        </w:rPr>
        <w:t xml:space="preserve">Step 6: After the </w:t>
      </w:r>
      <w:r w:rsidR="00F11143" w:rsidRPr="00574DD8">
        <w:rPr>
          <w:b/>
          <w:sz w:val="22"/>
          <w:lang w:val="en-GB"/>
        </w:rPr>
        <w:t xml:space="preserve">guided group discussion </w:t>
      </w:r>
      <w:r w:rsidRPr="00574DD8">
        <w:rPr>
          <w:b/>
          <w:sz w:val="22"/>
          <w:lang w:val="en-GB"/>
        </w:rPr>
        <w:t xml:space="preserve"> </w:t>
      </w:r>
    </w:p>
    <w:p w14:paraId="517A41D7" w14:textId="6D5CA96D" w:rsidR="00E4337D" w:rsidRPr="00574DD8" w:rsidRDefault="00E4337D" w:rsidP="00A14D3F">
      <w:pPr>
        <w:pStyle w:val="NoSpacing"/>
        <w:numPr>
          <w:ilvl w:val="0"/>
          <w:numId w:val="10"/>
        </w:numPr>
        <w:spacing w:line="300" w:lineRule="auto"/>
        <w:ind w:left="426"/>
        <w:rPr>
          <w:sz w:val="22"/>
          <w:lang w:val="en-GB"/>
        </w:rPr>
      </w:pPr>
      <w:r w:rsidRPr="00574DD8">
        <w:rPr>
          <w:sz w:val="22"/>
          <w:lang w:val="en-GB"/>
        </w:rPr>
        <w:t>Expand your n</w:t>
      </w:r>
      <w:r w:rsidR="00391E50" w:rsidRPr="00574DD8">
        <w:rPr>
          <w:sz w:val="22"/>
          <w:lang w:val="en-GB"/>
        </w:rPr>
        <w:t>otes as soon as possible after the group discussion</w:t>
      </w:r>
      <w:r w:rsidRPr="00574DD8">
        <w:rPr>
          <w:sz w:val="22"/>
          <w:lang w:val="en-GB"/>
        </w:rPr>
        <w:t>, preferably within 24 hours, while your memory is still fresh.</w:t>
      </w:r>
    </w:p>
    <w:p w14:paraId="5A3CB204" w14:textId="50642188" w:rsidR="00E4337D" w:rsidRPr="00574DD8" w:rsidRDefault="00E4337D" w:rsidP="00A14D3F">
      <w:pPr>
        <w:pStyle w:val="NoSpacing"/>
        <w:numPr>
          <w:ilvl w:val="0"/>
          <w:numId w:val="10"/>
        </w:numPr>
        <w:spacing w:line="300" w:lineRule="auto"/>
        <w:ind w:left="426"/>
        <w:rPr>
          <w:sz w:val="22"/>
          <w:lang w:val="en-GB"/>
        </w:rPr>
      </w:pPr>
      <w:r w:rsidRPr="00574DD8">
        <w:rPr>
          <w:sz w:val="22"/>
          <w:lang w:val="en-GB"/>
        </w:rPr>
        <w:t xml:space="preserve">Reflect on the </w:t>
      </w:r>
      <w:r w:rsidR="00391E50" w:rsidRPr="00574DD8">
        <w:rPr>
          <w:sz w:val="22"/>
          <w:lang w:val="en-GB"/>
        </w:rPr>
        <w:t xml:space="preserve">group discussion </w:t>
      </w:r>
      <w:r w:rsidRPr="00574DD8">
        <w:rPr>
          <w:sz w:val="22"/>
          <w:lang w:val="en-GB"/>
        </w:rPr>
        <w:t xml:space="preserve">and write </w:t>
      </w:r>
      <w:r w:rsidR="0058130C">
        <w:rPr>
          <w:sz w:val="22"/>
          <w:lang w:val="en-GB"/>
        </w:rPr>
        <w:t xml:space="preserve">down </w:t>
      </w:r>
      <w:r w:rsidRPr="00574DD8">
        <w:rPr>
          <w:sz w:val="22"/>
          <w:lang w:val="en-GB"/>
        </w:rPr>
        <w:t xml:space="preserve">these reflections.  </w:t>
      </w:r>
    </w:p>
    <w:p w14:paraId="65862648" w14:textId="12C6101B" w:rsidR="00E4337D" w:rsidRPr="00574DD8" w:rsidRDefault="00E4337D" w:rsidP="00A14D3F">
      <w:pPr>
        <w:pStyle w:val="NoSpacing"/>
        <w:numPr>
          <w:ilvl w:val="0"/>
          <w:numId w:val="10"/>
        </w:numPr>
        <w:spacing w:line="300" w:lineRule="auto"/>
        <w:ind w:left="426"/>
        <w:rPr>
          <w:sz w:val="22"/>
          <w:lang w:val="en-GB"/>
        </w:rPr>
      </w:pPr>
      <w:r w:rsidRPr="00574DD8">
        <w:rPr>
          <w:sz w:val="22"/>
          <w:lang w:val="en-GB"/>
        </w:rPr>
        <w:t>Prepare a summary of the discussion</w:t>
      </w:r>
      <w:r w:rsidR="0087272D">
        <w:rPr>
          <w:sz w:val="22"/>
          <w:lang w:val="en-GB"/>
        </w:rPr>
        <w:t>,</w:t>
      </w:r>
      <w:r w:rsidRPr="00574DD8">
        <w:rPr>
          <w:sz w:val="22"/>
          <w:lang w:val="en-GB"/>
        </w:rPr>
        <w:t xml:space="preserve"> which includes a combination of the expanded notes and reflections.</w:t>
      </w:r>
    </w:p>
    <w:p w14:paraId="66778866" w14:textId="2C67424A" w:rsidR="00E4337D" w:rsidRPr="00574DD8" w:rsidRDefault="00E4337D" w:rsidP="00A14D3F">
      <w:pPr>
        <w:pStyle w:val="NoSpacing"/>
        <w:numPr>
          <w:ilvl w:val="0"/>
          <w:numId w:val="10"/>
        </w:numPr>
        <w:spacing w:line="300" w:lineRule="auto"/>
        <w:ind w:left="426"/>
        <w:rPr>
          <w:sz w:val="22"/>
          <w:lang w:val="en-GB"/>
        </w:rPr>
      </w:pPr>
      <w:r w:rsidRPr="00574DD8">
        <w:rPr>
          <w:sz w:val="22"/>
          <w:lang w:val="en-GB"/>
        </w:rPr>
        <w:t xml:space="preserve">Start the transcription of the </w:t>
      </w:r>
      <w:r w:rsidR="00391E50" w:rsidRPr="00574DD8">
        <w:rPr>
          <w:sz w:val="22"/>
          <w:lang w:val="en-GB"/>
        </w:rPr>
        <w:t>group discussion</w:t>
      </w:r>
      <w:r w:rsidR="0058130C" w:rsidRPr="0058130C">
        <w:rPr>
          <w:sz w:val="22"/>
          <w:lang w:val="en-GB"/>
        </w:rPr>
        <w:t xml:space="preserve"> </w:t>
      </w:r>
      <w:r w:rsidR="0058130C" w:rsidRPr="00574DD8">
        <w:rPr>
          <w:sz w:val="22"/>
          <w:lang w:val="en-GB"/>
        </w:rPr>
        <w:t>as soon as possible</w:t>
      </w:r>
      <w:r w:rsidR="00391E50" w:rsidRPr="00574DD8">
        <w:rPr>
          <w:sz w:val="22"/>
          <w:lang w:val="en-GB"/>
        </w:rPr>
        <w:t xml:space="preserve">. </w:t>
      </w:r>
    </w:p>
    <w:p w14:paraId="12B88EA5" w14:textId="46FEBA6B" w:rsidR="00E4337D" w:rsidRPr="00574DD8" w:rsidRDefault="00E4337D" w:rsidP="00A14D3F">
      <w:pPr>
        <w:pStyle w:val="NoSpacing"/>
        <w:numPr>
          <w:ilvl w:val="1"/>
          <w:numId w:val="10"/>
        </w:numPr>
        <w:spacing w:line="300" w:lineRule="auto"/>
        <w:ind w:left="993"/>
        <w:rPr>
          <w:sz w:val="22"/>
          <w:lang w:val="en-GB"/>
        </w:rPr>
      </w:pPr>
      <w:r w:rsidRPr="00574DD8">
        <w:rPr>
          <w:sz w:val="22"/>
          <w:lang w:val="en-GB"/>
        </w:rPr>
        <w:t>You can use Tab</w:t>
      </w:r>
      <w:r w:rsidR="0077473E" w:rsidRPr="00574DD8">
        <w:rPr>
          <w:sz w:val="22"/>
          <w:lang w:val="en-GB"/>
        </w:rPr>
        <w:t>le 4</w:t>
      </w:r>
      <w:r w:rsidRPr="00574DD8">
        <w:rPr>
          <w:sz w:val="22"/>
          <w:lang w:val="en-GB"/>
        </w:rPr>
        <w:t xml:space="preserve"> to make </w:t>
      </w:r>
      <w:r w:rsidR="00DE355A" w:rsidRPr="00574DD8">
        <w:rPr>
          <w:sz w:val="22"/>
          <w:lang w:val="en-GB"/>
        </w:rPr>
        <w:t>a plan</w:t>
      </w:r>
      <w:r w:rsidRPr="00574DD8">
        <w:rPr>
          <w:sz w:val="22"/>
          <w:lang w:val="en-GB"/>
        </w:rPr>
        <w:t xml:space="preserve"> of the transcriptions including quality assurance. </w:t>
      </w:r>
    </w:p>
    <w:p w14:paraId="4D44FE65" w14:textId="05EE42DC" w:rsidR="00E4337D" w:rsidRPr="00574DD8" w:rsidRDefault="00E4337D" w:rsidP="00A14D3F">
      <w:pPr>
        <w:pStyle w:val="NoSpacing"/>
        <w:numPr>
          <w:ilvl w:val="1"/>
          <w:numId w:val="10"/>
        </w:numPr>
        <w:spacing w:line="300" w:lineRule="auto"/>
        <w:ind w:left="993"/>
        <w:rPr>
          <w:sz w:val="22"/>
          <w:lang w:val="en-GB"/>
        </w:rPr>
      </w:pPr>
      <w:r w:rsidRPr="00574DD8">
        <w:rPr>
          <w:sz w:val="22"/>
          <w:lang w:val="en-GB"/>
        </w:rPr>
        <w:t xml:space="preserve">Use the guidance note and template for the transcription to ensure uniformity </w:t>
      </w:r>
      <w:hyperlink w:anchor="_Annex_2:_Template" w:history="1">
        <w:r w:rsidR="005D43A2">
          <w:rPr>
            <w:rStyle w:val="Hyperlink"/>
            <w:sz w:val="22"/>
            <w:lang w:val="en-GB"/>
          </w:rPr>
          <w:t>(see Annex 2).</w:t>
        </w:r>
      </w:hyperlink>
      <w:r w:rsidRPr="00574DD8">
        <w:rPr>
          <w:sz w:val="22"/>
          <w:lang w:val="en-GB"/>
        </w:rPr>
        <w:t xml:space="preserve"> </w:t>
      </w:r>
    </w:p>
    <w:p w14:paraId="6AE05A35" w14:textId="77777777" w:rsidR="00E4337D" w:rsidRPr="00574DD8" w:rsidRDefault="00E4337D" w:rsidP="004B7752">
      <w:pPr>
        <w:spacing w:line="240" w:lineRule="auto"/>
        <w:jc w:val="left"/>
        <w:rPr>
          <w:b/>
          <w:sz w:val="22"/>
        </w:rPr>
      </w:pPr>
    </w:p>
    <w:p w14:paraId="3BF18436" w14:textId="7FDD16D8" w:rsidR="00E4337D" w:rsidRPr="00574DD8" w:rsidRDefault="0077473E" w:rsidP="007B0C76">
      <w:pPr>
        <w:pStyle w:val="Caption"/>
      </w:pPr>
      <w:r w:rsidRPr="00574DD8">
        <w:t>Table 4</w:t>
      </w:r>
      <w:r w:rsidR="00E4337D" w:rsidRPr="00574DD8">
        <w:t>: Transcription process overview</w:t>
      </w:r>
    </w:p>
    <w:tbl>
      <w:tblPr>
        <w:tblStyle w:val="TableGrid"/>
        <w:tblW w:w="5000" w:type="pct"/>
        <w:tblLook w:val="04A0" w:firstRow="1" w:lastRow="0" w:firstColumn="1" w:lastColumn="0" w:noHBand="0" w:noVBand="1"/>
      </w:tblPr>
      <w:tblGrid>
        <w:gridCol w:w="1502"/>
        <w:gridCol w:w="1502"/>
        <w:gridCol w:w="1504"/>
        <w:gridCol w:w="1502"/>
        <w:gridCol w:w="1502"/>
        <w:gridCol w:w="1504"/>
      </w:tblGrid>
      <w:tr w:rsidR="00585935" w:rsidRPr="00037948" w14:paraId="17039414" w14:textId="77777777" w:rsidTr="002F433A">
        <w:tc>
          <w:tcPr>
            <w:tcW w:w="833" w:type="pct"/>
            <w:shd w:val="clear" w:color="auto" w:fill="DAEEF3" w:themeFill="accent5" w:themeFillTint="33"/>
            <w:vAlign w:val="center"/>
          </w:tcPr>
          <w:p w14:paraId="7684DE09" w14:textId="5F0C646F" w:rsidR="00585935" w:rsidRPr="00037948" w:rsidRDefault="0058130C" w:rsidP="002F433A">
            <w:pPr>
              <w:pStyle w:val="NoSpacing"/>
              <w:jc w:val="center"/>
              <w:rPr>
                <w:b/>
                <w:sz w:val="22"/>
                <w:lang w:val="en-GB"/>
              </w:rPr>
            </w:pPr>
            <w:r>
              <w:rPr>
                <w:b/>
                <w:sz w:val="22"/>
                <w:lang w:val="en-GB"/>
              </w:rPr>
              <w:t>Year/phase</w:t>
            </w:r>
          </w:p>
        </w:tc>
        <w:tc>
          <w:tcPr>
            <w:tcW w:w="833" w:type="pct"/>
            <w:shd w:val="clear" w:color="auto" w:fill="DAEEF3" w:themeFill="accent5" w:themeFillTint="33"/>
            <w:vAlign w:val="center"/>
          </w:tcPr>
          <w:p w14:paraId="3B69E741" w14:textId="7328037A" w:rsidR="00585935" w:rsidRPr="00037948" w:rsidRDefault="00585935" w:rsidP="002F433A">
            <w:pPr>
              <w:pStyle w:val="NoSpacing"/>
              <w:jc w:val="center"/>
              <w:rPr>
                <w:b/>
                <w:sz w:val="22"/>
                <w:lang w:val="en-GB"/>
              </w:rPr>
            </w:pPr>
            <w:r w:rsidRPr="00037948">
              <w:rPr>
                <w:b/>
                <w:sz w:val="22"/>
                <w:lang w:val="en-GB"/>
              </w:rPr>
              <w:t>Label of scale-up assessment (</w:t>
            </w:r>
            <w:r w:rsidR="0071687C" w:rsidRPr="00037948">
              <w:rPr>
                <w:b/>
                <w:sz w:val="22"/>
                <w:lang w:val="en-GB"/>
              </w:rPr>
              <w:t>according to</w:t>
            </w:r>
            <w:r w:rsidRPr="00037948">
              <w:rPr>
                <w:b/>
                <w:sz w:val="22"/>
                <w:lang w:val="en-GB"/>
              </w:rPr>
              <w:t xml:space="preserve"> Table </w:t>
            </w:r>
            <w:r w:rsidR="0077473E" w:rsidRPr="00037948">
              <w:rPr>
                <w:b/>
                <w:sz w:val="22"/>
                <w:lang w:val="en-GB"/>
              </w:rPr>
              <w:t>1</w:t>
            </w:r>
            <w:r w:rsidRPr="00037948">
              <w:rPr>
                <w:b/>
                <w:sz w:val="22"/>
                <w:lang w:val="en-GB"/>
              </w:rPr>
              <w:t>)</w:t>
            </w:r>
          </w:p>
        </w:tc>
        <w:tc>
          <w:tcPr>
            <w:tcW w:w="834" w:type="pct"/>
            <w:shd w:val="clear" w:color="auto" w:fill="DAEEF3" w:themeFill="accent5" w:themeFillTint="33"/>
            <w:vAlign w:val="center"/>
          </w:tcPr>
          <w:p w14:paraId="68D98812" w14:textId="5D52ADB7" w:rsidR="00585935" w:rsidRPr="00037948" w:rsidRDefault="00585935" w:rsidP="002F433A">
            <w:pPr>
              <w:pStyle w:val="NoSpacing"/>
              <w:jc w:val="center"/>
              <w:rPr>
                <w:b/>
                <w:sz w:val="22"/>
                <w:lang w:val="en-GB"/>
              </w:rPr>
            </w:pPr>
            <w:r w:rsidRPr="00037948">
              <w:rPr>
                <w:b/>
                <w:sz w:val="22"/>
                <w:lang w:val="en-GB"/>
              </w:rPr>
              <w:t>Transcription done by:</w:t>
            </w:r>
          </w:p>
        </w:tc>
        <w:tc>
          <w:tcPr>
            <w:tcW w:w="833" w:type="pct"/>
            <w:shd w:val="clear" w:color="auto" w:fill="DAEEF3" w:themeFill="accent5" w:themeFillTint="33"/>
            <w:vAlign w:val="center"/>
          </w:tcPr>
          <w:p w14:paraId="7C46041C" w14:textId="47DF28C3" w:rsidR="00585935" w:rsidRPr="00037948" w:rsidRDefault="00585935" w:rsidP="002F433A">
            <w:pPr>
              <w:pStyle w:val="NoSpacing"/>
              <w:jc w:val="center"/>
              <w:rPr>
                <w:b/>
                <w:sz w:val="22"/>
                <w:lang w:val="en-GB"/>
              </w:rPr>
            </w:pPr>
            <w:r w:rsidRPr="00037948">
              <w:rPr>
                <w:b/>
                <w:sz w:val="22"/>
                <w:lang w:val="en-GB"/>
              </w:rPr>
              <w:t>Target date of transcription:</w:t>
            </w:r>
          </w:p>
        </w:tc>
        <w:tc>
          <w:tcPr>
            <w:tcW w:w="833" w:type="pct"/>
            <w:shd w:val="clear" w:color="auto" w:fill="DAEEF3" w:themeFill="accent5" w:themeFillTint="33"/>
            <w:vAlign w:val="center"/>
          </w:tcPr>
          <w:p w14:paraId="2518A3C1" w14:textId="572B8E2A" w:rsidR="00585935" w:rsidRPr="00037948" w:rsidRDefault="00585935" w:rsidP="002F433A">
            <w:pPr>
              <w:pStyle w:val="NoSpacing"/>
              <w:jc w:val="center"/>
              <w:rPr>
                <w:b/>
                <w:sz w:val="22"/>
                <w:lang w:val="en-GB"/>
              </w:rPr>
            </w:pPr>
            <w:r w:rsidRPr="00037948">
              <w:rPr>
                <w:b/>
                <w:sz w:val="22"/>
                <w:lang w:val="en-GB"/>
              </w:rPr>
              <w:t>Quality assurance of transcription by:</w:t>
            </w:r>
          </w:p>
        </w:tc>
        <w:tc>
          <w:tcPr>
            <w:tcW w:w="834" w:type="pct"/>
            <w:shd w:val="clear" w:color="auto" w:fill="DAEEF3" w:themeFill="accent5" w:themeFillTint="33"/>
            <w:vAlign w:val="center"/>
          </w:tcPr>
          <w:p w14:paraId="3D4EE713" w14:textId="3CF9CC7B" w:rsidR="00585935" w:rsidRPr="00037948" w:rsidRDefault="00585935" w:rsidP="002F433A">
            <w:pPr>
              <w:pStyle w:val="NoSpacing"/>
              <w:jc w:val="center"/>
              <w:rPr>
                <w:b/>
                <w:sz w:val="22"/>
                <w:lang w:val="en-GB"/>
              </w:rPr>
            </w:pPr>
            <w:r w:rsidRPr="00037948">
              <w:rPr>
                <w:b/>
                <w:sz w:val="22"/>
                <w:lang w:val="en-GB"/>
              </w:rPr>
              <w:t>Target date of quality assurance:</w:t>
            </w:r>
          </w:p>
        </w:tc>
      </w:tr>
      <w:tr w:rsidR="00585935" w:rsidRPr="00037948" w14:paraId="3198FBF4" w14:textId="77777777" w:rsidTr="00037948">
        <w:tc>
          <w:tcPr>
            <w:tcW w:w="833" w:type="pct"/>
            <w:vAlign w:val="center"/>
          </w:tcPr>
          <w:p w14:paraId="57D89955" w14:textId="1066C93B" w:rsidR="00585935" w:rsidRPr="00037948" w:rsidRDefault="00585935" w:rsidP="00250188">
            <w:pPr>
              <w:pStyle w:val="NoSpacing"/>
              <w:jc w:val="center"/>
              <w:rPr>
                <w:b/>
                <w:sz w:val="22"/>
                <w:lang w:val="en-GB"/>
              </w:rPr>
            </w:pPr>
          </w:p>
        </w:tc>
        <w:tc>
          <w:tcPr>
            <w:tcW w:w="833" w:type="pct"/>
            <w:vAlign w:val="center"/>
          </w:tcPr>
          <w:p w14:paraId="7F548460" w14:textId="6246F958" w:rsidR="00585935" w:rsidRPr="00037948" w:rsidRDefault="00585935" w:rsidP="004B7752">
            <w:pPr>
              <w:pStyle w:val="NoSpacing"/>
              <w:rPr>
                <w:sz w:val="22"/>
                <w:lang w:val="en-GB"/>
              </w:rPr>
            </w:pPr>
          </w:p>
        </w:tc>
        <w:tc>
          <w:tcPr>
            <w:tcW w:w="834" w:type="pct"/>
            <w:vAlign w:val="center"/>
          </w:tcPr>
          <w:p w14:paraId="68675128" w14:textId="77777777" w:rsidR="00585935" w:rsidRPr="00037948" w:rsidRDefault="00585935" w:rsidP="004B7752">
            <w:pPr>
              <w:pStyle w:val="NoSpacing"/>
              <w:rPr>
                <w:sz w:val="22"/>
                <w:lang w:val="en-GB"/>
              </w:rPr>
            </w:pPr>
          </w:p>
        </w:tc>
        <w:tc>
          <w:tcPr>
            <w:tcW w:w="833" w:type="pct"/>
            <w:vAlign w:val="center"/>
          </w:tcPr>
          <w:p w14:paraId="5EA15627" w14:textId="77777777" w:rsidR="00585935" w:rsidRPr="00037948" w:rsidRDefault="00585935" w:rsidP="004B7752">
            <w:pPr>
              <w:pStyle w:val="NoSpacing"/>
              <w:rPr>
                <w:sz w:val="22"/>
                <w:lang w:val="en-GB"/>
              </w:rPr>
            </w:pPr>
          </w:p>
        </w:tc>
        <w:tc>
          <w:tcPr>
            <w:tcW w:w="833" w:type="pct"/>
            <w:vAlign w:val="center"/>
          </w:tcPr>
          <w:p w14:paraId="6E730236" w14:textId="77777777" w:rsidR="00585935" w:rsidRPr="00037948" w:rsidRDefault="00585935" w:rsidP="004B7752">
            <w:pPr>
              <w:pStyle w:val="NoSpacing"/>
              <w:rPr>
                <w:sz w:val="22"/>
                <w:lang w:val="en-GB"/>
              </w:rPr>
            </w:pPr>
          </w:p>
        </w:tc>
        <w:tc>
          <w:tcPr>
            <w:tcW w:w="834" w:type="pct"/>
            <w:vAlign w:val="center"/>
          </w:tcPr>
          <w:p w14:paraId="4D28CEF9" w14:textId="77777777" w:rsidR="00585935" w:rsidRPr="00037948" w:rsidRDefault="00585935" w:rsidP="004B7752">
            <w:pPr>
              <w:pStyle w:val="NoSpacing"/>
              <w:rPr>
                <w:sz w:val="22"/>
                <w:lang w:val="en-GB"/>
              </w:rPr>
            </w:pPr>
          </w:p>
        </w:tc>
      </w:tr>
      <w:tr w:rsidR="00585935" w:rsidRPr="00037948" w14:paraId="05571AA5" w14:textId="77777777" w:rsidTr="00037948">
        <w:tc>
          <w:tcPr>
            <w:tcW w:w="833" w:type="pct"/>
            <w:vAlign w:val="center"/>
          </w:tcPr>
          <w:p w14:paraId="493E5DB2" w14:textId="5242A6B0" w:rsidR="00585935" w:rsidRPr="00037948" w:rsidRDefault="00585935" w:rsidP="00250188">
            <w:pPr>
              <w:pStyle w:val="NoSpacing"/>
              <w:jc w:val="center"/>
              <w:rPr>
                <w:b/>
                <w:sz w:val="22"/>
                <w:lang w:val="en-GB"/>
              </w:rPr>
            </w:pPr>
          </w:p>
        </w:tc>
        <w:tc>
          <w:tcPr>
            <w:tcW w:w="833" w:type="pct"/>
            <w:vAlign w:val="center"/>
          </w:tcPr>
          <w:p w14:paraId="55067CC8" w14:textId="2B7F2F17" w:rsidR="00585935" w:rsidRPr="00037948" w:rsidRDefault="00585935" w:rsidP="004B7752">
            <w:pPr>
              <w:pStyle w:val="NoSpacing"/>
              <w:rPr>
                <w:sz w:val="22"/>
                <w:lang w:val="en-GB"/>
              </w:rPr>
            </w:pPr>
          </w:p>
        </w:tc>
        <w:tc>
          <w:tcPr>
            <w:tcW w:w="834" w:type="pct"/>
            <w:vAlign w:val="center"/>
          </w:tcPr>
          <w:p w14:paraId="74EDE6E2" w14:textId="77777777" w:rsidR="00585935" w:rsidRPr="00037948" w:rsidRDefault="00585935" w:rsidP="004B7752">
            <w:pPr>
              <w:pStyle w:val="NoSpacing"/>
              <w:rPr>
                <w:sz w:val="22"/>
                <w:lang w:val="en-GB"/>
              </w:rPr>
            </w:pPr>
          </w:p>
        </w:tc>
        <w:tc>
          <w:tcPr>
            <w:tcW w:w="833" w:type="pct"/>
            <w:vAlign w:val="center"/>
          </w:tcPr>
          <w:p w14:paraId="65BF7152" w14:textId="77777777" w:rsidR="00585935" w:rsidRPr="00037948" w:rsidRDefault="00585935" w:rsidP="004B7752">
            <w:pPr>
              <w:pStyle w:val="NoSpacing"/>
              <w:rPr>
                <w:sz w:val="22"/>
                <w:lang w:val="en-GB"/>
              </w:rPr>
            </w:pPr>
          </w:p>
        </w:tc>
        <w:tc>
          <w:tcPr>
            <w:tcW w:w="833" w:type="pct"/>
            <w:vAlign w:val="center"/>
          </w:tcPr>
          <w:p w14:paraId="7C6B557D" w14:textId="77777777" w:rsidR="00585935" w:rsidRPr="00037948" w:rsidRDefault="00585935" w:rsidP="004B7752">
            <w:pPr>
              <w:pStyle w:val="NoSpacing"/>
              <w:rPr>
                <w:sz w:val="22"/>
                <w:lang w:val="en-GB"/>
              </w:rPr>
            </w:pPr>
          </w:p>
        </w:tc>
        <w:tc>
          <w:tcPr>
            <w:tcW w:w="834" w:type="pct"/>
            <w:vAlign w:val="center"/>
          </w:tcPr>
          <w:p w14:paraId="3CBBA288" w14:textId="77777777" w:rsidR="00585935" w:rsidRPr="00037948" w:rsidRDefault="00585935" w:rsidP="004B7752">
            <w:pPr>
              <w:pStyle w:val="NoSpacing"/>
              <w:rPr>
                <w:sz w:val="22"/>
                <w:lang w:val="en-GB"/>
              </w:rPr>
            </w:pPr>
          </w:p>
        </w:tc>
      </w:tr>
      <w:tr w:rsidR="00585935" w:rsidRPr="00037948" w14:paraId="5174A6B9" w14:textId="77777777" w:rsidTr="00037948">
        <w:tc>
          <w:tcPr>
            <w:tcW w:w="833" w:type="pct"/>
            <w:vAlign w:val="center"/>
          </w:tcPr>
          <w:p w14:paraId="46E2EF51" w14:textId="62018800" w:rsidR="00585935" w:rsidRPr="00037948" w:rsidRDefault="00585935" w:rsidP="00250188">
            <w:pPr>
              <w:pStyle w:val="NoSpacing"/>
              <w:jc w:val="center"/>
              <w:rPr>
                <w:b/>
                <w:sz w:val="22"/>
                <w:lang w:val="en-GB"/>
              </w:rPr>
            </w:pPr>
          </w:p>
        </w:tc>
        <w:tc>
          <w:tcPr>
            <w:tcW w:w="833" w:type="pct"/>
            <w:vAlign w:val="center"/>
          </w:tcPr>
          <w:p w14:paraId="79A5DA3E" w14:textId="789D556B" w:rsidR="00585935" w:rsidRPr="00037948" w:rsidRDefault="00585935" w:rsidP="004B7752">
            <w:pPr>
              <w:pStyle w:val="NoSpacing"/>
              <w:rPr>
                <w:sz w:val="22"/>
                <w:lang w:val="en-GB"/>
              </w:rPr>
            </w:pPr>
          </w:p>
        </w:tc>
        <w:tc>
          <w:tcPr>
            <w:tcW w:w="834" w:type="pct"/>
            <w:vAlign w:val="center"/>
          </w:tcPr>
          <w:p w14:paraId="6AB28677" w14:textId="77777777" w:rsidR="00585935" w:rsidRPr="00037948" w:rsidRDefault="00585935" w:rsidP="004B7752">
            <w:pPr>
              <w:pStyle w:val="NoSpacing"/>
              <w:rPr>
                <w:sz w:val="22"/>
                <w:lang w:val="en-GB"/>
              </w:rPr>
            </w:pPr>
          </w:p>
        </w:tc>
        <w:tc>
          <w:tcPr>
            <w:tcW w:w="833" w:type="pct"/>
            <w:vAlign w:val="center"/>
          </w:tcPr>
          <w:p w14:paraId="5DDD6C81" w14:textId="77777777" w:rsidR="00585935" w:rsidRPr="00037948" w:rsidRDefault="00585935" w:rsidP="004B7752">
            <w:pPr>
              <w:pStyle w:val="NoSpacing"/>
              <w:rPr>
                <w:sz w:val="22"/>
                <w:lang w:val="en-GB"/>
              </w:rPr>
            </w:pPr>
          </w:p>
        </w:tc>
        <w:tc>
          <w:tcPr>
            <w:tcW w:w="833" w:type="pct"/>
            <w:vAlign w:val="center"/>
          </w:tcPr>
          <w:p w14:paraId="12987293" w14:textId="77777777" w:rsidR="00585935" w:rsidRPr="00037948" w:rsidRDefault="00585935" w:rsidP="004B7752">
            <w:pPr>
              <w:pStyle w:val="NoSpacing"/>
              <w:rPr>
                <w:sz w:val="22"/>
                <w:lang w:val="en-GB"/>
              </w:rPr>
            </w:pPr>
          </w:p>
        </w:tc>
        <w:tc>
          <w:tcPr>
            <w:tcW w:w="834" w:type="pct"/>
            <w:vAlign w:val="center"/>
          </w:tcPr>
          <w:p w14:paraId="7D701F7B" w14:textId="77777777" w:rsidR="00585935" w:rsidRPr="00037948" w:rsidRDefault="00585935" w:rsidP="004B7752">
            <w:pPr>
              <w:pStyle w:val="NoSpacing"/>
              <w:rPr>
                <w:sz w:val="22"/>
                <w:lang w:val="en-GB"/>
              </w:rPr>
            </w:pPr>
          </w:p>
        </w:tc>
      </w:tr>
    </w:tbl>
    <w:p w14:paraId="032CD68F" w14:textId="77777777" w:rsidR="00E4337D" w:rsidRPr="00574DD8" w:rsidRDefault="00E4337D" w:rsidP="004B7752">
      <w:pPr>
        <w:pStyle w:val="NoSpacing"/>
        <w:rPr>
          <w:b/>
          <w:sz w:val="22"/>
          <w:lang w:val="en-GB"/>
        </w:rPr>
      </w:pPr>
    </w:p>
    <w:p w14:paraId="6A2FED22" w14:textId="5CD26B42" w:rsidR="00E4337D" w:rsidRPr="00574DD8" w:rsidRDefault="00E4337D" w:rsidP="004B7752">
      <w:pPr>
        <w:spacing w:line="240" w:lineRule="auto"/>
        <w:jc w:val="left"/>
        <w:rPr>
          <w:b/>
          <w:sz w:val="22"/>
        </w:rPr>
      </w:pPr>
      <w:r w:rsidRPr="00574DD8">
        <w:rPr>
          <w:b/>
          <w:sz w:val="22"/>
        </w:rPr>
        <w:t xml:space="preserve">Step </w:t>
      </w:r>
      <w:r w:rsidR="004E6632">
        <w:rPr>
          <w:b/>
          <w:sz w:val="22"/>
        </w:rPr>
        <w:t>7</w:t>
      </w:r>
      <w:r w:rsidRPr="00574DD8">
        <w:rPr>
          <w:b/>
          <w:sz w:val="22"/>
        </w:rPr>
        <w:t xml:space="preserve">: Data storage and management </w:t>
      </w:r>
    </w:p>
    <w:p w14:paraId="15DACAC0" w14:textId="77777777" w:rsidR="001906D1" w:rsidRPr="009B78BD" w:rsidRDefault="001906D1" w:rsidP="00A14D3F">
      <w:pPr>
        <w:pStyle w:val="NoSpacing"/>
        <w:numPr>
          <w:ilvl w:val="0"/>
          <w:numId w:val="15"/>
        </w:numPr>
        <w:spacing w:line="300" w:lineRule="auto"/>
        <w:rPr>
          <w:b/>
          <w:sz w:val="22"/>
        </w:rPr>
      </w:pPr>
      <w:r w:rsidRPr="009B78BD">
        <w:rPr>
          <w:b/>
          <w:sz w:val="22"/>
        </w:rPr>
        <w:t>Participant Identification Number</w:t>
      </w:r>
    </w:p>
    <w:p w14:paraId="05A0E0D9" w14:textId="24F129E8" w:rsidR="001906D1" w:rsidRDefault="001906D1" w:rsidP="007B0C76">
      <w:pPr>
        <w:ind w:left="720"/>
        <w:jc w:val="left"/>
        <w:rPr>
          <w:sz w:val="22"/>
        </w:rPr>
      </w:pPr>
      <w:r w:rsidRPr="009B78BD">
        <w:rPr>
          <w:sz w:val="22"/>
        </w:rPr>
        <w:t>Allocate a Participant Identification Number (PIN) to each participant. Add participant names to a list with their respective Participant Identification Numbers (PINs) then store this document securely and separately from the transcripts and recordings.</w:t>
      </w:r>
      <w:r>
        <w:rPr>
          <w:sz w:val="22"/>
        </w:rPr>
        <w:t xml:space="preserve"> </w:t>
      </w:r>
    </w:p>
    <w:p w14:paraId="07DEA80C" w14:textId="77777777" w:rsidR="001906D1" w:rsidRPr="009B78BD" w:rsidRDefault="001906D1" w:rsidP="00A14D3F">
      <w:pPr>
        <w:pStyle w:val="NoSpacing"/>
        <w:numPr>
          <w:ilvl w:val="0"/>
          <w:numId w:val="15"/>
        </w:numPr>
        <w:spacing w:line="300" w:lineRule="auto"/>
        <w:rPr>
          <w:b/>
          <w:sz w:val="22"/>
        </w:rPr>
      </w:pPr>
      <w:r w:rsidRPr="009B78BD">
        <w:rPr>
          <w:b/>
          <w:sz w:val="22"/>
        </w:rPr>
        <w:t xml:space="preserve">Consent forms </w:t>
      </w:r>
    </w:p>
    <w:p w14:paraId="21E99FBE" w14:textId="2087AF11" w:rsidR="007B0C76" w:rsidRDefault="001906D1" w:rsidP="0044739F">
      <w:pPr>
        <w:ind w:left="720"/>
        <w:jc w:val="left"/>
        <w:rPr>
          <w:sz w:val="22"/>
        </w:rPr>
      </w:pPr>
      <w:r w:rsidRPr="009B78BD">
        <w:rPr>
          <w:sz w:val="22"/>
        </w:rPr>
        <w:t>Distribute information sheets and get consent forms signed prior to interviews and discussions.</w:t>
      </w:r>
      <w:r>
        <w:rPr>
          <w:sz w:val="22"/>
        </w:rPr>
        <w:t xml:space="preserve"> </w:t>
      </w:r>
      <w:r w:rsidR="007A665E" w:rsidRPr="0026612B">
        <w:rPr>
          <w:sz w:val="22"/>
        </w:rPr>
        <w:t>Label consent forms with their PINs and then store the hard copies in a locked cupboard or drawer. Scan</w:t>
      </w:r>
      <w:r w:rsidR="0011362B">
        <w:rPr>
          <w:sz w:val="22"/>
        </w:rPr>
        <w:t>/photograph</w:t>
      </w:r>
      <w:r w:rsidR="007A665E" w:rsidRPr="0026612B">
        <w:rPr>
          <w:sz w:val="22"/>
        </w:rPr>
        <w:t xml:space="preserve"> the consent forms and save on a password</w:t>
      </w:r>
      <w:r w:rsidR="0011362B">
        <w:rPr>
          <w:sz w:val="22"/>
        </w:rPr>
        <w:t>-</w:t>
      </w:r>
      <w:r w:rsidR="007A665E" w:rsidRPr="0026612B">
        <w:rPr>
          <w:sz w:val="22"/>
        </w:rPr>
        <w:t xml:space="preserve">protected computer in a separate folder from the transcripts and recordings, with access only by the research team. These consent forms need to be kept for </w:t>
      </w:r>
      <w:r w:rsidR="0011362B">
        <w:rPr>
          <w:sz w:val="22"/>
        </w:rPr>
        <w:t>five</w:t>
      </w:r>
      <w:r w:rsidR="007A665E" w:rsidRPr="0026612B">
        <w:rPr>
          <w:sz w:val="22"/>
        </w:rPr>
        <w:t xml:space="preserve"> years after the end of the project</w:t>
      </w:r>
      <w:r w:rsidR="007A665E">
        <w:rPr>
          <w:sz w:val="22"/>
        </w:rPr>
        <w:t xml:space="preserve">. </w:t>
      </w:r>
      <w:r w:rsidR="007A665E" w:rsidRPr="0026612B">
        <w:rPr>
          <w:sz w:val="22"/>
        </w:rPr>
        <w:t>Scans should be deleted from email accounts or mobile devices once they have been transferred to a computer.</w:t>
      </w:r>
    </w:p>
    <w:p w14:paraId="1053DB0C" w14:textId="7C0713DA" w:rsidR="005D43A2" w:rsidRDefault="005D43A2" w:rsidP="0044739F">
      <w:pPr>
        <w:ind w:left="720"/>
        <w:jc w:val="left"/>
        <w:rPr>
          <w:sz w:val="22"/>
        </w:rPr>
      </w:pPr>
    </w:p>
    <w:p w14:paraId="369190C0" w14:textId="77777777" w:rsidR="005D43A2" w:rsidRDefault="005D43A2" w:rsidP="0044739F">
      <w:pPr>
        <w:ind w:left="720"/>
        <w:jc w:val="left"/>
        <w:rPr>
          <w:sz w:val="22"/>
        </w:rPr>
      </w:pPr>
    </w:p>
    <w:p w14:paraId="7DC052F0" w14:textId="77777777" w:rsidR="001906D1" w:rsidRPr="009B78BD" w:rsidRDefault="001906D1" w:rsidP="00A14D3F">
      <w:pPr>
        <w:pStyle w:val="NoSpacing"/>
        <w:numPr>
          <w:ilvl w:val="0"/>
          <w:numId w:val="15"/>
        </w:numPr>
        <w:spacing w:line="300" w:lineRule="auto"/>
        <w:rPr>
          <w:b/>
          <w:sz w:val="22"/>
        </w:rPr>
      </w:pPr>
      <w:r w:rsidRPr="009B78BD">
        <w:rPr>
          <w:b/>
          <w:sz w:val="22"/>
        </w:rPr>
        <w:t xml:space="preserve">Recordings and notes </w:t>
      </w:r>
    </w:p>
    <w:p w14:paraId="563AB7B9" w14:textId="0BEC3B25" w:rsidR="001906D1" w:rsidRDefault="001906D1" w:rsidP="007B0C76">
      <w:pPr>
        <w:ind w:left="720"/>
        <w:jc w:val="left"/>
        <w:rPr>
          <w:sz w:val="22"/>
        </w:rPr>
      </w:pPr>
      <w:r w:rsidRPr="009B78BD">
        <w:rPr>
          <w:sz w:val="22"/>
        </w:rPr>
        <w:t>Take recordings and/or notes during interviews/discussions/field visits.</w:t>
      </w:r>
      <w:r>
        <w:rPr>
          <w:sz w:val="22"/>
        </w:rPr>
        <w:t xml:space="preserve"> </w:t>
      </w:r>
      <w:r w:rsidRPr="009B78BD">
        <w:rPr>
          <w:sz w:val="22"/>
        </w:rPr>
        <w:t>Store recordings on password</w:t>
      </w:r>
      <w:r w:rsidR="0011362B">
        <w:rPr>
          <w:sz w:val="22"/>
        </w:rPr>
        <w:t>-</w:t>
      </w:r>
      <w:r w:rsidRPr="009B78BD">
        <w:rPr>
          <w:sz w:val="22"/>
        </w:rPr>
        <w:t>protected computers. Label with the appropriate PIN. Delete the recordings from the recorder within 12 hours. Store notes i</w:t>
      </w:r>
      <w:r>
        <w:rPr>
          <w:sz w:val="22"/>
        </w:rPr>
        <w:t xml:space="preserve">n a locked cupboard or drawer. </w:t>
      </w:r>
    </w:p>
    <w:p w14:paraId="25A71BAF" w14:textId="77777777" w:rsidR="001906D1" w:rsidRPr="009B78BD" w:rsidRDefault="001906D1" w:rsidP="00A14D3F">
      <w:pPr>
        <w:pStyle w:val="NoSpacing"/>
        <w:numPr>
          <w:ilvl w:val="0"/>
          <w:numId w:val="15"/>
        </w:numPr>
        <w:spacing w:line="300" w:lineRule="auto"/>
        <w:rPr>
          <w:b/>
          <w:sz w:val="22"/>
        </w:rPr>
      </w:pPr>
      <w:r w:rsidRPr="009B78BD">
        <w:rPr>
          <w:b/>
          <w:sz w:val="22"/>
        </w:rPr>
        <w:t>Transcription</w:t>
      </w:r>
    </w:p>
    <w:p w14:paraId="16DDDC7F" w14:textId="71D6C1F8" w:rsidR="001906D1" w:rsidRDefault="001906D1" w:rsidP="007B0C76">
      <w:pPr>
        <w:ind w:left="720"/>
        <w:jc w:val="left"/>
        <w:rPr>
          <w:sz w:val="22"/>
        </w:rPr>
      </w:pPr>
      <w:r w:rsidRPr="009B78BD">
        <w:rPr>
          <w:sz w:val="22"/>
        </w:rPr>
        <w:t xml:space="preserve">Transcribe the recordings and notes into </w:t>
      </w:r>
      <w:r w:rsidR="0011362B">
        <w:rPr>
          <w:sz w:val="22"/>
        </w:rPr>
        <w:t>W</w:t>
      </w:r>
      <w:r w:rsidRPr="009B78BD">
        <w:rPr>
          <w:sz w:val="22"/>
        </w:rPr>
        <w:t>ord documents and store on password</w:t>
      </w:r>
      <w:r w:rsidR="0011362B">
        <w:rPr>
          <w:sz w:val="22"/>
        </w:rPr>
        <w:t>-</w:t>
      </w:r>
      <w:r w:rsidRPr="009B78BD">
        <w:rPr>
          <w:sz w:val="22"/>
        </w:rPr>
        <w:t>protected computers. Label with the appropriate PIN.</w:t>
      </w:r>
    </w:p>
    <w:p w14:paraId="370DDDBC" w14:textId="525A75DF" w:rsidR="008E2836" w:rsidRPr="008E2836" w:rsidRDefault="008E2836" w:rsidP="00A14D3F">
      <w:pPr>
        <w:pStyle w:val="NoSpacing"/>
        <w:numPr>
          <w:ilvl w:val="0"/>
          <w:numId w:val="15"/>
        </w:numPr>
        <w:spacing w:line="300" w:lineRule="auto"/>
        <w:rPr>
          <w:b/>
          <w:sz w:val="22"/>
          <w:lang w:val="en-GB"/>
        </w:rPr>
      </w:pPr>
      <w:r w:rsidRPr="008E2836">
        <w:rPr>
          <w:b/>
          <w:sz w:val="22"/>
          <w:lang w:val="en-GB"/>
        </w:rPr>
        <w:t>Anonymi</w:t>
      </w:r>
      <w:r w:rsidR="0011362B">
        <w:rPr>
          <w:b/>
          <w:sz w:val="22"/>
          <w:lang w:val="en-GB"/>
        </w:rPr>
        <w:t>s</w:t>
      </w:r>
      <w:r w:rsidRPr="008E2836">
        <w:rPr>
          <w:b/>
          <w:sz w:val="22"/>
          <w:lang w:val="en-GB"/>
        </w:rPr>
        <w:t xml:space="preserve">ation of data </w:t>
      </w:r>
      <w:hyperlink w:anchor="_Annex_5:_Guidelines" w:history="1">
        <w:r w:rsidR="005D43A2">
          <w:rPr>
            <w:rStyle w:val="Hyperlink"/>
            <w:b/>
            <w:sz w:val="22"/>
            <w:lang w:val="en-GB"/>
          </w:rPr>
          <w:t>(see annex 4)</w:t>
        </w:r>
      </w:hyperlink>
    </w:p>
    <w:p w14:paraId="118EE6BE" w14:textId="57E7F717" w:rsidR="001906D1" w:rsidRPr="009B78BD" w:rsidRDefault="001906D1" w:rsidP="007B0C76">
      <w:pPr>
        <w:ind w:left="720"/>
        <w:jc w:val="left"/>
        <w:rPr>
          <w:sz w:val="22"/>
        </w:rPr>
      </w:pPr>
      <w:r w:rsidRPr="009B78BD">
        <w:rPr>
          <w:sz w:val="22"/>
        </w:rPr>
        <w:t>Anonymise the transcripts and notes: go through each transcript / note and ensure all names are removed or changed to pseudonyms throughout. Ensure as much identifying data is removed or changed, e.g. job title</w:t>
      </w:r>
      <w:r w:rsidR="0011362B">
        <w:rPr>
          <w:sz w:val="22"/>
        </w:rPr>
        <w:t>s</w:t>
      </w:r>
      <w:r w:rsidRPr="009B78BD">
        <w:rPr>
          <w:sz w:val="22"/>
        </w:rPr>
        <w:t xml:space="preserve"> can be changed to something generic such as ‘health worker’</w:t>
      </w:r>
      <w:r w:rsidR="0044739F">
        <w:rPr>
          <w:sz w:val="22"/>
        </w:rPr>
        <w:t>.</w:t>
      </w:r>
    </w:p>
    <w:p w14:paraId="3236B7A7" w14:textId="78FF0804" w:rsidR="001906D1" w:rsidRPr="009B78BD" w:rsidRDefault="001906D1" w:rsidP="00A14D3F">
      <w:pPr>
        <w:pStyle w:val="NoSpacing"/>
        <w:numPr>
          <w:ilvl w:val="0"/>
          <w:numId w:val="15"/>
        </w:numPr>
        <w:spacing w:line="300" w:lineRule="auto"/>
        <w:rPr>
          <w:b/>
          <w:sz w:val="22"/>
        </w:rPr>
      </w:pPr>
      <w:r w:rsidRPr="009B78BD">
        <w:rPr>
          <w:b/>
          <w:sz w:val="22"/>
        </w:rPr>
        <w:t xml:space="preserve">Upload data </w:t>
      </w:r>
    </w:p>
    <w:p w14:paraId="78305715" w14:textId="00A1C79A" w:rsidR="001906D1" w:rsidRPr="009B78BD" w:rsidRDefault="001906D1" w:rsidP="007B0C76">
      <w:pPr>
        <w:ind w:left="720"/>
        <w:jc w:val="left"/>
        <w:rPr>
          <w:sz w:val="22"/>
        </w:rPr>
      </w:pPr>
      <w:r w:rsidRPr="009B78BD">
        <w:rPr>
          <w:sz w:val="22"/>
        </w:rPr>
        <w:t xml:space="preserve">Upload anonymised transcripts </w:t>
      </w:r>
      <w:r w:rsidR="00080A31">
        <w:rPr>
          <w:sz w:val="22"/>
        </w:rPr>
        <w:t>to a</w:t>
      </w:r>
      <w:r w:rsidR="00080A31" w:rsidRPr="009B78BD">
        <w:rPr>
          <w:sz w:val="22"/>
        </w:rPr>
        <w:t xml:space="preserve"> </w:t>
      </w:r>
      <w:r w:rsidRPr="009B78BD">
        <w:rPr>
          <w:sz w:val="22"/>
        </w:rPr>
        <w:t>password</w:t>
      </w:r>
      <w:r w:rsidR="0011362B">
        <w:rPr>
          <w:sz w:val="22"/>
        </w:rPr>
        <w:t>-</w:t>
      </w:r>
      <w:r w:rsidRPr="009B78BD">
        <w:rPr>
          <w:sz w:val="22"/>
        </w:rPr>
        <w:t>protected computer</w:t>
      </w:r>
      <w:r w:rsidR="0044739F">
        <w:rPr>
          <w:sz w:val="22"/>
        </w:rPr>
        <w:t>.</w:t>
      </w:r>
    </w:p>
    <w:p w14:paraId="382EF91F" w14:textId="56519986" w:rsidR="001906D1" w:rsidRPr="009075DB" w:rsidRDefault="0071687C" w:rsidP="00A14D3F">
      <w:pPr>
        <w:pStyle w:val="NoSpacing"/>
        <w:numPr>
          <w:ilvl w:val="0"/>
          <w:numId w:val="15"/>
        </w:numPr>
        <w:spacing w:line="300" w:lineRule="auto"/>
        <w:rPr>
          <w:b/>
          <w:sz w:val="22"/>
        </w:rPr>
      </w:pPr>
      <w:r>
        <w:rPr>
          <w:b/>
          <w:sz w:val="22"/>
        </w:rPr>
        <w:t>Analyze</w:t>
      </w:r>
      <w:r w:rsidR="001906D1" w:rsidRPr="009075DB">
        <w:rPr>
          <w:b/>
          <w:sz w:val="22"/>
        </w:rPr>
        <w:t xml:space="preserve"> </w:t>
      </w:r>
    </w:p>
    <w:p w14:paraId="7D17F8D1" w14:textId="5D29E55C" w:rsidR="001906D1" w:rsidRPr="009075DB" w:rsidRDefault="0011362B" w:rsidP="007B0C76">
      <w:pPr>
        <w:ind w:left="720"/>
        <w:jc w:val="left"/>
        <w:rPr>
          <w:sz w:val="22"/>
        </w:rPr>
      </w:pPr>
      <w:r>
        <w:rPr>
          <w:sz w:val="22"/>
        </w:rPr>
        <w:t>Analyse tran</w:t>
      </w:r>
      <w:r w:rsidR="00A14D3F">
        <w:rPr>
          <w:sz w:val="22"/>
        </w:rPr>
        <w:t>sc</w:t>
      </w:r>
      <w:r>
        <w:rPr>
          <w:sz w:val="22"/>
        </w:rPr>
        <w:t>ripts using</w:t>
      </w:r>
      <w:r w:rsidR="001906D1" w:rsidRPr="009075DB">
        <w:rPr>
          <w:sz w:val="22"/>
        </w:rPr>
        <w:t xml:space="preserve"> in </w:t>
      </w:r>
      <w:r w:rsidR="009075DB" w:rsidRPr="009075DB">
        <w:rPr>
          <w:sz w:val="22"/>
        </w:rPr>
        <w:t>NVivo</w:t>
      </w:r>
      <w:r w:rsidR="001906D1" w:rsidRPr="009075DB">
        <w:rPr>
          <w:sz w:val="22"/>
        </w:rPr>
        <w:t xml:space="preserve"> or any other </w:t>
      </w:r>
      <w:r w:rsidR="005D43A2">
        <w:rPr>
          <w:sz w:val="22"/>
        </w:rPr>
        <w:t xml:space="preserve">data </w:t>
      </w:r>
      <w:r w:rsidR="001906D1" w:rsidRPr="009075DB">
        <w:rPr>
          <w:sz w:val="22"/>
        </w:rPr>
        <w:t>analysis management tool.</w:t>
      </w:r>
    </w:p>
    <w:p w14:paraId="7D73CE3D" w14:textId="77777777" w:rsidR="00E4337D" w:rsidRPr="009075DB" w:rsidRDefault="00E4337D" w:rsidP="007B0C76">
      <w:pPr>
        <w:pStyle w:val="NoSpacing"/>
        <w:spacing w:line="300" w:lineRule="auto"/>
        <w:rPr>
          <w:b/>
          <w:sz w:val="22"/>
          <w:lang w:val="en-GB"/>
        </w:rPr>
      </w:pPr>
    </w:p>
    <w:p w14:paraId="5EBC0274" w14:textId="60F27614" w:rsidR="00E4337D" w:rsidRPr="009075DB" w:rsidRDefault="00E4337D" w:rsidP="007B0C76">
      <w:pPr>
        <w:pStyle w:val="NoSpacing"/>
        <w:spacing w:line="300" w:lineRule="auto"/>
        <w:rPr>
          <w:sz w:val="22"/>
          <w:lang w:val="en-GB"/>
        </w:rPr>
      </w:pPr>
      <w:r w:rsidRPr="009075DB">
        <w:rPr>
          <w:b/>
          <w:sz w:val="22"/>
          <w:lang w:val="en-GB"/>
        </w:rPr>
        <w:t>Step 8: Data analysis</w:t>
      </w:r>
      <w:r w:rsidR="00BA2572">
        <w:rPr>
          <w:b/>
          <w:sz w:val="22"/>
          <w:lang w:val="en-GB"/>
        </w:rPr>
        <w:t xml:space="preserve"> and interpretation</w:t>
      </w:r>
      <w:r w:rsidRPr="009075DB">
        <w:rPr>
          <w:sz w:val="22"/>
          <w:lang w:val="en-GB"/>
        </w:rPr>
        <w:t xml:space="preserve"> </w:t>
      </w:r>
    </w:p>
    <w:p w14:paraId="7E338556" w14:textId="7A22045E" w:rsidR="00DC2DCB" w:rsidRPr="009075DB" w:rsidRDefault="00DC2DCB" w:rsidP="00A14D3F">
      <w:pPr>
        <w:pStyle w:val="NoSpacing"/>
        <w:numPr>
          <w:ilvl w:val="0"/>
          <w:numId w:val="11"/>
        </w:numPr>
        <w:spacing w:line="300" w:lineRule="auto"/>
        <w:rPr>
          <w:sz w:val="22"/>
          <w:lang w:val="en-GB"/>
        </w:rPr>
      </w:pPr>
      <w:r w:rsidRPr="009075DB">
        <w:rPr>
          <w:sz w:val="22"/>
          <w:lang w:val="en-GB"/>
        </w:rPr>
        <w:t xml:space="preserve">The data analysis should be performed by at least two researchers using </w:t>
      </w:r>
      <w:r w:rsidR="009075DB" w:rsidRPr="009075DB">
        <w:rPr>
          <w:sz w:val="22"/>
          <w:lang w:val="en-GB"/>
        </w:rPr>
        <w:t>NVivo</w:t>
      </w:r>
      <w:r w:rsidR="00243C10">
        <w:rPr>
          <w:sz w:val="22"/>
          <w:lang w:val="en-GB"/>
        </w:rPr>
        <w:t xml:space="preserve"> or another qualitative analysis software</w:t>
      </w:r>
      <w:r w:rsidRPr="009075DB">
        <w:rPr>
          <w:sz w:val="22"/>
          <w:lang w:val="en-GB"/>
        </w:rPr>
        <w:t xml:space="preserve">. </w:t>
      </w:r>
    </w:p>
    <w:p w14:paraId="1491075C" w14:textId="77658A70" w:rsidR="00E4337D" w:rsidRPr="009075DB" w:rsidRDefault="0011362B" w:rsidP="00A14D3F">
      <w:pPr>
        <w:pStyle w:val="NoSpacing"/>
        <w:numPr>
          <w:ilvl w:val="0"/>
          <w:numId w:val="11"/>
        </w:numPr>
        <w:spacing w:line="300" w:lineRule="auto"/>
        <w:rPr>
          <w:sz w:val="22"/>
          <w:lang w:val="en-GB"/>
        </w:rPr>
      </w:pPr>
      <w:r>
        <w:rPr>
          <w:sz w:val="22"/>
          <w:lang w:val="en-GB"/>
        </w:rPr>
        <w:t>They should f</w:t>
      </w:r>
      <w:r w:rsidR="00E4337D" w:rsidRPr="009075DB">
        <w:rPr>
          <w:sz w:val="22"/>
          <w:lang w:val="en-GB"/>
        </w:rPr>
        <w:t>amiliari</w:t>
      </w:r>
      <w:r>
        <w:rPr>
          <w:sz w:val="22"/>
          <w:lang w:val="en-GB"/>
        </w:rPr>
        <w:t>se</w:t>
      </w:r>
      <w:r w:rsidR="00E4337D" w:rsidRPr="009075DB">
        <w:rPr>
          <w:sz w:val="22"/>
          <w:lang w:val="en-GB"/>
        </w:rPr>
        <w:t xml:space="preserve"> </w:t>
      </w:r>
      <w:r>
        <w:rPr>
          <w:sz w:val="22"/>
          <w:lang w:val="en-GB"/>
        </w:rPr>
        <w:t xml:space="preserve">themselves </w:t>
      </w:r>
      <w:r w:rsidR="00E4337D" w:rsidRPr="009075DB">
        <w:rPr>
          <w:sz w:val="22"/>
          <w:lang w:val="en-GB"/>
        </w:rPr>
        <w:t xml:space="preserve">with </w:t>
      </w:r>
      <w:r>
        <w:rPr>
          <w:sz w:val="22"/>
          <w:lang w:val="en-GB"/>
        </w:rPr>
        <w:t xml:space="preserve">the </w:t>
      </w:r>
      <w:r w:rsidR="00E4337D" w:rsidRPr="009075DB">
        <w:rPr>
          <w:sz w:val="22"/>
          <w:lang w:val="en-GB"/>
        </w:rPr>
        <w:t>data: read or re-read the transcripts.</w:t>
      </w:r>
    </w:p>
    <w:p w14:paraId="0BFA1A3C" w14:textId="0010CF88" w:rsidR="002F0589" w:rsidRPr="009075DB" w:rsidRDefault="00E4337D" w:rsidP="00A14D3F">
      <w:pPr>
        <w:pStyle w:val="ListParagraph"/>
        <w:numPr>
          <w:ilvl w:val="0"/>
          <w:numId w:val="14"/>
        </w:numPr>
        <w:spacing w:after="160" w:line="300" w:lineRule="auto"/>
        <w:jc w:val="left"/>
        <w:rPr>
          <w:sz w:val="22"/>
          <w:szCs w:val="22"/>
          <w:lang w:val="en-GB"/>
        </w:rPr>
      </w:pPr>
      <w:r w:rsidRPr="009075DB">
        <w:rPr>
          <w:sz w:val="22"/>
          <w:lang w:val="en-GB"/>
        </w:rPr>
        <w:t>Code the transcripts accord</w:t>
      </w:r>
      <w:r w:rsidR="004D7381" w:rsidRPr="009075DB">
        <w:rPr>
          <w:sz w:val="22"/>
          <w:lang w:val="en-GB"/>
        </w:rPr>
        <w:t xml:space="preserve">ing </w:t>
      </w:r>
      <w:r w:rsidR="0071687C">
        <w:rPr>
          <w:sz w:val="22"/>
          <w:lang w:val="en-GB"/>
        </w:rPr>
        <w:t xml:space="preserve">to </w:t>
      </w:r>
      <w:r w:rsidR="004D7381" w:rsidRPr="009075DB">
        <w:rPr>
          <w:sz w:val="22"/>
          <w:lang w:val="en-GB"/>
        </w:rPr>
        <w:t>the common coding framework</w:t>
      </w:r>
      <w:r w:rsidR="0011362B">
        <w:rPr>
          <w:sz w:val="22"/>
          <w:lang w:val="en-GB"/>
        </w:rPr>
        <w:t>.</w:t>
      </w:r>
      <w:r w:rsidR="002F0589" w:rsidRPr="009075DB">
        <w:rPr>
          <w:sz w:val="22"/>
          <w:szCs w:val="22"/>
          <w:lang w:val="en-GB"/>
        </w:rPr>
        <w:t xml:space="preserve"> </w:t>
      </w:r>
    </w:p>
    <w:p w14:paraId="07A4AB4F" w14:textId="77777777" w:rsidR="007B0C76" w:rsidRDefault="00E4337D" w:rsidP="00A14D3F">
      <w:pPr>
        <w:pStyle w:val="ListParagraph"/>
        <w:numPr>
          <w:ilvl w:val="0"/>
          <w:numId w:val="11"/>
        </w:numPr>
        <w:spacing w:after="160" w:line="300" w:lineRule="auto"/>
        <w:jc w:val="left"/>
        <w:rPr>
          <w:sz w:val="22"/>
          <w:lang w:val="en-GB"/>
        </w:rPr>
      </w:pPr>
      <w:r w:rsidRPr="007B0C76">
        <w:rPr>
          <w:sz w:val="22"/>
          <w:lang w:val="en-GB"/>
        </w:rPr>
        <w:t>Check whether new codes need to be added to the coding framework.</w:t>
      </w:r>
    </w:p>
    <w:p w14:paraId="06476A4E" w14:textId="77777777" w:rsidR="007B0C76" w:rsidRDefault="00E4337D" w:rsidP="00A14D3F">
      <w:pPr>
        <w:pStyle w:val="ListParagraph"/>
        <w:numPr>
          <w:ilvl w:val="0"/>
          <w:numId w:val="11"/>
        </w:numPr>
        <w:spacing w:after="160" w:line="300" w:lineRule="auto"/>
        <w:jc w:val="left"/>
        <w:rPr>
          <w:sz w:val="22"/>
          <w:lang w:val="en-GB"/>
        </w:rPr>
      </w:pPr>
      <w:r w:rsidRPr="007B0C76">
        <w:rPr>
          <w:sz w:val="22"/>
          <w:lang w:val="en-GB"/>
        </w:rPr>
        <w:t>Search for and identify patterns or themes in the data: the codes will be combined in overarching themes.</w:t>
      </w:r>
    </w:p>
    <w:p w14:paraId="350287C2" w14:textId="77777777" w:rsidR="007B0C76" w:rsidRDefault="00E4337D" w:rsidP="00A14D3F">
      <w:pPr>
        <w:pStyle w:val="ListParagraph"/>
        <w:numPr>
          <w:ilvl w:val="0"/>
          <w:numId w:val="11"/>
        </w:numPr>
        <w:spacing w:after="160" w:line="300" w:lineRule="auto"/>
        <w:jc w:val="left"/>
        <w:rPr>
          <w:sz w:val="22"/>
          <w:lang w:val="en-GB"/>
        </w:rPr>
      </w:pPr>
      <w:r w:rsidRPr="007B0C76">
        <w:rPr>
          <w:sz w:val="22"/>
          <w:lang w:val="en-GB"/>
        </w:rPr>
        <w:t>Review the identified patterns/themes</w:t>
      </w:r>
      <w:r w:rsidR="007B0C76">
        <w:rPr>
          <w:sz w:val="22"/>
          <w:lang w:val="en-GB"/>
        </w:rPr>
        <w:t>.</w:t>
      </w:r>
    </w:p>
    <w:p w14:paraId="00B9E4D2" w14:textId="415C1674" w:rsidR="007B0C76" w:rsidRDefault="00C23119" w:rsidP="00A14D3F">
      <w:pPr>
        <w:pStyle w:val="ListParagraph"/>
        <w:numPr>
          <w:ilvl w:val="0"/>
          <w:numId w:val="11"/>
        </w:numPr>
        <w:spacing w:after="160" w:line="300" w:lineRule="auto"/>
        <w:jc w:val="left"/>
        <w:rPr>
          <w:sz w:val="22"/>
          <w:lang w:val="en-GB"/>
        </w:rPr>
      </w:pPr>
      <w:r w:rsidRPr="007B0C76">
        <w:rPr>
          <w:sz w:val="22"/>
          <w:lang w:val="en-GB"/>
        </w:rPr>
        <w:t>Always reflect on gender aspects during analysis and disaggregate the data</w:t>
      </w:r>
      <w:r w:rsidR="0011362B">
        <w:rPr>
          <w:sz w:val="22"/>
          <w:lang w:val="en-GB"/>
        </w:rPr>
        <w:t>.</w:t>
      </w:r>
    </w:p>
    <w:p w14:paraId="0DE3D5D1" w14:textId="0686E989" w:rsidR="00E4337D" w:rsidRPr="007B0C76" w:rsidRDefault="00E4337D" w:rsidP="00A14D3F">
      <w:pPr>
        <w:pStyle w:val="ListParagraph"/>
        <w:numPr>
          <w:ilvl w:val="0"/>
          <w:numId w:val="11"/>
        </w:numPr>
        <w:spacing w:after="160" w:line="300" w:lineRule="auto"/>
        <w:jc w:val="left"/>
        <w:rPr>
          <w:sz w:val="22"/>
          <w:lang w:val="en-GB"/>
        </w:rPr>
      </w:pPr>
      <w:r w:rsidRPr="007B0C76">
        <w:rPr>
          <w:sz w:val="22"/>
          <w:lang w:val="en-GB"/>
        </w:rPr>
        <w:t xml:space="preserve">Extract examples and quotations for the report. </w:t>
      </w:r>
    </w:p>
    <w:p w14:paraId="22A7E915" w14:textId="046F3B1D" w:rsidR="00814469" w:rsidRPr="00574DD8" w:rsidRDefault="00C3133B" w:rsidP="007B0C76">
      <w:pPr>
        <w:pStyle w:val="NoSpacing"/>
        <w:spacing w:line="300" w:lineRule="auto"/>
        <w:rPr>
          <w:b/>
          <w:sz w:val="22"/>
          <w:lang w:val="en-GB"/>
        </w:rPr>
      </w:pPr>
      <w:r>
        <w:rPr>
          <w:sz w:val="22"/>
          <w:lang w:val="en-GB"/>
        </w:rPr>
        <w:t xml:space="preserve"> </w:t>
      </w:r>
    </w:p>
    <w:p w14:paraId="169DCBDB" w14:textId="65665A6D" w:rsidR="00814469" w:rsidRPr="00574DD8" w:rsidRDefault="00814469" w:rsidP="007B0C76">
      <w:pPr>
        <w:pStyle w:val="NoSpacing"/>
        <w:spacing w:line="300" w:lineRule="auto"/>
        <w:rPr>
          <w:b/>
          <w:sz w:val="22"/>
          <w:lang w:val="en-GB"/>
        </w:rPr>
      </w:pPr>
      <w:r w:rsidRPr="00574DD8">
        <w:rPr>
          <w:b/>
          <w:sz w:val="22"/>
          <w:lang w:val="en-GB"/>
        </w:rPr>
        <w:t xml:space="preserve">Step 9: Decide upon the participants for the additional interviews </w:t>
      </w:r>
    </w:p>
    <w:p w14:paraId="3154CCAD" w14:textId="25960BE1" w:rsidR="007B0C76" w:rsidRDefault="001C53EE" w:rsidP="00A14D3F">
      <w:pPr>
        <w:pStyle w:val="CommentText"/>
        <w:numPr>
          <w:ilvl w:val="0"/>
          <w:numId w:val="26"/>
        </w:numPr>
        <w:spacing w:line="300" w:lineRule="auto"/>
        <w:rPr>
          <w:sz w:val="22"/>
          <w:szCs w:val="22"/>
        </w:rPr>
      </w:pPr>
      <w:r>
        <w:rPr>
          <w:sz w:val="22"/>
          <w:szCs w:val="22"/>
        </w:rPr>
        <w:t>Looking at</w:t>
      </w:r>
      <w:r w:rsidRPr="00574DD8">
        <w:rPr>
          <w:sz w:val="22"/>
          <w:szCs w:val="22"/>
        </w:rPr>
        <w:t xml:space="preserve"> the analysis of the scale-up assessment</w:t>
      </w:r>
      <w:r>
        <w:rPr>
          <w:sz w:val="22"/>
          <w:szCs w:val="22"/>
        </w:rPr>
        <w:t>, t</w:t>
      </w:r>
      <w:r w:rsidR="00814469" w:rsidRPr="00574DD8">
        <w:rPr>
          <w:sz w:val="22"/>
          <w:szCs w:val="22"/>
        </w:rPr>
        <w:t xml:space="preserve">he two researchers involved in data analysis should discuss </w:t>
      </w:r>
      <w:r>
        <w:rPr>
          <w:sz w:val="22"/>
          <w:szCs w:val="22"/>
        </w:rPr>
        <w:t xml:space="preserve"> whether</w:t>
      </w:r>
      <w:r w:rsidR="00814469" w:rsidRPr="00574DD8">
        <w:rPr>
          <w:sz w:val="22"/>
          <w:szCs w:val="22"/>
        </w:rPr>
        <w:t xml:space="preserve"> it is interesting/relevant to perform additional interviews with participants not involved in the scale-up assessment. It could be useful to interview these participants in order to acquire a deeper understanding about the context of the scale-up of MSI. If yes, who (could be stakeholders at national and local level)? </w:t>
      </w:r>
    </w:p>
    <w:p w14:paraId="654D8870" w14:textId="2B50EDD0" w:rsidR="00814469" w:rsidRDefault="00814469" w:rsidP="00A14D3F">
      <w:pPr>
        <w:pStyle w:val="CommentText"/>
        <w:numPr>
          <w:ilvl w:val="0"/>
          <w:numId w:val="26"/>
        </w:numPr>
        <w:spacing w:line="300" w:lineRule="auto"/>
        <w:rPr>
          <w:sz w:val="22"/>
          <w:szCs w:val="22"/>
        </w:rPr>
      </w:pPr>
      <w:r w:rsidRPr="007B0C76">
        <w:rPr>
          <w:sz w:val="22"/>
          <w:szCs w:val="22"/>
        </w:rPr>
        <w:t xml:space="preserve">Fill </w:t>
      </w:r>
      <w:r w:rsidR="00DC23E5">
        <w:rPr>
          <w:sz w:val="22"/>
          <w:szCs w:val="22"/>
        </w:rPr>
        <w:t>T</w:t>
      </w:r>
      <w:r w:rsidRPr="007B0C76">
        <w:rPr>
          <w:sz w:val="22"/>
          <w:szCs w:val="22"/>
        </w:rPr>
        <w:t xml:space="preserve">able 6. </w:t>
      </w:r>
    </w:p>
    <w:p w14:paraId="5AC013E9" w14:textId="15C8B933" w:rsidR="005D43A2" w:rsidRDefault="005D43A2" w:rsidP="005D43A2">
      <w:pPr>
        <w:pStyle w:val="CommentText"/>
        <w:spacing w:line="300" w:lineRule="auto"/>
        <w:rPr>
          <w:sz w:val="22"/>
          <w:szCs w:val="22"/>
        </w:rPr>
      </w:pPr>
    </w:p>
    <w:p w14:paraId="50758E0D" w14:textId="48D76F39" w:rsidR="005D43A2" w:rsidRDefault="005D43A2" w:rsidP="005D43A2">
      <w:pPr>
        <w:pStyle w:val="CommentText"/>
        <w:spacing w:line="300" w:lineRule="auto"/>
        <w:rPr>
          <w:sz w:val="22"/>
          <w:szCs w:val="22"/>
        </w:rPr>
      </w:pPr>
    </w:p>
    <w:p w14:paraId="0BD2CA22" w14:textId="77777777" w:rsidR="005D43A2" w:rsidRPr="007B0C76" w:rsidRDefault="005D43A2" w:rsidP="005D43A2">
      <w:pPr>
        <w:pStyle w:val="CommentText"/>
        <w:spacing w:line="300" w:lineRule="auto"/>
        <w:rPr>
          <w:sz w:val="22"/>
          <w:szCs w:val="22"/>
        </w:rPr>
      </w:pPr>
    </w:p>
    <w:p w14:paraId="269540D9" w14:textId="58464BAA" w:rsidR="00814469" w:rsidRPr="00574DD8" w:rsidRDefault="00814469" w:rsidP="007B0C76">
      <w:pPr>
        <w:pStyle w:val="Caption"/>
      </w:pPr>
      <w:bookmarkStart w:id="48" w:name="_Table_6:_Participants"/>
      <w:bookmarkEnd w:id="48"/>
      <w:r w:rsidRPr="00574DD8">
        <w:t xml:space="preserve">Table 6: Participants for additional interviews. </w:t>
      </w:r>
    </w:p>
    <w:tbl>
      <w:tblPr>
        <w:tblStyle w:val="TableGrid"/>
        <w:tblW w:w="5000" w:type="pct"/>
        <w:tblLook w:val="04A0" w:firstRow="1" w:lastRow="0" w:firstColumn="1" w:lastColumn="0" w:noHBand="0" w:noVBand="1"/>
      </w:tblPr>
      <w:tblGrid>
        <w:gridCol w:w="3004"/>
        <w:gridCol w:w="3006"/>
        <w:gridCol w:w="3006"/>
      </w:tblGrid>
      <w:tr w:rsidR="00C76E35" w:rsidRPr="00055A5E" w14:paraId="61CA4D1C" w14:textId="6E4F0142" w:rsidTr="0044739F">
        <w:tc>
          <w:tcPr>
            <w:tcW w:w="1666" w:type="pct"/>
            <w:shd w:val="clear" w:color="auto" w:fill="DAEEF3" w:themeFill="accent5" w:themeFillTint="33"/>
            <w:vAlign w:val="center"/>
          </w:tcPr>
          <w:p w14:paraId="2BCAF039" w14:textId="2B5D42F3" w:rsidR="00C76E35" w:rsidRPr="00055A5E" w:rsidRDefault="00C76E35" w:rsidP="0044739F">
            <w:pPr>
              <w:pStyle w:val="NoSpacing"/>
              <w:jc w:val="center"/>
              <w:rPr>
                <w:b/>
                <w:sz w:val="22"/>
                <w:lang w:val="en-GB"/>
              </w:rPr>
            </w:pPr>
            <w:r w:rsidRPr="00055A5E">
              <w:rPr>
                <w:b/>
                <w:sz w:val="22"/>
                <w:lang w:val="en-GB"/>
              </w:rPr>
              <w:t>Interesting participants for the additional interviews:</w:t>
            </w:r>
          </w:p>
        </w:tc>
        <w:tc>
          <w:tcPr>
            <w:tcW w:w="1667" w:type="pct"/>
            <w:shd w:val="clear" w:color="auto" w:fill="DAEEF3" w:themeFill="accent5" w:themeFillTint="33"/>
            <w:vAlign w:val="center"/>
          </w:tcPr>
          <w:p w14:paraId="236E83FD" w14:textId="7D660CD7" w:rsidR="00C76E35" w:rsidRPr="00055A5E" w:rsidRDefault="00C76E35" w:rsidP="0044739F">
            <w:pPr>
              <w:pStyle w:val="NoSpacing"/>
              <w:jc w:val="center"/>
              <w:rPr>
                <w:b/>
                <w:sz w:val="22"/>
                <w:lang w:val="en-GB"/>
              </w:rPr>
            </w:pPr>
            <w:r w:rsidRPr="00055A5E">
              <w:rPr>
                <w:b/>
                <w:sz w:val="22"/>
                <w:lang w:val="en-GB"/>
              </w:rPr>
              <w:t>Contact details:</w:t>
            </w:r>
          </w:p>
        </w:tc>
        <w:tc>
          <w:tcPr>
            <w:tcW w:w="1667" w:type="pct"/>
            <w:shd w:val="clear" w:color="auto" w:fill="DAEEF3" w:themeFill="accent5" w:themeFillTint="33"/>
            <w:vAlign w:val="center"/>
          </w:tcPr>
          <w:p w14:paraId="67F037F6" w14:textId="33DE39B2" w:rsidR="00C76E35" w:rsidRPr="00055A5E" w:rsidRDefault="00C76E35" w:rsidP="0044739F">
            <w:pPr>
              <w:pStyle w:val="NoSpacing"/>
              <w:jc w:val="center"/>
              <w:rPr>
                <w:b/>
                <w:sz w:val="22"/>
                <w:lang w:val="en-GB"/>
              </w:rPr>
            </w:pPr>
            <w:r w:rsidRPr="00055A5E">
              <w:rPr>
                <w:b/>
                <w:sz w:val="22"/>
                <w:lang w:val="en-GB"/>
              </w:rPr>
              <w:t>Justification of choice of participant:</w:t>
            </w:r>
          </w:p>
        </w:tc>
      </w:tr>
      <w:tr w:rsidR="00C76E35" w:rsidRPr="00055A5E" w14:paraId="4A05FC72" w14:textId="059FC34B" w:rsidTr="00055A5E">
        <w:tc>
          <w:tcPr>
            <w:tcW w:w="1666" w:type="pct"/>
            <w:vAlign w:val="center"/>
          </w:tcPr>
          <w:p w14:paraId="28FD20F6" w14:textId="70221468" w:rsidR="00C76E35" w:rsidRPr="00055A5E" w:rsidRDefault="00C76E35" w:rsidP="00A14D3F">
            <w:pPr>
              <w:pStyle w:val="NoSpacing"/>
              <w:numPr>
                <w:ilvl w:val="0"/>
                <w:numId w:val="27"/>
              </w:numPr>
              <w:ind w:left="426" w:hanging="426"/>
              <w:rPr>
                <w:sz w:val="22"/>
                <w:lang w:val="en-GB"/>
              </w:rPr>
            </w:pPr>
          </w:p>
        </w:tc>
        <w:tc>
          <w:tcPr>
            <w:tcW w:w="1667" w:type="pct"/>
            <w:vAlign w:val="center"/>
          </w:tcPr>
          <w:p w14:paraId="11E64587" w14:textId="77777777" w:rsidR="00C76E35" w:rsidRPr="00055A5E" w:rsidRDefault="00C76E35" w:rsidP="004B7752">
            <w:pPr>
              <w:pStyle w:val="NoSpacing"/>
              <w:rPr>
                <w:sz w:val="22"/>
                <w:lang w:val="en-GB"/>
              </w:rPr>
            </w:pPr>
          </w:p>
        </w:tc>
        <w:tc>
          <w:tcPr>
            <w:tcW w:w="1667" w:type="pct"/>
            <w:vAlign w:val="center"/>
          </w:tcPr>
          <w:p w14:paraId="5D13CF70" w14:textId="77777777" w:rsidR="00C76E35" w:rsidRPr="00055A5E" w:rsidRDefault="00C76E35" w:rsidP="004B7752">
            <w:pPr>
              <w:pStyle w:val="NoSpacing"/>
              <w:rPr>
                <w:sz w:val="22"/>
                <w:lang w:val="en-GB"/>
              </w:rPr>
            </w:pPr>
          </w:p>
        </w:tc>
      </w:tr>
      <w:tr w:rsidR="00C76E35" w:rsidRPr="00055A5E" w14:paraId="475148E2" w14:textId="5C09E88F" w:rsidTr="00055A5E">
        <w:tc>
          <w:tcPr>
            <w:tcW w:w="1666" w:type="pct"/>
            <w:vAlign w:val="center"/>
          </w:tcPr>
          <w:p w14:paraId="62B2884A" w14:textId="12093A28" w:rsidR="00C76E35" w:rsidRPr="00055A5E" w:rsidRDefault="00C76E35" w:rsidP="00A14D3F">
            <w:pPr>
              <w:pStyle w:val="NoSpacing"/>
              <w:numPr>
                <w:ilvl w:val="0"/>
                <w:numId w:val="27"/>
              </w:numPr>
              <w:ind w:left="426" w:hanging="426"/>
              <w:rPr>
                <w:sz w:val="22"/>
                <w:lang w:val="en-GB"/>
              </w:rPr>
            </w:pPr>
          </w:p>
        </w:tc>
        <w:tc>
          <w:tcPr>
            <w:tcW w:w="1667" w:type="pct"/>
            <w:vAlign w:val="center"/>
          </w:tcPr>
          <w:p w14:paraId="762367C8" w14:textId="77777777" w:rsidR="00C76E35" w:rsidRPr="00055A5E" w:rsidRDefault="00C76E35" w:rsidP="004B7752">
            <w:pPr>
              <w:pStyle w:val="NoSpacing"/>
              <w:rPr>
                <w:sz w:val="22"/>
                <w:lang w:val="en-GB"/>
              </w:rPr>
            </w:pPr>
          </w:p>
        </w:tc>
        <w:tc>
          <w:tcPr>
            <w:tcW w:w="1667" w:type="pct"/>
            <w:vAlign w:val="center"/>
          </w:tcPr>
          <w:p w14:paraId="032B8CDF" w14:textId="77777777" w:rsidR="00C76E35" w:rsidRPr="00055A5E" w:rsidRDefault="00C76E35" w:rsidP="004B7752">
            <w:pPr>
              <w:pStyle w:val="NoSpacing"/>
              <w:rPr>
                <w:sz w:val="22"/>
                <w:lang w:val="en-GB"/>
              </w:rPr>
            </w:pPr>
          </w:p>
        </w:tc>
      </w:tr>
      <w:tr w:rsidR="00C76E35" w:rsidRPr="00055A5E" w14:paraId="3A11AFCB" w14:textId="38C7EF19" w:rsidTr="00055A5E">
        <w:tc>
          <w:tcPr>
            <w:tcW w:w="1666" w:type="pct"/>
            <w:vAlign w:val="center"/>
          </w:tcPr>
          <w:p w14:paraId="1465EF3B" w14:textId="79931B63" w:rsidR="00C76E35" w:rsidRPr="00055A5E" w:rsidRDefault="00C76E35" w:rsidP="00A14D3F">
            <w:pPr>
              <w:pStyle w:val="NoSpacing"/>
              <w:numPr>
                <w:ilvl w:val="0"/>
                <w:numId w:val="27"/>
              </w:numPr>
              <w:ind w:left="426" w:hanging="426"/>
              <w:rPr>
                <w:sz w:val="22"/>
                <w:lang w:val="en-GB"/>
              </w:rPr>
            </w:pPr>
          </w:p>
        </w:tc>
        <w:tc>
          <w:tcPr>
            <w:tcW w:w="1667" w:type="pct"/>
            <w:vAlign w:val="center"/>
          </w:tcPr>
          <w:p w14:paraId="259757D8" w14:textId="77777777" w:rsidR="00C76E35" w:rsidRPr="00055A5E" w:rsidRDefault="00C76E35" w:rsidP="004B7752">
            <w:pPr>
              <w:pStyle w:val="NoSpacing"/>
              <w:rPr>
                <w:sz w:val="22"/>
                <w:lang w:val="en-GB"/>
              </w:rPr>
            </w:pPr>
          </w:p>
        </w:tc>
        <w:tc>
          <w:tcPr>
            <w:tcW w:w="1667" w:type="pct"/>
            <w:vAlign w:val="center"/>
          </w:tcPr>
          <w:p w14:paraId="692C72BD" w14:textId="77777777" w:rsidR="00C76E35" w:rsidRPr="00055A5E" w:rsidRDefault="00C76E35" w:rsidP="004B7752">
            <w:pPr>
              <w:pStyle w:val="NoSpacing"/>
              <w:rPr>
                <w:sz w:val="22"/>
                <w:lang w:val="en-GB"/>
              </w:rPr>
            </w:pPr>
          </w:p>
        </w:tc>
      </w:tr>
      <w:tr w:rsidR="00C76E35" w:rsidRPr="00055A5E" w14:paraId="5B3335A9" w14:textId="693AB9A3" w:rsidTr="00055A5E">
        <w:tc>
          <w:tcPr>
            <w:tcW w:w="1666" w:type="pct"/>
            <w:vAlign w:val="center"/>
          </w:tcPr>
          <w:p w14:paraId="4BA3B0F3" w14:textId="77777777" w:rsidR="00C76E35" w:rsidRPr="00055A5E" w:rsidRDefault="00C76E35" w:rsidP="00A14D3F">
            <w:pPr>
              <w:pStyle w:val="NoSpacing"/>
              <w:numPr>
                <w:ilvl w:val="0"/>
                <w:numId w:val="27"/>
              </w:numPr>
              <w:ind w:left="426" w:hanging="426"/>
              <w:rPr>
                <w:sz w:val="22"/>
                <w:lang w:val="en-GB"/>
              </w:rPr>
            </w:pPr>
          </w:p>
        </w:tc>
        <w:tc>
          <w:tcPr>
            <w:tcW w:w="1667" w:type="pct"/>
            <w:vAlign w:val="center"/>
          </w:tcPr>
          <w:p w14:paraId="61C84606" w14:textId="77777777" w:rsidR="00C76E35" w:rsidRPr="00055A5E" w:rsidRDefault="00C76E35" w:rsidP="004B7752">
            <w:pPr>
              <w:pStyle w:val="NoSpacing"/>
              <w:rPr>
                <w:sz w:val="22"/>
                <w:lang w:val="en-GB"/>
              </w:rPr>
            </w:pPr>
          </w:p>
        </w:tc>
        <w:tc>
          <w:tcPr>
            <w:tcW w:w="1667" w:type="pct"/>
            <w:vAlign w:val="center"/>
          </w:tcPr>
          <w:p w14:paraId="0CF0A185" w14:textId="77777777" w:rsidR="00C76E35" w:rsidRPr="00055A5E" w:rsidRDefault="00C76E35" w:rsidP="004B7752">
            <w:pPr>
              <w:pStyle w:val="NoSpacing"/>
              <w:rPr>
                <w:sz w:val="22"/>
                <w:lang w:val="en-GB"/>
              </w:rPr>
            </w:pPr>
          </w:p>
        </w:tc>
      </w:tr>
      <w:tr w:rsidR="00C76E35" w:rsidRPr="00055A5E" w14:paraId="14A7FE62" w14:textId="06713619" w:rsidTr="00055A5E">
        <w:tc>
          <w:tcPr>
            <w:tcW w:w="1666" w:type="pct"/>
            <w:vAlign w:val="center"/>
          </w:tcPr>
          <w:p w14:paraId="569E7A4C" w14:textId="77777777" w:rsidR="00C76E35" w:rsidRPr="00055A5E" w:rsidRDefault="00C76E35" w:rsidP="00A14D3F">
            <w:pPr>
              <w:pStyle w:val="NoSpacing"/>
              <w:numPr>
                <w:ilvl w:val="0"/>
                <w:numId w:val="27"/>
              </w:numPr>
              <w:ind w:left="426" w:hanging="426"/>
              <w:rPr>
                <w:sz w:val="22"/>
                <w:lang w:val="en-GB"/>
              </w:rPr>
            </w:pPr>
          </w:p>
        </w:tc>
        <w:tc>
          <w:tcPr>
            <w:tcW w:w="1667" w:type="pct"/>
            <w:vAlign w:val="center"/>
          </w:tcPr>
          <w:p w14:paraId="18C690A6" w14:textId="77777777" w:rsidR="00C76E35" w:rsidRPr="00055A5E" w:rsidRDefault="00C76E35" w:rsidP="004B7752">
            <w:pPr>
              <w:pStyle w:val="NoSpacing"/>
              <w:rPr>
                <w:sz w:val="22"/>
                <w:lang w:val="en-GB"/>
              </w:rPr>
            </w:pPr>
          </w:p>
        </w:tc>
        <w:tc>
          <w:tcPr>
            <w:tcW w:w="1667" w:type="pct"/>
            <w:vAlign w:val="center"/>
          </w:tcPr>
          <w:p w14:paraId="40351B33" w14:textId="77777777" w:rsidR="00C76E35" w:rsidRPr="00055A5E" w:rsidRDefault="00C76E35" w:rsidP="004B7752">
            <w:pPr>
              <w:pStyle w:val="NoSpacing"/>
              <w:rPr>
                <w:sz w:val="22"/>
                <w:lang w:val="en-GB"/>
              </w:rPr>
            </w:pPr>
          </w:p>
        </w:tc>
      </w:tr>
      <w:tr w:rsidR="00C76E35" w:rsidRPr="00055A5E" w14:paraId="1814267E" w14:textId="50613D42" w:rsidTr="00055A5E">
        <w:tc>
          <w:tcPr>
            <w:tcW w:w="1666" w:type="pct"/>
            <w:vAlign w:val="center"/>
          </w:tcPr>
          <w:p w14:paraId="0BD6B36C" w14:textId="77777777" w:rsidR="00C76E35" w:rsidRPr="00055A5E" w:rsidRDefault="00C76E35" w:rsidP="00A14D3F">
            <w:pPr>
              <w:pStyle w:val="NoSpacing"/>
              <w:numPr>
                <w:ilvl w:val="0"/>
                <w:numId w:val="27"/>
              </w:numPr>
              <w:ind w:left="426" w:hanging="426"/>
              <w:rPr>
                <w:sz w:val="22"/>
                <w:lang w:val="en-GB"/>
              </w:rPr>
            </w:pPr>
          </w:p>
        </w:tc>
        <w:tc>
          <w:tcPr>
            <w:tcW w:w="1667" w:type="pct"/>
            <w:vAlign w:val="center"/>
          </w:tcPr>
          <w:p w14:paraId="46ADE417" w14:textId="77777777" w:rsidR="00C76E35" w:rsidRPr="00055A5E" w:rsidRDefault="00C76E35" w:rsidP="004B7752">
            <w:pPr>
              <w:pStyle w:val="NoSpacing"/>
              <w:rPr>
                <w:sz w:val="22"/>
                <w:lang w:val="en-GB"/>
              </w:rPr>
            </w:pPr>
          </w:p>
        </w:tc>
        <w:tc>
          <w:tcPr>
            <w:tcW w:w="1667" w:type="pct"/>
            <w:vAlign w:val="center"/>
          </w:tcPr>
          <w:p w14:paraId="3D77DCA0" w14:textId="77777777" w:rsidR="00C76E35" w:rsidRPr="00055A5E" w:rsidRDefault="00C76E35" w:rsidP="004B7752">
            <w:pPr>
              <w:pStyle w:val="NoSpacing"/>
              <w:rPr>
                <w:sz w:val="22"/>
                <w:lang w:val="en-GB"/>
              </w:rPr>
            </w:pPr>
          </w:p>
        </w:tc>
      </w:tr>
    </w:tbl>
    <w:p w14:paraId="46E57CF4" w14:textId="77777777" w:rsidR="00814469" w:rsidRPr="00574DD8" w:rsidRDefault="00814469" w:rsidP="004B7752">
      <w:pPr>
        <w:pStyle w:val="NoSpacing"/>
        <w:ind w:left="360"/>
        <w:rPr>
          <w:sz w:val="22"/>
          <w:lang w:val="en-GB"/>
        </w:rPr>
      </w:pPr>
    </w:p>
    <w:p w14:paraId="47CF7CF2" w14:textId="77777777" w:rsidR="00814469" w:rsidRPr="00574DD8" w:rsidRDefault="00E4337D" w:rsidP="004B7752">
      <w:pPr>
        <w:pStyle w:val="NoSpacing"/>
        <w:rPr>
          <w:b/>
          <w:sz w:val="22"/>
          <w:lang w:val="en-GB"/>
        </w:rPr>
      </w:pPr>
      <w:r w:rsidRPr="00574DD8">
        <w:rPr>
          <w:b/>
          <w:sz w:val="22"/>
          <w:lang w:val="en-GB"/>
        </w:rPr>
        <w:t xml:space="preserve">Step </w:t>
      </w:r>
      <w:r w:rsidR="00814469" w:rsidRPr="00574DD8">
        <w:rPr>
          <w:b/>
          <w:sz w:val="22"/>
          <w:lang w:val="en-GB"/>
        </w:rPr>
        <w:t>10</w:t>
      </w:r>
      <w:r w:rsidRPr="00574DD8">
        <w:rPr>
          <w:b/>
          <w:sz w:val="22"/>
          <w:lang w:val="en-GB"/>
        </w:rPr>
        <w:t xml:space="preserve">: Reporting </w:t>
      </w:r>
    </w:p>
    <w:p w14:paraId="05FE0C97" w14:textId="543DBC84" w:rsidR="00D8505F" w:rsidRPr="00574DD8" w:rsidRDefault="00E4337D" w:rsidP="00A14D3F">
      <w:pPr>
        <w:pStyle w:val="NoSpacing"/>
        <w:numPr>
          <w:ilvl w:val="0"/>
          <w:numId w:val="28"/>
        </w:numPr>
        <w:spacing w:line="300" w:lineRule="auto"/>
        <w:ind w:left="714" w:hanging="357"/>
        <w:rPr>
          <w:b/>
          <w:sz w:val="22"/>
          <w:lang w:val="en-GB"/>
        </w:rPr>
      </w:pPr>
      <w:r w:rsidRPr="007B0C76">
        <w:rPr>
          <w:rFonts w:asciiTheme="minorHAnsi" w:eastAsiaTheme="minorHAnsi" w:hAnsiTheme="minorHAnsi" w:cstheme="minorBidi"/>
          <w:sz w:val="22"/>
          <w:lang w:val="en-GB" w:bidi="ar-SA"/>
        </w:rPr>
        <w:t xml:space="preserve">The data that will be collected </w:t>
      </w:r>
      <w:r w:rsidR="001C53EE">
        <w:rPr>
          <w:rFonts w:asciiTheme="minorHAnsi" w:eastAsiaTheme="minorHAnsi" w:hAnsiTheme="minorHAnsi" w:cstheme="minorBidi"/>
          <w:sz w:val="22"/>
          <w:lang w:val="en-GB" w:bidi="ar-SA"/>
        </w:rPr>
        <w:t>should</w:t>
      </w:r>
      <w:r w:rsidR="001C53EE" w:rsidRPr="007B0C76">
        <w:rPr>
          <w:rFonts w:asciiTheme="minorHAnsi" w:eastAsiaTheme="minorHAnsi" w:hAnsiTheme="minorHAnsi" w:cstheme="minorBidi"/>
          <w:sz w:val="22"/>
          <w:lang w:val="en-GB" w:bidi="ar-SA"/>
        </w:rPr>
        <w:t xml:space="preserve"> </w:t>
      </w:r>
      <w:r w:rsidRPr="007B0C76">
        <w:rPr>
          <w:rFonts w:asciiTheme="minorHAnsi" w:eastAsiaTheme="minorHAnsi" w:hAnsiTheme="minorHAnsi" w:cstheme="minorBidi"/>
          <w:sz w:val="22"/>
          <w:lang w:val="en-GB" w:bidi="ar-SA"/>
        </w:rPr>
        <w:t xml:space="preserve">be written up in </w:t>
      </w:r>
      <w:r w:rsidR="00585935" w:rsidRPr="007B0C76">
        <w:rPr>
          <w:rFonts w:asciiTheme="minorHAnsi" w:eastAsiaTheme="minorHAnsi" w:hAnsiTheme="minorHAnsi" w:cstheme="minorBidi"/>
          <w:sz w:val="22"/>
          <w:lang w:val="en-GB" w:bidi="ar-SA"/>
        </w:rPr>
        <w:t>the annual scale-up r</w:t>
      </w:r>
      <w:r w:rsidR="004D7381" w:rsidRPr="007B0C76">
        <w:rPr>
          <w:rFonts w:asciiTheme="minorHAnsi" w:eastAsiaTheme="minorHAnsi" w:hAnsiTheme="minorHAnsi" w:cstheme="minorBidi"/>
          <w:sz w:val="22"/>
          <w:lang w:val="en-GB" w:bidi="ar-SA"/>
        </w:rPr>
        <w:t xml:space="preserve">eport (includes </w:t>
      </w:r>
      <w:r w:rsidR="0071687C" w:rsidRPr="007B0C76">
        <w:rPr>
          <w:rFonts w:asciiTheme="minorHAnsi" w:eastAsiaTheme="minorHAnsi" w:hAnsiTheme="minorHAnsi" w:cstheme="minorBidi"/>
          <w:sz w:val="22"/>
          <w:lang w:val="en-GB" w:bidi="ar-SA"/>
        </w:rPr>
        <w:t>case studies</w:t>
      </w:r>
      <w:r w:rsidR="004D7381" w:rsidRPr="007B0C76">
        <w:rPr>
          <w:rFonts w:asciiTheme="minorHAnsi" w:eastAsiaTheme="minorHAnsi" w:hAnsiTheme="minorHAnsi" w:cstheme="minorBidi"/>
          <w:sz w:val="22"/>
          <w:lang w:val="en-GB" w:bidi="ar-SA"/>
        </w:rPr>
        <w:t xml:space="preserve">). </w:t>
      </w:r>
      <w:r w:rsidRPr="00574DD8">
        <w:rPr>
          <w:sz w:val="22"/>
          <w:lang w:val="en-GB"/>
        </w:rPr>
        <w:br w:type="page"/>
      </w:r>
    </w:p>
    <w:p w14:paraId="7E35AC5B" w14:textId="67011903" w:rsidR="002845DC" w:rsidRDefault="0092731E" w:rsidP="0092731E">
      <w:pPr>
        <w:pStyle w:val="Heading2"/>
        <w:spacing w:line="240" w:lineRule="auto"/>
        <w:jc w:val="left"/>
      </w:pPr>
      <w:bookmarkStart w:id="49" w:name="_2.3_MSI_interview"/>
      <w:bookmarkStart w:id="50" w:name="_Toc496866143"/>
      <w:bookmarkStart w:id="51" w:name="_Toc127461519"/>
      <w:bookmarkEnd w:id="49"/>
      <w:r>
        <w:t xml:space="preserve">Tool 6 - </w:t>
      </w:r>
      <w:r w:rsidR="002845DC" w:rsidRPr="00574DD8">
        <w:t xml:space="preserve">MSI </w:t>
      </w:r>
      <w:r w:rsidR="00D8505F" w:rsidRPr="00574DD8">
        <w:t>interview guide</w:t>
      </w:r>
      <w:r w:rsidR="008C639C" w:rsidRPr="00574DD8">
        <w:t xml:space="preserve"> (process evaluation</w:t>
      </w:r>
      <w:r w:rsidR="00DE622E">
        <w:t xml:space="preserve"> &amp; o</w:t>
      </w:r>
      <w:r w:rsidR="00CF0942" w:rsidRPr="00574DD8">
        <w:t>utcome evaluation</w:t>
      </w:r>
      <w:r w:rsidR="008C639C" w:rsidRPr="00574DD8">
        <w:t>)</w:t>
      </w:r>
      <w:bookmarkEnd w:id="50"/>
      <w:bookmarkEnd w:id="51"/>
      <w:r>
        <w:t xml:space="preserve"> </w:t>
      </w:r>
    </w:p>
    <w:p w14:paraId="31739AAE" w14:textId="448BAE9A" w:rsidR="005D43A2" w:rsidRDefault="00EC1EA5" w:rsidP="005D43A2">
      <w:hyperlink r:id="rId50" w:history="1">
        <w:r w:rsidR="005D43A2" w:rsidRPr="00EC1EA5">
          <w:rPr>
            <w:rStyle w:val="Hyperlink"/>
          </w:rPr>
          <w:t>Download Tool 6 here.</w:t>
        </w:r>
      </w:hyperlink>
    </w:p>
    <w:p w14:paraId="13B4D9ED" w14:textId="77777777" w:rsidR="005D43A2" w:rsidRPr="005D43A2" w:rsidRDefault="005D43A2" w:rsidP="005D43A2"/>
    <w:p w14:paraId="3B73713C" w14:textId="77777777" w:rsidR="008C639C" w:rsidRPr="00574DD8" w:rsidRDefault="008C639C" w:rsidP="004B7752">
      <w:pPr>
        <w:shd w:val="clear" w:color="auto" w:fill="31849B" w:themeFill="accent5" w:themeFillShade="BF"/>
        <w:spacing w:line="240" w:lineRule="auto"/>
        <w:jc w:val="left"/>
        <w:rPr>
          <w:rFonts w:cs="Arial"/>
          <w:b/>
          <w:color w:val="FFFFFF" w:themeColor="background1"/>
          <w:sz w:val="28"/>
          <w:szCs w:val="28"/>
        </w:rPr>
      </w:pPr>
      <w:bookmarkStart w:id="52" w:name="_2.4_CRT_reflection"/>
      <w:bookmarkEnd w:id="52"/>
      <w:r w:rsidRPr="00574DD8">
        <w:rPr>
          <w:rFonts w:cs="Arial"/>
          <w:b/>
          <w:color w:val="FFFFFF" w:themeColor="background1"/>
          <w:sz w:val="28"/>
          <w:szCs w:val="28"/>
        </w:rPr>
        <w:t>GENERAL</w:t>
      </w:r>
    </w:p>
    <w:p w14:paraId="56CBE456" w14:textId="77777777" w:rsidR="008C639C" w:rsidRPr="00852313" w:rsidRDefault="008C639C" w:rsidP="004B7752">
      <w:pPr>
        <w:pStyle w:val="NoSpacing"/>
        <w:rPr>
          <w:b/>
          <w:sz w:val="22"/>
          <w:u w:val="single"/>
          <w:lang w:val="en-GB"/>
        </w:rPr>
      </w:pPr>
      <w:r w:rsidRPr="00852313">
        <w:rPr>
          <w:b/>
          <w:sz w:val="22"/>
          <w:u w:val="single"/>
          <w:lang w:val="en-GB"/>
        </w:rPr>
        <w:t>Aim:</w:t>
      </w:r>
    </w:p>
    <w:p w14:paraId="67039367" w14:textId="7368D2D4" w:rsidR="008C639C" w:rsidRPr="00574DD8" w:rsidRDefault="008C639C" w:rsidP="00A14D3F">
      <w:pPr>
        <w:pStyle w:val="NoSpacing"/>
        <w:numPr>
          <w:ilvl w:val="0"/>
          <w:numId w:val="6"/>
        </w:numPr>
        <w:spacing w:line="300" w:lineRule="auto"/>
        <w:rPr>
          <w:sz w:val="22"/>
          <w:lang w:val="en-GB"/>
        </w:rPr>
      </w:pPr>
      <w:r w:rsidRPr="00574DD8">
        <w:rPr>
          <w:sz w:val="22"/>
          <w:lang w:val="en-GB"/>
        </w:rPr>
        <w:t>The C</w:t>
      </w:r>
      <w:r w:rsidR="00CF0942" w:rsidRPr="00574DD8">
        <w:rPr>
          <w:sz w:val="22"/>
          <w:lang w:val="en-GB"/>
        </w:rPr>
        <w:t>RTs will interview DHMT m</w:t>
      </w:r>
      <w:r w:rsidR="006C52AF" w:rsidRPr="00574DD8">
        <w:rPr>
          <w:sz w:val="22"/>
          <w:lang w:val="en-GB"/>
        </w:rPr>
        <w:t xml:space="preserve">embers to acquire insights </w:t>
      </w:r>
      <w:r w:rsidR="00CF0942" w:rsidRPr="00574DD8">
        <w:rPr>
          <w:rFonts w:asciiTheme="minorHAnsi" w:hAnsiTheme="minorHAnsi"/>
          <w:sz w:val="22"/>
          <w:lang w:val="en-GB"/>
        </w:rPr>
        <w:t xml:space="preserve">on </w:t>
      </w:r>
      <w:r w:rsidR="00376CCE">
        <w:rPr>
          <w:rFonts w:asciiTheme="minorHAnsi" w:hAnsiTheme="minorHAnsi"/>
          <w:sz w:val="22"/>
          <w:lang w:val="en-GB"/>
        </w:rPr>
        <w:t xml:space="preserve">their </w:t>
      </w:r>
      <w:r w:rsidR="00CF0942" w:rsidRPr="00574DD8">
        <w:rPr>
          <w:rFonts w:asciiTheme="minorHAnsi" w:hAnsiTheme="minorHAnsi"/>
          <w:sz w:val="22"/>
          <w:lang w:val="en-GB"/>
        </w:rPr>
        <w:t>experiences of the implementation of the MSI in all districts.</w:t>
      </w:r>
    </w:p>
    <w:p w14:paraId="0F3AC04C" w14:textId="77777777" w:rsidR="008C639C" w:rsidRPr="00574DD8" w:rsidRDefault="008C639C" w:rsidP="007B0C76">
      <w:pPr>
        <w:pStyle w:val="NoSpacing"/>
        <w:spacing w:line="300" w:lineRule="auto"/>
        <w:rPr>
          <w:rFonts w:cs="Arial"/>
          <w:sz w:val="22"/>
          <w:u w:val="single"/>
          <w:lang w:val="en-GB"/>
        </w:rPr>
      </w:pPr>
    </w:p>
    <w:p w14:paraId="5BEFC9F9" w14:textId="77777777" w:rsidR="008C639C" w:rsidRPr="00852313" w:rsidRDefault="008C639C" w:rsidP="007B0C76">
      <w:pPr>
        <w:pStyle w:val="NoSpacing"/>
        <w:spacing w:line="300" w:lineRule="auto"/>
        <w:rPr>
          <w:rFonts w:cs="Arial"/>
          <w:b/>
          <w:sz w:val="22"/>
          <w:u w:val="single"/>
          <w:lang w:val="en-GB"/>
        </w:rPr>
      </w:pPr>
      <w:r w:rsidRPr="00852313">
        <w:rPr>
          <w:rFonts w:cs="Arial"/>
          <w:b/>
          <w:sz w:val="22"/>
          <w:u w:val="single"/>
          <w:lang w:val="en-GB"/>
        </w:rPr>
        <w:t>General info:</w:t>
      </w:r>
    </w:p>
    <w:p w14:paraId="5D75CE13" w14:textId="30AD8C3D" w:rsidR="006C52AF" w:rsidRPr="002B5175" w:rsidRDefault="008C639C" w:rsidP="00A14D3F">
      <w:pPr>
        <w:pStyle w:val="NoSpacing"/>
        <w:numPr>
          <w:ilvl w:val="0"/>
          <w:numId w:val="6"/>
        </w:numPr>
        <w:spacing w:line="300" w:lineRule="auto"/>
        <w:rPr>
          <w:sz w:val="22"/>
          <w:lang w:val="en-GB"/>
        </w:rPr>
      </w:pPr>
      <w:r w:rsidRPr="00574DD8">
        <w:rPr>
          <w:sz w:val="22"/>
          <w:lang w:val="en-GB"/>
        </w:rPr>
        <w:t xml:space="preserve">Interview will take between </w:t>
      </w:r>
      <w:r w:rsidR="001708B9" w:rsidRPr="00574DD8">
        <w:rPr>
          <w:sz w:val="22"/>
          <w:lang w:val="en-GB"/>
        </w:rPr>
        <w:t>1</w:t>
      </w:r>
      <w:r w:rsidR="003107BD" w:rsidRPr="00574DD8">
        <w:rPr>
          <w:sz w:val="22"/>
          <w:lang w:val="en-GB"/>
        </w:rPr>
        <w:t xml:space="preserve">½ </w:t>
      </w:r>
      <w:r w:rsidR="00CF0942" w:rsidRPr="00574DD8">
        <w:rPr>
          <w:sz w:val="22"/>
          <w:lang w:val="en-GB"/>
        </w:rPr>
        <w:t xml:space="preserve">and 2 hours. </w:t>
      </w:r>
      <w:r w:rsidR="006C52AF" w:rsidRPr="002B5175">
        <w:rPr>
          <w:rFonts w:asciiTheme="minorHAnsi" w:hAnsiTheme="minorHAnsi"/>
          <w:sz w:val="22"/>
          <w:lang w:val="en-GB"/>
        </w:rPr>
        <w:t xml:space="preserve">As the interviews may be long, it </w:t>
      </w:r>
      <w:r w:rsidR="002B5175">
        <w:rPr>
          <w:rFonts w:asciiTheme="minorHAnsi" w:hAnsiTheme="minorHAnsi"/>
          <w:sz w:val="22"/>
          <w:lang w:val="en-GB"/>
        </w:rPr>
        <w:t>may</w:t>
      </w:r>
      <w:r w:rsidR="002B5175" w:rsidRPr="002B5175">
        <w:rPr>
          <w:rFonts w:asciiTheme="minorHAnsi" w:hAnsiTheme="minorHAnsi"/>
          <w:sz w:val="22"/>
          <w:lang w:val="en-GB"/>
        </w:rPr>
        <w:t xml:space="preserve"> </w:t>
      </w:r>
      <w:r w:rsidR="006C52AF" w:rsidRPr="002B5175">
        <w:rPr>
          <w:rFonts w:asciiTheme="minorHAnsi" w:hAnsiTheme="minorHAnsi"/>
          <w:sz w:val="22"/>
          <w:lang w:val="en-GB"/>
        </w:rPr>
        <w:t>be necessary to perform the interview in two phases. The CRTs can discuss this with the participants</w:t>
      </w:r>
      <w:r w:rsidR="00622D6D" w:rsidRPr="002B5175">
        <w:rPr>
          <w:rFonts w:asciiTheme="minorHAnsi" w:hAnsiTheme="minorHAnsi"/>
          <w:sz w:val="22"/>
          <w:lang w:val="en-GB"/>
        </w:rPr>
        <w:t xml:space="preserve">. </w:t>
      </w:r>
    </w:p>
    <w:p w14:paraId="0FDCCB8D" w14:textId="749C92CB" w:rsidR="008C639C" w:rsidRPr="00E75DD2" w:rsidRDefault="008C639C" w:rsidP="00A14D3F">
      <w:pPr>
        <w:pStyle w:val="NoSpacing"/>
        <w:numPr>
          <w:ilvl w:val="0"/>
          <w:numId w:val="6"/>
        </w:numPr>
        <w:spacing w:line="300" w:lineRule="auto"/>
        <w:rPr>
          <w:sz w:val="22"/>
          <w:lang w:val="en-GB"/>
        </w:rPr>
      </w:pPr>
      <w:r w:rsidRPr="00E75DD2">
        <w:rPr>
          <w:sz w:val="22"/>
          <w:lang w:val="en-GB"/>
        </w:rPr>
        <w:t>Preferably, two CRT members will perform the interviews (</w:t>
      </w:r>
      <w:r w:rsidR="002B5175">
        <w:rPr>
          <w:sz w:val="22"/>
          <w:lang w:val="en-GB"/>
        </w:rPr>
        <w:t>one</w:t>
      </w:r>
      <w:r w:rsidRPr="00E75DD2">
        <w:rPr>
          <w:sz w:val="22"/>
          <w:lang w:val="en-GB"/>
        </w:rPr>
        <w:t xml:space="preserve"> interviewer, </w:t>
      </w:r>
      <w:r w:rsidR="002B5175">
        <w:rPr>
          <w:sz w:val="22"/>
          <w:lang w:val="en-GB"/>
        </w:rPr>
        <w:t>one</w:t>
      </w:r>
      <w:r w:rsidRPr="00E75DD2">
        <w:rPr>
          <w:sz w:val="22"/>
          <w:lang w:val="en-GB"/>
        </w:rPr>
        <w:t xml:space="preserve"> note-taker).</w:t>
      </w:r>
      <w:r w:rsidR="0041395E" w:rsidRPr="00E75DD2">
        <w:rPr>
          <w:sz w:val="22"/>
          <w:lang w:val="en-GB"/>
        </w:rPr>
        <w:t xml:space="preserve"> If not feasible, the interview could be performed by </w:t>
      </w:r>
      <w:r w:rsidR="002B5175">
        <w:rPr>
          <w:sz w:val="22"/>
          <w:lang w:val="en-GB"/>
        </w:rPr>
        <w:t>one</w:t>
      </w:r>
      <w:r w:rsidR="0041395E" w:rsidRPr="00E75DD2">
        <w:rPr>
          <w:sz w:val="22"/>
          <w:lang w:val="en-GB"/>
        </w:rPr>
        <w:t xml:space="preserve"> interviewer.</w:t>
      </w:r>
    </w:p>
    <w:p w14:paraId="326E7C72" w14:textId="77777777" w:rsidR="006C52AF" w:rsidRPr="00E75DD2" w:rsidRDefault="006C52AF" w:rsidP="00A14D3F">
      <w:pPr>
        <w:pStyle w:val="NoSpacing"/>
        <w:numPr>
          <w:ilvl w:val="0"/>
          <w:numId w:val="6"/>
        </w:numPr>
        <w:spacing w:line="300" w:lineRule="auto"/>
        <w:rPr>
          <w:sz w:val="22"/>
          <w:lang w:val="en-GB"/>
        </w:rPr>
      </w:pPr>
      <w:r w:rsidRPr="00E75DD2">
        <w:rPr>
          <w:sz w:val="22"/>
          <w:lang w:val="en-GB"/>
        </w:rPr>
        <w:t xml:space="preserve">The CRTs will perform the interviews while using an interview guide. </w:t>
      </w:r>
    </w:p>
    <w:p w14:paraId="486D0FA7" w14:textId="7FE55BB5" w:rsidR="00CF0942" w:rsidRPr="00E75DD2" w:rsidRDefault="008C639C" w:rsidP="00A14D3F">
      <w:pPr>
        <w:pStyle w:val="NoSpacing"/>
        <w:numPr>
          <w:ilvl w:val="0"/>
          <w:numId w:val="6"/>
        </w:numPr>
        <w:spacing w:line="300" w:lineRule="auto"/>
        <w:rPr>
          <w:sz w:val="22"/>
          <w:lang w:val="en-GB"/>
        </w:rPr>
      </w:pPr>
      <w:r w:rsidRPr="00E75DD2">
        <w:rPr>
          <w:sz w:val="22"/>
          <w:lang w:val="en-GB"/>
        </w:rPr>
        <w:t>The interview guide can be used flexibly</w:t>
      </w:r>
      <w:r w:rsidR="00FE5F75" w:rsidRPr="00E75DD2">
        <w:rPr>
          <w:sz w:val="22"/>
          <w:lang w:val="en-GB"/>
        </w:rPr>
        <w:t xml:space="preserve"> </w:t>
      </w:r>
      <w:r w:rsidR="006C52AF" w:rsidRPr="00E75DD2">
        <w:rPr>
          <w:sz w:val="22"/>
          <w:lang w:val="en-GB"/>
        </w:rPr>
        <w:t>(</w:t>
      </w:r>
      <w:r w:rsidR="006C52AF" w:rsidRPr="00E75DD2">
        <w:rPr>
          <w:rFonts w:asciiTheme="minorHAnsi" w:hAnsiTheme="minorHAnsi"/>
          <w:sz w:val="22"/>
          <w:lang w:val="en-GB"/>
        </w:rPr>
        <w:t>with the selection of sub questions and order of questions)</w:t>
      </w:r>
      <w:r w:rsidR="00FE5F75" w:rsidRPr="00E75DD2">
        <w:rPr>
          <w:rFonts w:asciiTheme="minorHAnsi" w:hAnsiTheme="minorHAnsi"/>
          <w:sz w:val="22"/>
          <w:lang w:val="en-GB"/>
        </w:rPr>
        <w:t>, but all questions need to be asked.</w:t>
      </w:r>
    </w:p>
    <w:p w14:paraId="19B98A5B" w14:textId="60CE8190" w:rsidR="00CF0942" w:rsidRPr="00E75DD2" w:rsidRDefault="00CF0942" w:rsidP="00A14D3F">
      <w:pPr>
        <w:pStyle w:val="NoSpacing"/>
        <w:numPr>
          <w:ilvl w:val="0"/>
          <w:numId w:val="6"/>
        </w:numPr>
        <w:spacing w:line="300" w:lineRule="auto"/>
        <w:rPr>
          <w:sz w:val="22"/>
          <w:lang w:val="en-GB"/>
        </w:rPr>
      </w:pPr>
      <w:r w:rsidRPr="00E75DD2">
        <w:rPr>
          <w:rFonts w:asciiTheme="minorHAnsi" w:hAnsiTheme="minorHAnsi"/>
          <w:sz w:val="22"/>
          <w:lang w:val="en-GB"/>
        </w:rPr>
        <w:t xml:space="preserve">The interview consists of two </w:t>
      </w:r>
      <w:r w:rsidR="00FE5F75" w:rsidRPr="00E75DD2">
        <w:rPr>
          <w:rFonts w:asciiTheme="minorHAnsi" w:hAnsiTheme="minorHAnsi"/>
          <w:sz w:val="22"/>
          <w:lang w:val="en-GB"/>
        </w:rPr>
        <w:t>sections:</w:t>
      </w:r>
    </w:p>
    <w:p w14:paraId="487A82C0" w14:textId="508E9449" w:rsidR="00CF0942" w:rsidRPr="00E75DD2" w:rsidRDefault="00CF0942" w:rsidP="00A14D3F">
      <w:pPr>
        <w:pStyle w:val="NoSpacing"/>
        <w:numPr>
          <w:ilvl w:val="0"/>
          <w:numId w:val="20"/>
        </w:numPr>
        <w:spacing w:line="300" w:lineRule="auto"/>
        <w:rPr>
          <w:sz w:val="22"/>
          <w:lang w:val="en-GB"/>
        </w:rPr>
      </w:pPr>
      <w:r w:rsidRPr="00E75DD2">
        <w:rPr>
          <w:rFonts w:asciiTheme="minorHAnsi" w:hAnsiTheme="minorHAnsi"/>
          <w:sz w:val="22"/>
          <w:lang w:val="en-GB"/>
        </w:rPr>
        <w:t>The experiences regarding problem identification and analysis, strategy selection, plan development, implementation of the plan, reflection on the process and the reflection on the changes</w:t>
      </w:r>
      <w:r w:rsidR="00C23119">
        <w:rPr>
          <w:rFonts w:asciiTheme="minorHAnsi" w:hAnsiTheme="minorHAnsi"/>
          <w:sz w:val="22"/>
          <w:lang w:val="en-GB"/>
        </w:rPr>
        <w:t>, with consideration of contextual factors</w:t>
      </w:r>
    </w:p>
    <w:p w14:paraId="75B1C5C8" w14:textId="0BE7F161" w:rsidR="00CF0942" w:rsidRPr="00E75DD2" w:rsidRDefault="00CF0942" w:rsidP="00A14D3F">
      <w:pPr>
        <w:pStyle w:val="NoSpacing"/>
        <w:numPr>
          <w:ilvl w:val="0"/>
          <w:numId w:val="20"/>
        </w:numPr>
        <w:spacing w:line="300" w:lineRule="auto"/>
        <w:rPr>
          <w:sz w:val="22"/>
          <w:lang w:val="en-GB"/>
        </w:rPr>
      </w:pPr>
      <w:r w:rsidRPr="00E75DD2">
        <w:rPr>
          <w:rFonts w:asciiTheme="minorHAnsi" w:hAnsiTheme="minorHAnsi"/>
          <w:sz w:val="22"/>
          <w:lang w:val="en-GB"/>
        </w:rPr>
        <w:t>Effect</w:t>
      </w:r>
      <w:r w:rsidR="00243C10">
        <w:rPr>
          <w:rFonts w:asciiTheme="minorHAnsi" w:hAnsiTheme="minorHAnsi"/>
          <w:sz w:val="22"/>
          <w:lang w:val="en-GB"/>
        </w:rPr>
        <w:t>s</w:t>
      </w:r>
      <w:r w:rsidRPr="00E75DD2">
        <w:rPr>
          <w:rFonts w:asciiTheme="minorHAnsi" w:hAnsiTheme="minorHAnsi"/>
          <w:sz w:val="22"/>
          <w:lang w:val="en-GB"/>
        </w:rPr>
        <w:t xml:space="preserve"> of the MSI cycle. </w:t>
      </w:r>
    </w:p>
    <w:p w14:paraId="283F8E5E" w14:textId="1CFC3687" w:rsidR="008C639C" w:rsidRPr="00E75DD2" w:rsidRDefault="008C639C" w:rsidP="00A14D3F">
      <w:pPr>
        <w:pStyle w:val="NoSpacing"/>
        <w:numPr>
          <w:ilvl w:val="0"/>
          <w:numId w:val="6"/>
        </w:numPr>
        <w:spacing w:line="300" w:lineRule="auto"/>
        <w:rPr>
          <w:rStyle w:val="Strong"/>
          <w:b w:val="0"/>
          <w:sz w:val="22"/>
          <w:lang w:val="en-GB"/>
        </w:rPr>
      </w:pPr>
      <w:r w:rsidRPr="00E75DD2">
        <w:rPr>
          <w:rStyle w:val="Strong"/>
          <w:b w:val="0"/>
          <w:sz w:val="22"/>
          <w:lang w:val="en-GB"/>
        </w:rPr>
        <w:t xml:space="preserve">The </w:t>
      </w:r>
      <w:r w:rsidR="00FE5F75" w:rsidRPr="00E75DD2">
        <w:rPr>
          <w:rStyle w:val="Strong"/>
          <w:b w:val="0"/>
          <w:sz w:val="22"/>
          <w:lang w:val="en-GB"/>
        </w:rPr>
        <w:t xml:space="preserve">MSI interview </w:t>
      </w:r>
      <w:r w:rsidRPr="00E75DD2">
        <w:rPr>
          <w:rStyle w:val="Strong"/>
          <w:b w:val="0"/>
          <w:sz w:val="22"/>
          <w:lang w:val="en-GB"/>
        </w:rPr>
        <w:t>will be recorded and transcribed verbatim</w:t>
      </w:r>
      <w:r w:rsidR="0041395E" w:rsidRPr="00E75DD2">
        <w:rPr>
          <w:rStyle w:val="Strong"/>
          <w:b w:val="0"/>
          <w:sz w:val="22"/>
          <w:lang w:val="en-GB"/>
        </w:rPr>
        <w:t>. The assigned number will be the only identifier saved on the transcripts.</w:t>
      </w:r>
    </w:p>
    <w:p w14:paraId="294566AB" w14:textId="77777777" w:rsidR="008C639C" w:rsidRPr="00E75DD2" w:rsidRDefault="008C639C" w:rsidP="007B0C76">
      <w:pPr>
        <w:pStyle w:val="NoSpacing"/>
        <w:spacing w:line="300" w:lineRule="auto"/>
        <w:rPr>
          <w:sz w:val="22"/>
          <w:u w:val="single"/>
          <w:lang w:val="en-GB"/>
        </w:rPr>
      </w:pPr>
    </w:p>
    <w:p w14:paraId="668082A3" w14:textId="77777777" w:rsidR="008C639C" w:rsidRPr="00E75DD2" w:rsidRDefault="008C639C" w:rsidP="007B0C76">
      <w:pPr>
        <w:pStyle w:val="NoSpacing"/>
        <w:spacing w:line="300" w:lineRule="auto"/>
        <w:rPr>
          <w:b/>
          <w:sz w:val="22"/>
          <w:u w:val="single"/>
          <w:lang w:val="en-GB"/>
        </w:rPr>
      </w:pPr>
      <w:r w:rsidRPr="00E75DD2">
        <w:rPr>
          <w:b/>
          <w:sz w:val="22"/>
          <w:u w:val="single"/>
          <w:lang w:val="en-GB"/>
        </w:rPr>
        <w:t xml:space="preserve">Participants: </w:t>
      </w:r>
    </w:p>
    <w:p w14:paraId="6E7FD528" w14:textId="12C4919E" w:rsidR="008C639C" w:rsidRPr="00574DD8" w:rsidRDefault="00CF0942" w:rsidP="00A14D3F">
      <w:pPr>
        <w:pStyle w:val="NoSpacing"/>
        <w:numPr>
          <w:ilvl w:val="0"/>
          <w:numId w:val="6"/>
        </w:numPr>
        <w:spacing w:line="300" w:lineRule="auto"/>
        <w:rPr>
          <w:rFonts w:asciiTheme="minorHAnsi" w:hAnsiTheme="minorHAnsi"/>
          <w:iCs/>
          <w:sz w:val="22"/>
          <w:lang w:val="en-GB"/>
        </w:rPr>
      </w:pPr>
      <w:r w:rsidRPr="00E75DD2">
        <w:rPr>
          <w:rFonts w:asciiTheme="minorHAnsi" w:hAnsiTheme="minorHAnsi"/>
          <w:iCs/>
          <w:sz w:val="22"/>
          <w:lang w:val="en-GB"/>
        </w:rPr>
        <w:t>DHMT members of the districts</w:t>
      </w:r>
      <w:r w:rsidRPr="00574DD8">
        <w:rPr>
          <w:rFonts w:asciiTheme="minorHAnsi" w:hAnsiTheme="minorHAnsi"/>
          <w:iCs/>
          <w:sz w:val="22"/>
          <w:lang w:val="en-GB"/>
        </w:rPr>
        <w:t xml:space="preserve"> where the MSI is implemented. </w:t>
      </w:r>
      <w:r w:rsidR="00113CB2">
        <w:rPr>
          <w:rFonts w:asciiTheme="minorHAnsi" w:hAnsiTheme="minorHAnsi"/>
          <w:iCs/>
          <w:sz w:val="22"/>
          <w:lang w:val="en-GB"/>
        </w:rPr>
        <w:t>Aim for</w:t>
      </w:r>
      <w:r w:rsidR="00454DE7">
        <w:rPr>
          <w:rFonts w:asciiTheme="minorHAnsi" w:hAnsiTheme="minorHAnsi"/>
          <w:iCs/>
          <w:sz w:val="22"/>
          <w:lang w:val="en-GB"/>
        </w:rPr>
        <w:t xml:space="preserve"> a good gender balance across the different position levels.</w:t>
      </w:r>
    </w:p>
    <w:p w14:paraId="3EDD85A5" w14:textId="77777777" w:rsidR="00CF0942" w:rsidRPr="00574DD8" w:rsidRDefault="00CF0942" w:rsidP="007B0C76">
      <w:pPr>
        <w:pStyle w:val="NoSpacing"/>
        <w:spacing w:line="300" w:lineRule="auto"/>
        <w:ind w:left="720"/>
        <w:rPr>
          <w:rFonts w:asciiTheme="minorHAnsi" w:hAnsiTheme="minorHAnsi"/>
          <w:iCs/>
          <w:sz w:val="22"/>
          <w:lang w:val="en-GB"/>
        </w:rPr>
      </w:pPr>
    </w:p>
    <w:p w14:paraId="39214D14" w14:textId="77777777" w:rsidR="008C639C" w:rsidRPr="00852313" w:rsidRDefault="008C639C" w:rsidP="007B0C76">
      <w:pPr>
        <w:pStyle w:val="NoSpacing"/>
        <w:spacing w:line="300" w:lineRule="auto"/>
        <w:rPr>
          <w:b/>
          <w:sz w:val="22"/>
          <w:u w:val="single"/>
          <w:lang w:val="en-GB"/>
        </w:rPr>
      </w:pPr>
      <w:r w:rsidRPr="00852313">
        <w:rPr>
          <w:b/>
          <w:sz w:val="22"/>
          <w:u w:val="single"/>
          <w:lang w:val="en-GB"/>
        </w:rPr>
        <w:t>When and where:</w:t>
      </w:r>
    </w:p>
    <w:p w14:paraId="4D96C152" w14:textId="1A131332" w:rsidR="008C639C" w:rsidRPr="00574DD8" w:rsidRDefault="008C639C" w:rsidP="00A14D3F">
      <w:pPr>
        <w:pStyle w:val="NoSpacing"/>
        <w:numPr>
          <w:ilvl w:val="0"/>
          <w:numId w:val="8"/>
        </w:numPr>
        <w:spacing w:line="300" w:lineRule="auto"/>
        <w:rPr>
          <w:sz w:val="22"/>
          <w:lang w:val="en-GB"/>
        </w:rPr>
      </w:pPr>
      <w:r w:rsidRPr="00574DD8">
        <w:rPr>
          <w:sz w:val="22"/>
          <w:lang w:val="en-GB"/>
        </w:rPr>
        <w:t xml:space="preserve">The interviews will take place in </w:t>
      </w:r>
      <w:r w:rsidR="00113CB2">
        <w:rPr>
          <w:sz w:val="22"/>
          <w:lang w:val="en-GB"/>
        </w:rPr>
        <w:t>all study</w:t>
      </w:r>
      <w:r w:rsidR="00184091" w:rsidRPr="00574DD8">
        <w:rPr>
          <w:sz w:val="22"/>
          <w:lang w:val="en-GB"/>
        </w:rPr>
        <w:t xml:space="preserve"> districts.</w:t>
      </w:r>
    </w:p>
    <w:p w14:paraId="50FB0BDC" w14:textId="46440638" w:rsidR="00184091" w:rsidRPr="00574DD8" w:rsidRDefault="006C52AF" w:rsidP="00A14D3F">
      <w:pPr>
        <w:pStyle w:val="NoSpacing"/>
        <w:numPr>
          <w:ilvl w:val="0"/>
          <w:numId w:val="8"/>
        </w:numPr>
        <w:spacing w:line="300" w:lineRule="auto"/>
        <w:rPr>
          <w:sz w:val="22"/>
          <w:lang w:val="en-GB"/>
        </w:rPr>
      </w:pPr>
      <w:r w:rsidRPr="00574DD8">
        <w:rPr>
          <w:rFonts w:asciiTheme="minorHAnsi" w:hAnsiTheme="minorHAnsi"/>
          <w:sz w:val="22"/>
          <w:lang w:val="en-GB"/>
        </w:rPr>
        <w:t>I</w:t>
      </w:r>
      <w:r w:rsidR="00080A31" w:rsidRPr="00080A31">
        <w:t xml:space="preserve"> </w:t>
      </w:r>
      <w:r w:rsidR="00080A31" w:rsidRPr="00080A31">
        <w:rPr>
          <w:rFonts w:asciiTheme="minorHAnsi" w:hAnsiTheme="minorHAnsi"/>
          <w:sz w:val="22"/>
          <w:lang w:val="en-GB"/>
        </w:rPr>
        <w:t>In PY2, interviews should be conducted with DG1 districts. In PY3, DGs1 and 2 should be interviewed, and so on until the end of the study</w:t>
      </w:r>
      <w:r w:rsidR="00A9158F">
        <w:rPr>
          <w:rFonts w:asciiTheme="minorHAnsi" w:hAnsiTheme="minorHAnsi"/>
          <w:sz w:val="22"/>
          <w:lang w:val="en-GB"/>
        </w:rPr>
        <w:t xml:space="preserve"> </w:t>
      </w:r>
    </w:p>
    <w:p w14:paraId="1DF9E03B" w14:textId="057DD1AF" w:rsidR="007B0C76" w:rsidRPr="0071687C" w:rsidRDefault="008C639C" w:rsidP="0077668C">
      <w:pPr>
        <w:pStyle w:val="NoSpacing"/>
        <w:numPr>
          <w:ilvl w:val="0"/>
          <w:numId w:val="8"/>
        </w:numPr>
        <w:spacing w:line="300" w:lineRule="auto"/>
      </w:pPr>
      <w:r w:rsidRPr="0071687C">
        <w:rPr>
          <w:sz w:val="22"/>
          <w:lang w:val="en-GB"/>
        </w:rPr>
        <w:t xml:space="preserve">Fill </w:t>
      </w:r>
      <w:r w:rsidR="00595BCB" w:rsidRPr="0071687C">
        <w:rPr>
          <w:sz w:val="22"/>
          <w:lang w:val="en-GB"/>
        </w:rPr>
        <w:t>T</w:t>
      </w:r>
      <w:r w:rsidRPr="0071687C">
        <w:rPr>
          <w:sz w:val="22"/>
          <w:lang w:val="en-GB"/>
        </w:rPr>
        <w:t>able</w:t>
      </w:r>
      <w:r w:rsidR="0077473E" w:rsidRPr="0071687C">
        <w:rPr>
          <w:sz w:val="22"/>
          <w:lang w:val="en-GB"/>
        </w:rPr>
        <w:t xml:space="preserve"> 1</w:t>
      </w:r>
      <w:r w:rsidRPr="0071687C">
        <w:rPr>
          <w:sz w:val="22"/>
          <w:lang w:val="en-GB"/>
        </w:rPr>
        <w:t xml:space="preserve"> below</w:t>
      </w:r>
      <w:r w:rsidR="0071687C" w:rsidRPr="0071687C">
        <w:rPr>
          <w:sz w:val="22"/>
          <w:lang w:val="en-GB"/>
        </w:rPr>
        <w:t>:</w:t>
      </w:r>
    </w:p>
    <w:p w14:paraId="46E1EC8F" w14:textId="1C191126" w:rsidR="0071687C" w:rsidRDefault="0071687C" w:rsidP="005D43A2">
      <w:pPr>
        <w:pStyle w:val="NoSpacing"/>
        <w:spacing w:line="300" w:lineRule="auto"/>
        <w:ind w:left="720"/>
      </w:pPr>
    </w:p>
    <w:p w14:paraId="08B38D30" w14:textId="6B3C2E9F" w:rsidR="005D43A2" w:rsidRDefault="005D43A2" w:rsidP="005D43A2">
      <w:pPr>
        <w:pStyle w:val="NoSpacing"/>
        <w:spacing w:line="300" w:lineRule="auto"/>
        <w:ind w:left="720"/>
      </w:pPr>
    </w:p>
    <w:p w14:paraId="7ED56ED6" w14:textId="5D0A094B" w:rsidR="005D43A2" w:rsidRDefault="005D43A2" w:rsidP="005D43A2">
      <w:pPr>
        <w:pStyle w:val="NoSpacing"/>
        <w:spacing w:line="300" w:lineRule="auto"/>
        <w:ind w:left="720"/>
      </w:pPr>
    </w:p>
    <w:p w14:paraId="65135E55" w14:textId="3316C5C9" w:rsidR="005D43A2" w:rsidRDefault="005D43A2" w:rsidP="005D43A2">
      <w:pPr>
        <w:pStyle w:val="NoSpacing"/>
        <w:spacing w:line="300" w:lineRule="auto"/>
        <w:ind w:left="720"/>
      </w:pPr>
    </w:p>
    <w:p w14:paraId="0BAE80DF" w14:textId="40929E1D" w:rsidR="005D43A2" w:rsidRDefault="005D43A2" w:rsidP="005D43A2">
      <w:pPr>
        <w:pStyle w:val="NoSpacing"/>
        <w:spacing w:line="300" w:lineRule="auto"/>
        <w:ind w:left="720"/>
      </w:pPr>
    </w:p>
    <w:p w14:paraId="53C893BA" w14:textId="77777777" w:rsidR="005D43A2" w:rsidRDefault="005D43A2" w:rsidP="005D43A2">
      <w:pPr>
        <w:pStyle w:val="NoSpacing"/>
        <w:spacing w:line="300" w:lineRule="auto"/>
        <w:ind w:left="720"/>
      </w:pPr>
    </w:p>
    <w:p w14:paraId="0EBC5A5E" w14:textId="6A38BEBA" w:rsidR="007B0C76" w:rsidRPr="007B0C76" w:rsidRDefault="0077473E" w:rsidP="007B0C76">
      <w:pPr>
        <w:pStyle w:val="Caption"/>
      </w:pPr>
      <w:r w:rsidRPr="00574DD8">
        <w:t xml:space="preserve">Table 1: Districts </w:t>
      </w:r>
      <w:r w:rsidR="008C639C" w:rsidRPr="00574DD8">
        <w:t xml:space="preserve"> </w:t>
      </w:r>
    </w:p>
    <w:tbl>
      <w:tblPr>
        <w:tblStyle w:val="TableGrid"/>
        <w:tblW w:w="5000" w:type="pct"/>
        <w:tblLook w:val="04A0" w:firstRow="1" w:lastRow="0" w:firstColumn="1" w:lastColumn="0" w:noHBand="0" w:noVBand="1"/>
      </w:tblPr>
      <w:tblGrid>
        <w:gridCol w:w="3004"/>
        <w:gridCol w:w="3006"/>
        <w:gridCol w:w="3006"/>
      </w:tblGrid>
      <w:tr w:rsidR="008C639C" w:rsidRPr="00DE611A" w14:paraId="33224116" w14:textId="77777777" w:rsidTr="00DE611A">
        <w:tc>
          <w:tcPr>
            <w:tcW w:w="5000" w:type="pct"/>
            <w:gridSpan w:val="3"/>
            <w:shd w:val="clear" w:color="auto" w:fill="DAEEF3" w:themeFill="accent5" w:themeFillTint="33"/>
            <w:vAlign w:val="center"/>
          </w:tcPr>
          <w:p w14:paraId="3BBF40B5" w14:textId="77777777" w:rsidR="008C639C" w:rsidRPr="00DE611A" w:rsidRDefault="008C639C" w:rsidP="004B7752">
            <w:pPr>
              <w:spacing w:line="240" w:lineRule="auto"/>
              <w:jc w:val="left"/>
              <w:rPr>
                <w:b/>
                <w:sz w:val="22"/>
              </w:rPr>
            </w:pPr>
            <w:r w:rsidRPr="00DE611A">
              <w:rPr>
                <w:b/>
                <w:sz w:val="22"/>
              </w:rPr>
              <w:t xml:space="preserve">The interviews will take place in the following districts: </w:t>
            </w:r>
          </w:p>
        </w:tc>
      </w:tr>
      <w:tr w:rsidR="008C639C" w:rsidRPr="00DE611A" w14:paraId="7A459CB0" w14:textId="77777777" w:rsidTr="007B0C76">
        <w:tc>
          <w:tcPr>
            <w:tcW w:w="1666" w:type="pct"/>
            <w:shd w:val="clear" w:color="auto" w:fill="DAEEF3" w:themeFill="accent5" w:themeFillTint="33"/>
            <w:vAlign w:val="center"/>
          </w:tcPr>
          <w:p w14:paraId="5F5FF90E" w14:textId="7FE27988" w:rsidR="00184091" w:rsidRPr="00DE611A" w:rsidRDefault="00184091" w:rsidP="007B0C76">
            <w:pPr>
              <w:spacing w:line="240" w:lineRule="auto"/>
              <w:jc w:val="center"/>
              <w:rPr>
                <w:sz w:val="22"/>
              </w:rPr>
            </w:pPr>
            <w:r w:rsidRPr="00DE611A">
              <w:rPr>
                <w:sz w:val="22"/>
              </w:rPr>
              <w:t>District Group 1</w:t>
            </w:r>
          </w:p>
          <w:p w14:paraId="0C3CFA67" w14:textId="2FB02FFD" w:rsidR="007B0C76" w:rsidRDefault="00184091" w:rsidP="007B0C76">
            <w:pPr>
              <w:spacing w:line="240" w:lineRule="auto"/>
              <w:jc w:val="center"/>
              <w:rPr>
                <w:sz w:val="22"/>
              </w:rPr>
            </w:pPr>
            <w:r w:rsidRPr="00DE611A">
              <w:rPr>
                <w:sz w:val="22"/>
              </w:rPr>
              <w:t xml:space="preserve"> (PY2) (PY3), </w:t>
            </w:r>
          </w:p>
          <w:p w14:paraId="4427C0F5" w14:textId="152DBF60" w:rsidR="008C639C" w:rsidRPr="00DE611A" w:rsidRDefault="00184091" w:rsidP="007B0C76">
            <w:pPr>
              <w:spacing w:line="240" w:lineRule="auto"/>
              <w:jc w:val="center"/>
              <w:rPr>
                <w:sz w:val="22"/>
              </w:rPr>
            </w:pPr>
            <w:r w:rsidRPr="00DE611A">
              <w:rPr>
                <w:sz w:val="22"/>
              </w:rPr>
              <w:t xml:space="preserve"> (PY4)</w:t>
            </w:r>
          </w:p>
        </w:tc>
        <w:tc>
          <w:tcPr>
            <w:tcW w:w="1667" w:type="pct"/>
            <w:shd w:val="clear" w:color="auto" w:fill="DAEEF3" w:themeFill="accent5" w:themeFillTint="33"/>
            <w:vAlign w:val="center"/>
          </w:tcPr>
          <w:p w14:paraId="4AC85356" w14:textId="161BF82D" w:rsidR="00184091" w:rsidRPr="00DE611A" w:rsidRDefault="00184091" w:rsidP="007B0C76">
            <w:pPr>
              <w:spacing w:line="240" w:lineRule="auto"/>
              <w:jc w:val="center"/>
              <w:rPr>
                <w:sz w:val="22"/>
              </w:rPr>
            </w:pPr>
            <w:r w:rsidRPr="00DE611A">
              <w:rPr>
                <w:sz w:val="22"/>
              </w:rPr>
              <w:t>District Group 2</w:t>
            </w:r>
          </w:p>
          <w:p w14:paraId="44225A49" w14:textId="61CCDBBC" w:rsidR="008C639C" w:rsidRPr="00DE611A" w:rsidRDefault="008C639C" w:rsidP="007B0C76">
            <w:pPr>
              <w:spacing w:line="240" w:lineRule="auto"/>
              <w:jc w:val="center"/>
              <w:rPr>
                <w:sz w:val="22"/>
              </w:rPr>
            </w:pPr>
            <w:r w:rsidRPr="00DE611A">
              <w:rPr>
                <w:sz w:val="22"/>
              </w:rPr>
              <w:t>(PY3)</w:t>
            </w:r>
            <w:r w:rsidR="00184091" w:rsidRPr="00DE611A">
              <w:rPr>
                <w:sz w:val="22"/>
              </w:rPr>
              <w:t>, (PY4)</w:t>
            </w:r>
          </w:p>
        </w:tc>
        <w:tc>
          <w:tcPr>
            <w:tcW w:w="1667" w:type="pct"/>
            <w:shd w:val="clear" w:color="auto" w:fill="DAEEF3" w:themeFill="accent5" w:themeFillTint="33"/>
            <w:vAlign w:val="center"/>
          </w:tcPr>
          <w:p w14:paraId="7B1E5A4B" w14:textId="77777777" w:rsidR="00184091" w:rsidRPr="00DE611A" w:rsidRDefault="00184091" w:rsidP="007B0C76">
            <w:pPr>
              <w:spacing w:line="240" w:lineRule="auto"/>
              <w:jc w:val="center"/>
              <w:rPr>
                <w:sz w:val="22"/>
              </w:rPr>
            </w:pPr>
            <w:r w:rsidRPr="00DE611A">
              <w:rPr>
                <w:sz w:val="22"/>
              </w:rPr>
              <w:t>District Group 3</w:t>
            </w:r>
          </w:p>
          <w:p w14:paraId="74EE6FD8" w14:textId="0B16AE17" w:rsidR="008C639C" w:rsidRPr="00DE611A" w:rsidRDefault="008C639C" w:rsidP="007B0C76">
            <w:pPr>
              <w:spacing w:line="240" w:lineRule="auto"/>
              <w:jc w:val="center"/>
              <w:rPr>
                <w:sz w:val="22"/>
              </w:rPr>
            </w:pPr>
            <w:r w:rsidRPr="00DE611A">
              <w:rPr>
                <w:sz w:val="22"/>
              </w:rPr>
              <w:t>(PY4)</w:t>
            </w:r>
          </w:p>
        </w:tc>
      </w:tr>
      <w:tr w:rsidR="008C639C" w:rsidRPr="00DE611A" w14:paraId="5ADDBAE5" w14:textId="77777777" w:rsidTr="00DE611A">
        <w:tc>
          <w:tcPr>
            <w:tcW w:w="1666" w:type="pct"/>
            <w:vAlign w:val="center"/>
          </w:tcPr>
          <w:p w14:paraId="5B990971" w14:textId="6B3FECB5" w:rsidR="008C639C" w:rsidRPr="00DE611A" w:rsidRDefault="00E72899" w:rsidP="004B7752">
            <w:pPr>
              <w:spacing w:line="240" w:lineRule="auto"/>
              <w:jc w:val="left"/>
              <w:rPr>
                <w:sz w:val="22"/>
              </w:rPr>
            </w:pPr>
            <w:r w:rsidRPr="00DE611A">
              <w:rPr>
                <w:sz w:val="22"/>
              </w:rPr>
              <w:t>1.</w:t>
            </w:r>
          </w:p>
        </w:tc>
        <w:tc>
          <w:tcPr>
            <w:tcW w:w="1667" w:type="pct"/>
            <w:vAlign w:val="center"/>
          </w:tcPr>
          <w:p w14:paraId="190C177C" w14:textId="07177717" w:rsidR="008C639C" w:rsidRPr="00DE611A" w:rsidRDefault="00E72899" w:rsidP="004B7752">
            <w:pPr>
              <w:spacing w:line="240" w:lineRule="auto"/>
              <w:jc w:val="left"/>
              <w:rPr>
                <w:sz w:val="22"/>
              </w:rPr>
            </w:pPr>
            <w:r w:rsidRPr="00DE611A">
              <w:rPr>
                <w:sz w:val="22"/>
              </w:rPr>
              <w:t>4.</w:t>
            </w:r>
          </w:p>
        </w:tc>
        <w:tc>
          <w:tcPr>
            <w:tcW w:w="1667" w:type="pct"/>
            <w:vAlign w:val="center"/>
          </w:tcPr>
          <w:p w14:paraId="7FEDA4F1" w14:textId="3058EEA7" w:rsidR="008C639C" w:rsidRPr="00DE611A" w:rsidRDefault="00E72899" w:rsidP="004B7752">
            <w:pPr>
              <w:spacing w:line="240" w:lineRule="auto"/>
              <w:jc w:val="left"/>
              <w:rPr>
                <w:sz w:val="22"/>
              </w:rPr>
            </w:pPr>
            <w:r w:rsidRPr="00DE611A">
              <w:rPr>
                <w:sz w:val="22"/>
              </w:rPr>
              <w:t>7.</w:t>
            </w:r>
          </w:p>
        </w:tc>
      </w:tr>
      <w:tr w:rsidR="00CF0942" w:rsidRPr="00DE611A" w14:paraId="5E181EFF" w14:textId="77777777" w:rsidTr="00DE611A">
        <w:tc>
          <w:tcPr>
            <w:tcW w:w="1666" w:type="pct"/>
            <w:vAlign w:val="center"/>
          </w:tcPr>
          <w:p w14:paraId="0757BB16" w14:textId="0E68DBE2" w:rsidR="00CF0942" w:rsidRPr="00DE611A" w:rsidRDefault="00E72899" w:rsidP="004B7752">
            <w:pPr>
              <w:spacing w:line="240" w:lineRule="auto"/>
              <w:jc w:val="left"/>
              <w:rPr>
                <w:sz w:val="22"/>
              </w:rPr>
            </w:pPr>
            <w:r w:rsidRPr="00DE611A">
              <w:rPr>
                <w:sz w:val="22"/>
              </w:rPr>
              <w:t>2.</w:t>
            </w:r>
          </w:p>
        </w:tc>
        <w:tc>
          <w:tcPr>
            <w:tcW w:w="1667" w:type="pct"/>
            <w:shd w:val="clear" w:color="auto" w:fill="auto"/>
            <w:vAlign w:val="center"/>
          </w:tcPr>
          <w:p w14:paraId="37150018" w14:textId="2A4072F7" w:rsidR="00CF0942" w:rsidRPr="00DE611A" w:rsidRDefault="00E72899" w:rsidP="004B7752">
            <w:pPr>
              <w:spacing w:line="240" w:lineRule="auto"/>
              <w:jc w:val="left"/>
              <w:rPr>
                <w:sz w:val="22"/>
              </w:rPr>
            </w:pPr>
            <w:r w:rsidRPr="00DE611A">
              <w:rPr>
                <w:sz w:val="22"/>
              </w:rPr>
              <w:t>5.</w:t>
            </w:r>
          </w:p>
        </w:tc>
        <w:tc>
          <w:tcPr>
            <w:tcW w:w="1667" w:type="pct"/>
            <w:shd w:val="clear" w:color="auto" w:fill="auto"/>
            <w:vAlign w:val="center"/>
          </w:tcPr>
          <w:p w14:paraId="4BB0F0F1" w14:textId="5EC858D4" w:rsidR="00CF0942" w:rsidRPr="00DE611A" w:rsidRDefault="00E72899" w:rsidP="004B7752">
            <w:pPr>
              <w:spacing w:line="240" w:lineRule="auto"/>
              <w:jc w:val="left"/>
              <w:rPr>
                <w:sz w:val="22"/>
              </w:rPr>
            </w:pPr>
            <w:r w:rsidRPr="00DE611A">
              <w:rPr>
                <w:sz w:val="22"/>
              </w:rPr>
              <w:t>8.</w:t>
            </w:r>
          </w:p>
        </w:tc>
      </w:tr>
      <w:tr w:rsidR="00CF0942" w:rsidRPr="00DE611A" w14:paraId="417509D8" w14:textId="77777777" w:rsidTr="00DE611A">
        <w:trPr>
          <w:trHeight w:val="137"/>
        </w:trPr>
        <w:tc>
          <w:tcPr>
            <w:tcW w:w="1666" w:type="pct"/>
            <w:vAlign w:val="center"/>
          </w:tcPr>
          <w:p w14:paraId="5E6A077C" w14:textId="67C837F4" w:rsidR="00CF0942" w:rsidRPr="00DE611A" w:rsidRDefault="00E72899" w:rsidP="004B7752">
            <w:pPr>
              <w:spacing w:line="240" w:lineRule="auto"/>
              <w:jc w:val="left"/>
              <w:rPr>
                <w:sz w:val="22"/>
              </w:rPr>
            </w:pPr>
            <w:r w:rsidRPr="00DE611A">
              <w:rPr>
                <w:sz w:val="22"/>
              </w:rPr>
              <w:t>3.</w:t>
            </w:r>
          </w:p>
        </w:tc>
        <w:tc>
          <w:tcPr>
            <w:tcW w:w="1667" w:type="pct"/>
            <w:shd w:val="clear" w:color="auto" w:fill="auto"/>
            <w:vAlign w:val="center"/>
          </w:tcPr>
          <w:p w14:paraId="37167886" w14:textId="05873DC2" w:rsidR="00CF0942" w:rsidRPr="00DE611A" w:rsidRDefault="00E72899" w:rsidP="004B7752">
            <w:pPr>
              <w:spacing w:line="240" w:lineRule="auto"/>
              <w:jc w:val="left"/>
              <w:rPr>
                <w:sz w:val="22"/>
              </w:rPr>
            </w:pPr>
            <w:r w:rsidRPr="00DE611A">
              <w:rPr>
                <w:sz w:val="22"/>
              </w:rPr>
              <w:t>6.</w:t>
            </w:r>
          </w:p>
        </w:tc>
        <w:tc>
          <w:tcPr>
            <w:tcW w:w="1667" w:type="pct"/>
            <w:shd w:val="clear" w:color="auto" w:fill="auto"/>
            <w:vAlign w:val="center"/>
          </w:tcPr>
          <w:p w14:paraId="24ADFAA3" w14:textId="4704A6E4" w:rsidR="00CF0942" w:rsidRPr="00DE611A" w:rsidRDefault="00E72899" w:rsidP="004B7752">
            <w:pPr>
              <w:spacing w:line="240" w:lineRule="auto"/>
              <w:jc w:val="left"/>
              <w:rPr>
                <w:sz w:val="22"/>
              </w:rPr>
            </w:pPr>
            <w:r w:rsidRPr="00DE611A">
              <w:rPr>
                <w:sz w:val="22"/>
              </w:rPr>
              <w:t>9.</w:t>
            </w:r>
          </w:p>
        </w:tc>
      </w:tr>
    </w:tbl>
    <w:p w14:paraId="4509A48C" w14:textId="77777777" w:rsidR="00852313" w:rsidRDefault="00852313" w:rsidP="004B7752">
      <w:pPr>
        <w:pStyle w:val="NoSpacing"/>
        <w:rPr>
          <w:b/>
          <w:sz w:val="22"/>
          <w:u w:val="single"/>
          <w:lang w:val="en-GB"/>
        </w:rPr>
      </w:pPr>
    </w:p>
    <w:p w14:paraId="7A6CFB49" w14:textId="77777777" w:rsidR="003107BD" w:rsidRPr="00852313" w:rsidRDefault="003107BD" w:rsidP="004B7752">
      <w:pPr>
        <w:pStyle w:val="NoSpacing"/>
        <w:rPr>
          <w:b/>
          <w:sz w:val="22"/>
          <w:u w:val="single"/>
          <w:lang w:val="en-GB"/>
        </w:rPr>
      </w:pPr>
      <w:r w:rsidRPr="00852313">
        <w:rPr>
          <w:b/>
          <w:sz w:val="22"/>
          <w:u w:val="single"/>
          <w:lang w:val="en-GB"/>
        </w:rPr>
        <w:t>Roles and responsibility</w:t>
      </w:r>
    </w:p>
    <w:p w14:paraId="41F125A4" w14:textId="77777777" w:rsidR="003107BD" w:rsidRPr="00574DD8" w:rsidRDefault="003107BD" w:rsidP="004B7752">
      <w:pPr>
        <w:pStyle w:val="NoSpacing"/>
        <w:rPr>
          <w:lang w:val="en-GB"/>
        </w:rPr>
      </w:pPr>
    </w:p>
    <w:p w14:paraId="5B3DE3D0" w14:textId="77777777" w:rsidR="003107BD" w:rsidRPr="00574DD8" w:rsidRDefault="003107BD" w:rsidP="00A14D3F">
      <w:pPr>
        <w:pStyle w:val="NoSpacing"/>
        <w:numPr>
          <w:ilvl w:val="0"/>
          <w:numId w:val="45"/>
        </w:numPr>
        <w:rPr>
          <w:lang w:val="en-GB"/>
        </w:rPr>
      </w:pPr>
      <w:r w:rsidRPr="00574DD8">
        <w:rPr>
          <w:lang w:val="en-GB"/>
        </w:rPr>
        <w:t>Planning</w:t>
      </w:r>
    </w:p>
    <w:tbl>
      <w:tblPr>
        <w:tblStyle w:val="TableGrid"/>
        <w:tblW w:w="5000" w:type="pct"/>
        <w:tblLook w:val="04A0" w:firstRow="1" w:lastRow="0" w:firstColumn="1" w:lastColumn="0" w:noHBand="0" w:noVBand="1"/>
      </w:tblPr>
      <w:tblGrid>
        <w:gridCol w:w="4508"/>
        <w:gridCol w:w="4508"/>
      </w:tblGrid>
      <w:tr w:rsidR="003107BD" w:rsidRPr="00574DD8" w14:paraId="37CDBA5D" w14:textId="77777777" w:rsidTr="0018321A">
        <w:tc>
          <w:tcPr>
            <w:tcW w:w="2500" w:type="pct"/>
            <w:shd w:val="clear" w:color="auto" w:fill="B6DDE8" w:themeFill="accent5" w:themeFillTint="66"/>
            <w:vAlign w:val="center"/>
          </w:tcPr>
          <w:p w14:paraId="7510C3F5" w14:textId="77777777" w:rsidR="001A22DD" w:rsidRDefault="003107BD" w:rsidP="004B7752">
            <w:pPr>
              <w:pStyle w:val="NoSpacing"/>
              <w:rPr>
                <w:b/>
                <w:sz w:val="22"/>
                <w:lang w:val="en-GB"/>
              </w:rPr>
            </w:pPr>
            <w:r w:rsidRPr="00574DD8">
              <w:rPr>
                <w:b/>
                <w:sz w:val="22"/>
                <w:lang w:val="en-GB"/>
              </w:rPr>
              <w:t xml:space="preserve">Who is mainly responsible for the development of the planning </w:t>
            </w:r>
          </w:p>
          <w:p w14:paraId="7059773B" w14:textId="38D5970E" w:rsidR="003107BD" w:rsidRPr="00574DD8" w:rsidRDefault="003107BD" w:rsidP="004B7752">
            <w:pPr>
              <w:pStyle w:val="NoSpacing"/>
              <w:rPr>
                <w:b/>
                <w:sz w:val="22"/>
                <w:lang w:val="en-GB"/>
              </w:rPr>
            </w:pPr>
            <w:r w:rsidRPr="00574DD8">
              <w:rPr>
                <w:sz w:val="22"/>
                <w:lang w:val="en-GB"/>
              </w:rPr>
              <w:t>(CRTs, addition</w:t>
            </w:r>
            <w:r w:rsidR="008A6719">
              <w:rPr>
                <w:sz w:val="22"/>
                <w:lang w:val="en-GB"/>
              </w:rPr>
              <w:t>al</w:t>
            </w:r>
            <w:r w:rsidRPr="00574DD8">
              <w:rPr>
                <w:sz w:val="22"/>
                <w:lang w:val="en-GB"/>
              </w:rPr>
              <w:t xml:space="preserve"> researchers, etc.) </w:t>
            </w:r>
          </w:p>
        </w:tc>
        <w:tc>
          <w:tcPr>
            <w:tcW w:w="2500" w:type="pct"/>
            <w:shd w:val="clear" w:color="auto" w:fill="B6DDE8" w:themeFill="accent5" w:themeFillTint="66"/>
            <w:vAlign w:val="center"/>
          </w:tcPr>
          <w:p w14:paraId="224C3193" w14:textId="77777777" w:rsidR="001A22DD" w:rsidRDefault="003107BD" w:rsidP="004B7752">
            <w:pPr>
              <w:pStyle w:val="NoSpacing"/>
              <w:rPr>
                <w:b/>
                <w:sz w:val="22"/>
                <w:lang w:val="en-GB"/>
              </w:rPr>
            </w:pPr>
            <w:r w:rsidRPr="00574DD8">
              <w:rPr>
                <w:b/>
                <w:sz w:val="22"/>
                <w:lang w:val="en-GB"/>
              </w:rPr>
              <w:t>The planning needs to be shared with</w:t>
            </w:r>
            <w:r w:rsidR="00FC76AB" w:rsidRPr="00574DD8">
              <w:rPr>
                <w:b/>
                <w:sz w:val="22"/>
                <w:lang w:val="en-GB"/>
              </w:rPr>
              <w:t xml:space="preserve">: </w:t>
            </w:r>
          </w:p>
          <w:p w14:paraId="333FF604" w14:textId="60DD5988" w:rsidR="003107BD" w:rsidRPr="00574DD8" w:rsidRDefault="003107BD" w:rsidP="004B7752">
            <w:pPr>
              <w:pStyle w:val="NoSpacing"/>
              <w:rPr>
                <w:b/>
                <w:sz w:val="22"/>
                <w:lang w:val="en-GB"/>
              </w:rPr>
            </w:pPr>
            <w:r w:rsidRPr="00574DD8">
              <w:rPr>
                <w:sz w:val="22"/>
                <w:lang w:val="en-GB"/>
              </w:rPr>
              <w:t>(all CRT members, additional researchers, paired partner</w:t>
            </w:r>
            <w:r w:rsidR="00161A05">
              <w:rPr>
                <w:sz w:val="22"/>
                <w:lang w:val="en-GB"/>
              </w:rPr>
              <w:t>s</w:t>
            </w:r>
            <w:r w:rsidRPr="00574DD8">
              <w:rPr>
                <w:sz w:val="22"/>
                <w:lang w:val="en-GB"/>
              </w:rPr>
              <w:t>)</w:t>
            </w:r>
          </w:p>
        </w:tc>
      </w:tr>
      <w:tr w:rsidR="003107BD" w:rsidRPr="00574DD8" w14:paraId="4C4E0C05" w14:textId="77777777" w:rsidTr="0018321A">
        <w:tc>
          <w:tcPr>
            <w:tcW w:w="2500" w:type="pct"/>
            <w:vAlign w:val="center"/>
          </w:tcPr>
          <w:p w14:paraId="6A73637D" w14:textId="77777777" w:rsidR="003107BD" w:rsidRPr="0018321A" w:rsidRDefault="003107BD" w:rsidP="004B7752">
            <w:pPr>
              <w:pStyle w:val="NoSpacing"/>
              <w:rPr>
                <w:sz w:val="22"/>
                <w:lang w:val="en-GB"/>
              </w:rPr>
            </w:pPr>
          </w:p>
        </w:tc>
        <w:tc>
          <w:tcPr>
            <w:tcW w:w="2500" w:type="pct"/>
            <w:vAlign w:val="center"/>
          </w:tcPr>
          <w:p w14:paraId="67BCAD37" w14:textId="77777777" w:rsidR="003107BD" w:rsidRPr="0018321A" w:rsidRDefault="003107BD" w:rsidP="004B7752">
            <w:pPr>
              <w:pStyle w:val="NoSpacing"/>
              <w:rPr>
                <w:sz w:val="22"/>
                <w:lang w:val="en-GB"/>
              </w:rPr>
            </w:pPr>
          </w:p>
        </w:tc>
      </w:tr>
      <w:tr w:rsidR="003107BD" w:rsidRPr="00574DD8" w14:paraId="3A22B94E" w14:textId="77777777" w:rsidTr="0018321A">
        <w:tc>
          <w:tcPr>
            <w:tcW w:w="2500" w:type="pct"/>
            <w:vAlign w:val="center"/>
          </w:tcPr>
          <w:p w14:paraId="692FEB03" w14:textId="77777777" w:rsidR="003107BD" w:rsidRPr="0018321A" w:rsidRDefault="003107BD" w:rsidP="004B7752">
            <w:pPr>
              <w:pStyle w:val="NoSpacing"/>
              <w:rPr>
                <w:sz w:val="22"/>
                <w:lang w:val="en-GB"/>
              </w:rPr>
            </w:pPr>
          </w:p>
        </w:tc>
        <w:tc>
          <w:tcPr>
            <w:tcW w:w="2500" w:type="pct"/>
            <w:vAlign w:val="center"/>
          </w:tcPr>
          <w:p w14:paraId="6E57D211" w14:textId="77777777" w:rsidR="003107BD" w:rsidRPr="0018321A" w:rsidRDefault="003107BD" w:rsidP="004B7752">
            <w:pPr>
              <w:pStyle w:val="NoSpacing"/>
              <w:rPr>
                <w:sz w:val="22"/>
                <w:lang w:val="en-GB"/>
              </w:rPr>
            </w:pPr>
          </w:p>
        </w:tc>
      </w:tr>
      <w:tr w:rsidR="003107BD" w:rsidRPr="00574DD8" w14:paraId="5CE70EB6" w14:textId="77777777" w:rsidTr="0018321A">
        <w:tc>
          <w:tcPr>
            <w:tcW w:w="2500" w:type="pct"/>
            <w:vAlign w:val="center"/>
          </w:tcPr>
          <w:p w14:paraId="612BCB29" w14:textId="77777777" w:rsidR="003107BD" w:rsidRPr="0018321A" w:rsidRDefault="003107BD" w:rsidP="004B7752">
            <w:pPr>
              <w:pStyle w:val="NoSpacing"/>
              <w:rPr>
                <w:sz w:val="22"/>
                <w:lang w:val="en-GB"/>
              </w:rPr>
            </w:pPr>
          </w:p>
        </w:tc>
        <w:tc>
          <w:tcPr>
            <w:tcW w:w="2500" w:type="pct"/>
            <w:vAlign w:val="center"/>
          </w:tcPr>
          <w:p w14:paraId="681DDE53" w14:textId="77777777" w:rsidR="003107BD" w:rsidRPr="0018321A" w:rsidRDefault="003107BD" w:rsidP="004B7752">
            <w:pPr>
              <w:pStyle w:val="NoSpacing"/>
              <w:rPr>
                <w:sz w:val="22"/>
                <w:lang w:val="en-GB"/>
              </w:rPr>
            </w:pPr>
          </w:p>
        </w:tc>
      </w:tr>
      <w:tr w:rsidR="003107BD" w:rsidRPr="00574DD8" w14:paraId="10C0CEB3" w14:textId="77777777" w:rsidTr="0018321A">
        <w:tc>
          <w:tcPr>
            <w:tcW w:w="2500" w:type="pct"/>
            <w:vAlign w:val="center"/>
          </w:tcPr>
          <w:p w14:paraId="272C3FEC" w14:textId="77777777" w:rsidR="003107BD" w:rsidRPr="0018321A" w:rsidRDefault="003107BD" w:rsidP="004B7752">
            <w:pPr>
              <w:pStyle w:val="NoSpacing"/>
              <w:rPr>
                <w:sz w:val="22"/>
                <w:lang w:val="en-GB"/>
              </w:rPr>
            </w:pPr>
          </w:p>
        </w:tc>
        <w:tc>
          <w:tcPr>
            <w:tcW w:w="2500" w:type="pct"/>
            <w:vAlign w:val="center"/>
          </w:tcPr>
          <w:p w14:paraId="679D1879" w14:textId="77777777" w:rsidR="003107BD" w:rsidRPr="0018321A" w:rsidRDefault="003107BD" w:rsidP="004B7752">
            <w:pPr>
              <w:pStyle w:val="NoSpacing"/>
              <w:rPr>
                <w:sz w:val="22"/>
                <w:lang w:val="en-GB"/>
              </w:rPr>
            </w:pPr>
          </w:p>
        </w:tc>
      </w:tr>
    </w:tbl>
    <w:p w14:paraId="4FC65C5A" w14:textId="77777777" w:rsidR="003107BD" w:rsidRPr="00574DD8" w:rsidRDefault="003107BD" w:rsidP="004B7752">
      <w:pPr>
        <w:pStyle w:val="NoSpacing"/>
        <w:rPr>
          <w:b/>
          <w:sz w:val="22"/>
          <w:lang w:val="en-GB"/>
        </w:rPr>
      </w:pPr>
    </w:p>
    <w:p w14:paraId="07D1D2CC" w14:textId="77777777" w:rsidR="003107BD" w:rsidRPr="00574DD8" w:rsidRDefault="003107BD" w:rsidP="00A14D3F">
      <w:pPr>
        <w:pStyle w:val="NoSpacing"/>
        <w:numPr>
          <w:ilvl w:val="0"/>
          <w:numId w:val="45"/>
        </w:numPr>
        <w:rPr>
          <w:sz w:val="22"/>
          <w:lang w:val="en-GB"/>
        </w:rPr>
      </w:pPr>
      <w:r w:rsidRPr="00574DD8">
        <w:rPr>
          <w:sz w:val="22"/>
          <w:lang w:val="en-GB"/>
        </w:rPr>
        <w:t>Data collection</w:t>
      </w:r>
    </w:p>
    <w:tbl>
      <w:tblPr>
        <w:tblStyle w:val="TableGrid"/>
        <w:tblW w:w="5000" w:type="pct"/>
        <w:tblLook w:val="04A0" w:firstRow="1" w:lastRow="0" w:firstColumn="1" w:lastColumn="0" w:noHBand="0" w:noVBand="1"/>
      </w:tblPr>
      <w:tblGrid>
        <w:gridCol w:w="2254"/>
        <w:gridCol w:w="2254"/>
        <w:gridCol w:w="2254"/>
        <w:gridCol w:w="2254"/>
      </w:tblGrid>
      <w:tr w:rsidR="003107BD" w:rsidRPr="00574DD8" w14:paraId="0636608A" w14:textId="77777777" w:rsidTr="0018321A">
        <w:tc>
          <w:tcPr>
            <w:tcW w:w="1250" w:type="pct"/>
            <w:shd w:val="clear" w:color="auto" w:fill="B6DDE8" w:themeFill="accent5" w:themeFillTint="66"/>
            <w:vAlign w:val="center"/>
          </w:tcPr>
          <w:p w14:paraId="5EBD4E00" w14:textId="77777777" w:rsidR="001A22DD" w:rsidRDefault="003107BD" w:rsidP="004B7752">
            <w:pPr>
              <w:pStyle w:val="NoSpacing"/>
              <w:rPr>
                <w:b/>
                <w:sz w:val="22"/>
                <w:lang w:val="en-GB"/>
              </w:rPr>
            </w:pPr>
            <w:r w:rsidRPr="00574DD8">
              <w:rPr>
                <w:b/>
                <w:sz w:val="22"/>
                <w:lang w:val="en-GB"/>
              </w:rPr>
              <w:t xml:space="preserve">Who is mainly responsible for the data collection </w:t>
            </w:r>
          </w:p>
          <w:p w14:paraId="17909761" w14:textId="60169E21" w:rsidR="003107BD" w:rsidRPr="00574DD8" w:rsidRDefault="003107BD" w:rsidP="004B7752">
            <w:pPr>
              <w:pStyle w:val="NoSpacing"/>
              <w:rPr>
                <w:b/>
                <w:sz w:val="22"/>
                <w:lang w:val="en-GB"/>
              </w:rPr>
            </w:pPr>
            <w:r w:rsidRPr="00574DD8">
              <w:rPr>
                <w:sz w:val="22"/>
                <w:lang w:val="en-GB"/>
              </w:rPr>
              <w:t>(CRTs, addition</w:t>
            </w:r>
            <w:r w:rsidR="008A6719">
              <w:rPr>
                <w:sz w:val="22"/>
                <w:lang w:val="en-GB"/>
              </w:rPr>
              <w:t xml:space="preserve">al </w:t>
            </w:r>
            <w:r w:rsidRPr="00574DD8">
              <w:rPr>
                <w:sz w:val="22"/>
                <w:lang w:val="en-GB"/>
              </w:rPr>
              <w:t>researchers, etc.)</w:t>
            </w:r>
          </w:p>
        </w:tc>
        <w:tc>
          <w:tcPr>
            <w:tcW w:w="1250" w:type="pct"/>
            <w:shd w:val="clear" w:color="auto" w:fill="B6DDE8" w:themeFill="accent5" w:themeFillTint="66"/>
            <w:vAlign w:val="center"/>
          </w:tcPr>
          <w:p w14:paraId="210C31B7" w14:textId="77777777" w:rsidR="003107BD" w:rsidRPr="00574DD8" w:rsidRDefault="003107BD" w:rsidP="004B7752">
            <w:pPr>
              <w:pStyle w:val="NoSpacing"/>
              <w:rPr>
                <w:b/>
                <w:sz w:val="22"/>
                <w:lang w:val="en-GB"/>
              </w:rPr>
            </w:pPr>
            <w:r w:rsidRPr="00574DD8">
              <w:rPr>
                <w:b/>
                <w:sz w:val="22"/>
                <w:lang w:val="en-GB"/>
              </w:rPr>
              <w:t xml:space="preserve">If necessary, specify activity/responsibility </w:t>
            </w:r>
            <w:r w:rsidRPr="00574DD8">
              <w:rPr>
                <w:sz w:val="22"/>
                <w:lang w:val="en-GB"/>
              </w:rPr>
              <w:t>(e.g. data collection in DG1 or DG2, transcription of interviews etc.).</w:t>
            </w:r>
            <w:r w:rsidRPr="00574DD8">
              <w:rPr>
                <w:b/>
                <w:sz w:val="22"/>
                <w:lang w:val="en-GB"/>
              </w:rPr>
              <w:t xml:space="preserve"> </w:t>
            </w:r>
          </w:p>
        </w:tc>
        <w:tc>
          <w:tcPr>
            <w:tcW w:w="1250" w:type="pct"/>
            <w:shd w:val="clear" w:color="auto" w:fill="B6DDE8" w:themeFill="accent5" w:themeFillTint="66"/>
            <w:vAlign w:val="center"/>
          </w:tcPr>
          <w:p w14:paraId="2EC1B738" w14:textId="77777777" w:rsidR="001A22DD" w:rsidRDefault="003107BD" w:rsidP="004B7752">
            <w:pPr>
              <w:pStyle w:val="NoSpacing"/>
              <w:rPr>
                <w:b/>
                <w:sz w:val="22"/>
                <w:lang w:val="en-GB"/>
              </w:rPr>
            </w:pPr>
            <w:r w:rsidRPr="00574DD8">
              <w:rPr>
                <w:b/>
                <w:sz w:val="22"/>
                <w:lang w:val="en-GB"/>
              </w:rPr>
              <w:t xml:space="preserve">Who is mainly responsible for the supervision of the data collection </w:t>
            </w:r>
          </w:p>
          <w:p w14:paraId="6BDC0C46" w14:textId="1F663310" w:rsidR="003107BD" w:rsidRPr="00574DD8" w:rsidRDefault="003107BD" w:rsidP="004B7752">
            <w:pPr>
              <w:pStyle w:val="NoSpacing"/>
              <w:rPr>
                <w:b/>
                <w:sz w:val="22"/>
                <w:lang w:val="en-GB"/>
              </w:rPr>
            </w:pPr>
            <w:r w:rsidRPr="00574DD8">
              <w:rPr>
                <w:sz w:val="22"/>
                <w:lang w:val="en-GB"/>
              </w:rPr>
              <w:t>(CRT member, etc.)</w:t>
            </w:r>
          </w:p>
        </w:tc>
        <w:tc>
          <w:tcPr>
            <w:tcW w:w="1250" w:type="pct"/>
            <w:shd w:val="clear" w:color="auto" w:fill="B6DDE8" w:themeFill="accent5" w:themeFillTint="66"/>
            <w:vAlign w:val="center"/>
          </w:tcPr>
          <w:p w14:paraId="73CFCE9D" w14:textId="4830671B" w:rsidR="003107BD" w:rsidRPr="00574DD8" w:rsidRDefault="003107BD" w:rsidP="004B7752">
            <w:pPr>
              <w:pStyle w:val="NoSpacing"/>
              <w:rPr>
                <w:b/>
                <w:sz w:val="22"/>
                <w:lang w:val="en-GB"/>
              </w:rPr>
            </w:pPr>
            <w:r w:rsidRPr="00574DD8">
              <w:rPr>
                <w:b/>
                <w:sz w:val="22"/>
                <w:lang w:val="en-GB"/>
              </w:rPr>
              <w:t>Who is mainly responsible for the quality as</w:t>
            </w:r>
            <w:r w:rsidR="0018321A">
              <w:rPr>
                <w:b/>
                <w:sz w:val="22"/>
                <w:lang w:val="en-GB"/>
              </w:rPr>
              <w:t xml:space="preserve">surance of the data collection </w:t>
            </w:r>
            <w:r w:rsidRPr="00574DD8">
              <w:rPr>
                <w:sz w:val="22"/>
                <w:lang w:val="en-GB"/>
              </w:rPr>
              <w:t>(</w:t>
            </w:r>
            <w:r w:rsidR="009A4415">
              <w:rPr>
                <w:sz w:val="22"/>
                <w:lang w:val="en-GB"/>
              </w:rPr>
              <w:t xml:space="preserve">CRT, </w:t>
            </w:r>
            <w:r w:rsidRPr="00574DD8">
              <w:rPr>
                <w:sz w:val="22"/>
                <w:lang w:val="en-GB"/>
              </w:rPr>
              <w:t>paired partner</w:t>
            </w:r>
            <w:r w:rsidR="00161A05">
              <w:rPr>
                <w:sz w:val="22"/>
                <w:lang w:val="en-GB"/>
              </w:rPr>
              <w:t xml:space="preserve">s </w:t>
            </w:r>
            <w:r w:rsidRPr="00574DD8">
              <w:rPr>
                <w:sz w:val="22"/>
                <w:lang w:val="en-GB"/>
              </w:rPr>
              <w:t>,)</w:t>
            </w:r>
          </w:p>
        </w:tc>
      </w:tr>
      <w:tr w:rsidR="003107BD" w:rsidRPr="00574DD8" w14:paraId="3B603D83" w14:textId="77777777" w:rsidTr="0018321A">
        <w:tc>
          <w:tcPr>
            <w:tcW w:w="1250" w:type="pct"/>
            <w:vAlign w:val="center"/>
          </w:tcPr>
          <w:p w14:paraId="6F223937" w14:textId="77777777" w:rsidR="003107BD" w:rsidRPr="0018321A" w:rsidRDefault="003107BD" w:rsidP="004B7752">
            <w:pPr>
              <w:pStyle w:val="NoSpacing"/>
              <w:rPr>
                <w:sz w:val="22"/>
                <w:lang w:val="en-GB"/>
              </w:rPr>
            </w:pPr>
          </w:p>
        </w:tc>
        <w:tc>
          <w:tcPr>
            <w:tcW w:w="1250" w:type="pct"/>
            <w:vAlign w:val="center"/>
          </w:tcPr>
          <w:p w14:paraId="0EF9DDD5" w14:textId="77777777" w:rsidR="003107BD" w:rsidRPr="0018321A" w:rsidRDefault="003107BD" w:rsidP="004B7752">
            <w:pPr>
              <w:pStyle w:val="NoSpacing"/>
              <w:rPr>
                <w:sz w:val="22"/>
                <w:lang w:val="en-GB"/>
              </w:rPr>
            </w:pPr>
          </w:p>
        </w:tc>
        <w:tc>
          <w:tcPr>
            <w:tcW w:w="1250" w:type="pct"/>
            <w:vAlign w:val="center"/>
          </w:tcPr>
          <w:p w14:paraId="22BFE8C2" w14:textId="77777777" w:rsidR="003107BD" w:rsidRPr="0018321A" w:rsidRDefault="003107BD" w:rsidP="004B7752">
            <w:pPr>
              <w:pStyle w:val="NoSpacing"/>
              <w:rPr>
                <w:sz w:val="22"/>
                <w:lang w:val="en-GB"/>
              </w:rPr>
            </w:pPr>
          </w:p>
        </w:tc>
        <w:tc>
          <w:tcPr>
            <w:tcW w:w="1250" w:type="pct"/>
            <w:vAlign w:val="center"/>
          </w:tcPr>
          <w:p w14:paraId="37510CAE" w14:textId="77777777" w:rsidR="003107BD" w:rsidRPr="0018321A" w:rsidRDefault="003107BD" w:rsidP="004B7752">
            <w:pPr>
              <w:pStyle w:val="NoSpacing"/>
              <w:rPr>
                <w:sz w:val="22"/>
                <w:lang w:val="en-GB"/>
              </w:rPr>
            </w:pPr>
          </w:p>
        </w:tc>
      </w:tr>
      <w:tr w:rsidR="003107BD" w:rsidRPr="00574DD8" w14:paraId="5FC02C35" w14:textId="77777777" w:rsidTr="0018321A">
        <w:tc>
          <w:tcPr>
            <w:tcW w:w="1250" w:type="pct"/>
            <w:vAlign w:val="center"/>
          </w:tcPr>
          <w:p w14:paraId="76249D4F" w14:textId="77777777" w:rsidR="003107BD" w:rsidRPr="0018321A" w:rsidRDefault="003107BD" w:rsidP="004B7752">
            <w:pPr>
              <w:pStyle w:val="NoSpacing"/>
              <w:rPr>
                <w:sz w:val="22"/>
                <w:lang w:val="en-GB"/>
              </w:rPr>
            </w:pPr>
          </w:p>
        </w:tc>
        <w:tc>
          <w:tcPr>
            <w:tcW w:w="1250" w:type="pct"/>
            <w:vAlign w:val="center"/>
          </w:tcPr>
          <w:p w14:paraId="75B3CDEA" w14:textId="77777777" w:rsidR="003107BD" w:rsidRPr="0018321A" w:rsidRDefault="003107BD" w:rsidP="004B7752">
            <w:pPr>
              <w:pStyle w:val="NoSpacing"/>
              <w:rPr>
                <w:sz w:val="22"/>
                <w:lang w:val="en-GB"/>
              </w:rPr>
            </w:pPr>
          </w:p>
        </w:tc>
        <w:tc>
          <w:tcPr>
            <w:tcW w:w="1250" w:type="pct"/>
            <w:vAlign w:val="center"/>
          </w:tcPr>
          <w:p w14:paraId="0DEF91B5" w14:textId="77777777" w:rsidR="003107BD" w:rsidRPr="0018321A" w:rsidRDefault="003107BD" w:rsidP="004B7752">
            <w:pPr>
              <w:pStyle w:val="NoSpacing"/>
              <w:rPr>
                <w:sz w:val="22"/>
                <w:lang w:val="en-GB"/>
              </w:rPr>
            </w:pPr>
          </w:p>
        </w:tc>
        <w:tc>
          <w:tcPr>
            <w:tcW w:w="1250" w:type="pct"/>
            <w:vAlign w:val="center"/>
          </w:tcPr>
          <w:p w14:paraId="3AB57E6F" w14:textId="77777777" w:rsidR="003107BD" w:rsidRPr="0018321A" w:rsidRDefault="003107BD" w:rsidP="004B7752">
            <w:pPr>
              <w:pStyle w:val="NoSpacing"/>
              <w:rPr>
                <w:sz w:val="22"/>
                <w:lang w:val="en-GB"/>
              </w:rPr>
            </w:pPr>
          </w:p>
        </w:tc>
      </w:tr>
      <w:tr w:rsidR="003107BD" w:rsidRPr="00574DD8" w14:paraId="78745A2B" w14:textId="77777777" w:rsidTr="0018321A">
        <w:trPr>
          <w:trHeight w:val="70"/>
        </w:trPr>
        <w:tc>
          <w:tcPr>
            <w:tcW w:w="1250" w:type="pct"/>
            <w:vAlign w:val="center"/>
          </w:tcPr>
          <w:p w14:paraId="6A6CDCD2" w14:textId="77777777" w:rsidR="003107BD" w:rsidRPr="0018321A" w:rsidRDefault="003107BD" w:rsidP="004B7752">
            <w:pPr>
              <w:pStyle w:val="NoSpacing"/>
              <w:rPr>
                <w:sz w:val="22"/>
                <w:lang w:val="en-GB"/>
              </w:rPr>
            </w:pPr>
          </w:p>
        </w:tc>
        <w:tc>
          <w:tcPr>
            <w:tcW w:w="1250" w:type="pct"/>
            <w:vAlign w:val="center"/>
          </w:tcPr>
          <w:p w14:paraId="6D604FE2" w14:textId="77777777" w:rsidR="003107BD" w:rsidRPr="0018321A" w:rsidRDefault="003107BD" w:rsidP="004B7752">
            <w:pPr>
              <w:pStyle w:val="NoSpacing"/>
              <w:rPr>
                <w:sz w:val="22"/>
                <w:lang w:val="en-GB"/>
              </w:rPr>
            </w:pPr>
          </w:p>
        </w:tc>
        <w:tc>
          <w:tcPr>
            <w:tcW w:w="1250" w:type="pct"/>
            <w:vAlign w:val="center"/>
          </w:tcPr>
          <w:p w14:paraId="22E58B03" w14:textId="77777777" w:rsidR="003107BD" w:rsidRPr="0018321A" w:rsidRDefault="003107BD" w:rsidP="004B7752">
            <w:pPr>
              <w:pStyle w:val="NoSpacing"/>
              <w:rPr>
                <w:sz w:val="22"/>
                <w:lang w:val="en-GB"/>
              </w:rPr>
            </w:pPr>
          </w:p>
        </w:tc>
        <w:tc>
          <w:tcPr>
            <w:tcW w:w="1250" w:type="pct"/>
            <w:vAlign w:val="center"/>
          </w:tcPr>
          <w:p w14:paraId="5B12B9F2" w14:textId="77777777" w:rsidR="003107BD" w:rsidRPr="0018321A" w:rsidRDefault="003107BD" w:rsidP="004B7752">
            <w:pPr>
              <w:pStyle w:val="NoSpacing"/>
              <w:rPr>
                <w:sz w:val="22"/>
                <w:lang w:val="en-GB"/>
              </w:rPr>
            </w:pPr>
          </w:p>
        </w:tc>
      </w:tr>
      <w:tr w:rsidR="003107BD" w:rsidRPr="00574DD8" w14:paraId="10D87DA0" w14:textId="77777777" w:rsidTr="0018321A">
        <w:tc>
          <w:tcPr>
            <w:tcW w:w="1250" w:type="pct"/>
            <w:vAlign w:val="center"/>
          </w:tcPr>
          <w:p w14:paraId="22B41AFC" w14:textId="77777777" w:rsidR="003107BD" w:rsidRPr="0018321A" w:rsidRDefault="003107BD" w:rsidP="004B7752">
            <w:pPr>
              <w:pStyle w:val="NoSpacing"/>
              <w:rPr>
                <w:sz w:val="22"/>
                <w:lang w:val="en-GB"/>
              </w:rPr>
            </w:pPr>
          </w:p>
        </w:tc>
        <w:tc>
          <w:tcPr>
            <w:tcW w:w="1250" w:type="pct"/>
            <w:vAlign w:val="center"/>
          </w:tcPr>
          <w:p w14:paraId="727BF6A8" w14:textId="77777777" w:rsidR="003107BD" w:rsidRPr="0018321A" w:rsidRDefault="003107BD" w:rsidP="004B7752">
            <w:pPr>
              <w:pStyle w:val="NoSpacing"/>
              <w:rPr>
                <w:sz w:val="22"/>
                <w:lang w:val="en-GB"/>
              </w:rPr>
            </w:pPr>
          </w:p>
        </w:tc>
        <w:tc>
          <w:tcPr>
            <w:tcW w:w="1250" w:type="pct"/>
            <w:vAlign w:val="center"/>
          </w:tcPr>
          <w:p w14:paraId="18B28551" w14:textId="77777777" w:rsidR="003107BD" w:rsidRPr="0018321A" w:rsidRDefault="003107BD" w:rsidP="004B7752">
            <w:pPr>
              <w:pStyle w:val="NoSpacing"/>
              <w:rPr>
                <w:sz w:val="22"/>
                <w:lang w:val="en-GB"/>
              </w:rPr>
            </w:pPr>
          </w:p>
        </w:tc>
        <w:tc>
          <w:tcPr>
            <w:tcW w:w="1250" w:type="pct"/>
            <w:vAlign w:val="center"/>
          </w:tcPr>
          <w:p w14:paraId="13B138B0" w14:textId="77777777" w:rsidR="003107BD" w:rsidRPr="0018321A" w:rsidRDefault="003107BD" w:rsidP="004B7752">
            <w:pPr>
              <w:pStyle w:val="NoSpacing"/>
              <w:rPr>
                <w:sz w:val="22"/>
                <w:lang w:val="en-GB"/>
              </w:rPr>
            </w:pPr>
          </w:p>
        </w:tc>
      </w:tr>
    </w:tbl>
    <w:p w14:paraId="5C5813C1" w14:textId="77777777" w:rsidR="003107BD" w:rsidRPr="00574DD8" w:rsidRDefault="003107BD" w:rsidP="004B7752">
      <w:pPr>
        <w:pStyle w:val="NoSpacing"/>
        <w:rPr>
          <w:b/>
          <w:sz w:val="22"/>
          <w:lang w:val="en-GB"/>
        </w:rPr>
      </w:pPr>
    </w:p>
    <w:p w14:paraId="39FAA888" w14:textId="77777777" w:rsidR="003107BD" w:rsidRPr="00574DD8" w:rsidRDefault="003107BD" w:rsidP="00A14D3F">
      <w:pPr>
        <w:pStyle w:val="NoSpacing"/>
        <w:numPr>
          <w:ilvl w:val="0"/>
          <w:numId w:val="45"/>
        </w:numPr>
        <w:rPr>
          <w:sz w:val="22"/>
          <w:lang w:val="en-GB"/>
        </w:rPr>
      </w:pPr>
      <w:r w:rsidRPr="00574DD8">
        <w:rPr>
          <w:sz w:val="22"/>
          <w:lang w:val="en-GB"/>
        </w:rPr>
        <w:t>Data storage</w:t>
      </w:r>
    </w:p>
    <w:tbl>
      <w:tblPr>
        <w:tblStyle w:val="TableGrid"/>
        <w:tblW w:w="5000" w:type="pct"/>
        <w:tblLook w:val="04A0" w:firstRow="1" w:lastRow="0" w:firstColumn="1" w:lastColumn="0" w:noHBand="0" w:noVBand="1"/>
      </w:tblPr>
      <w:tblGrid>
        <w:gridCol w:w="4508"/>
        <w:gridCol w:w="4508"/>
      </w:tblGrid>
      <w:tr w:rsidR="003107BD" w:rsidRPr="00574DD8" w14:paraId="09B6C068" w14:textId="77777777" w:rsidTr="0018321A">
        <w:tc>
          <w:tcPr>
            <w:tcW w:w="2500" w:type="pct"/>
            <w:shd w:val="clear" w:color="auto" w:fill="B6DDE8" w:themeFill="accent5" w:themeFillTint="66"/>
            <w:vAlign w:val="center"/>
          </w:tcPr>
          <w:p w14:paraId="602045F1" w14:textId="63D96C4A" w:rsidR="003107BD" w:rsidRPr="00574DD8" w:rsidRDefault="003107BD" w:rsidP="004B7752">
            <w:pPr>
              <w:pStyle w:val="NoSpacing"/>
              <w:rPr>
                <w:b/>
                <w:sz w:val="22"/>
                <w:lang w:val="en-GB"/>
              </w:rPr>
            </w:pPr>
            <w:r w:rsidRPr="00574DD8">
              <w:rPr>
                <w:b/>
                <w:sz w:val="22"/>
                <w:lang w:val="en-GB"/>
              </w:rPr>
              <w:t xml:space="preserve">Who is mainly responsible for the data storage </w:t>
            </w:r>
            <w:r w:rsidRPr="00574DD8">
              <w:rPr>
                <w:sz w:val="22"/>
                <w:lang w:val="en-GB"/>
              </w:rPr>
              <w:t>(CRTs, addition</w:t>
            </w:r>
            <w:r w:rsidR="008A6719">
              <w:rPr>
                <w:sz w:val="22"/>
                <w:lang w:val="en-GB"/>
              </w:rPr>
              <w:t>al</w:t>
            </w:r>
            <w:r w:rsidRPr="00574DD8">
              <w:rPr>
                <w:sz w:val="22"/>
                <w:lang w:val="en-GB"/>
              </w:rPr>
              <w:t xml:space="preserve"> researchers, etc.)</w:t>
            </w:r>
          </w:p>
        </w:tc>
        <w:tc>
          <w:tcPr>
            <w:tcW w:w="2500" w:type="pct"/>
            <w:shd w:val="clear" w:color="auto" w:fill="B6DDE8" w:themeFill="accent5" w:themeFillTint="66"/>
            <w:vAlign w:val="center"/>
          </w:tcPr>
          <w:p w14:paraId="512814E7" w14:textId="77777777" w:rsidR="003107BD" w:rsidRPr="00574DD8" w:rsidRDefault="003107BD" w:rsidP="004B7752">
            <w:pPr>
              <w:pStyle w:val="NoSpacing"/>
              <w:rPr>
                <w:b/>
                <w:sz w:val="22"/>
                <w:lang w:val="en-GB"/>
              </w:rPr>
            </w:pPr>
            <w:r w:rsidRPr="00574DD8">
              <w:rPr>
                <w:b/>
                <w:sz w:val="22"/>
                <w:lang w:val="en-GB"/>
              </w:rPr>
              <w:t xml:space="preserve">Who is mainly responsible for the supervision of the data storage </w:t>
            </w:r>
            <w:r w:rsidRPr="00574DD8">
              <w:rPr>
                <w:sz w:val="22"/>
                <w:lang w:val="en-GB"/>
              </w:rPr>
              <w:t>(CRT member, etc.)</w:t>
            </w:r>
          </w:p>
        </w:tc>
      </w:tr>
      <w:tr w:rsidR="003107BD" w:rsidRPr="00574DD8" w14:paraId="6ECFE2F5" w14:textId="77777777" w:rsidTr="0018321A">
        <w:tc>
          <w:tcPr>
            <w:tcW w:w="2500" w:type="pct"/>
            <w:vAlign w:val="center"/>
          </w:tcPr>
          <w:p w14:paraId="43000B21" w14:textId="77777777" w:rsidR="003107BD" w:rsidRPr="0018321A" w:rsidRDefault="003107BD" w:rsidP="004B7752">
            <w:pPr>
              <w:pStyle w:val="NoSpacing"/>
              <w:rPr>
                <w:sz w:val="22"/>
                <w:lang w:val="en-GB"/>
              </w:rPr>
            </w:pPr>
          </w:p>
        </w:tc>
        <w:tc>
          <w:tcPr>
            <w:tcW w:w="2500" w:type="pct"/>
            <w:vAlign w:val="center"/>
          </w:tcPr>
          <w:p w14:paraId="73B7D76A" w14:textId="77777777" w:rsidR="003107BD" w:rsidRPr="0018321A" w:rsidRDefault="003107BD" w:rsidP="004B7752">
            <w:pPr>
              <w:pStyle w:val="NoSpacing"/>
              <w:rPr>
                <w:sz w:val="22"/>
                <w:lang w:val="en-GB"/>
              </w:rPr>
            </w:pPr>
          </w:p>
        </w:tc>
      </w:tr>
      <w:tr w:rsidR="003107BD" w:rsidRPr="00574DD8" w14:paraId="66993B6B" w14:textId="77777777" w:rsidTr="0018321A">
        <w:tc>
          <w:tcPr>
            <w:tcW w:w="2500" w:type="pct"/>
            <w:vAlign w:val="center"/>
          </w:tcPr>
          <w:p w14:paraId="3842CF1C" w14:textId="77777777" w:rsidR="003107BD" w:rsidRPr="0018321A" w:rsidRDefault="003107BD" w:rsidP="004B7752">
            <w:pPr>
              <w:pStyle w:val="NoSpacing"/>
              <w:rPr>
                <w:sz w:val="22"/>
                <w:lang w:val="en-GB"/>
              </w:rPr>
            </w:pPr>
          </w:p>
        </w:tc>
        <w:tc>
          <w:tcPr>
            <w:tcW w:w="2500" w:type="pct"/>
            <w:vAlign w:val="center"/>
          </w:tcPr>
          <w:p w14:paraId="7610339E" w14:textId="77777777" w:rsidR="003107BD" w:rsidRPr="0018321A" w:rsidRDefault="003107BD" w:rsidP="004B7752">
            <w:pPr>
              <w:pStyle w:val="NoSpacing"/>
              <w:rPr>
                <w:sz w:val="22"/>
                <w:lang w:val="en-GB"/>
              </w:rPr>
            </w:pPr>
          </w:p>
        </w:tc>
      </w:tr>
      <w:tr w:rsidR="003107BD" w:rsidRPr="00574DD8" w14:paraId="23DEE8D8" w14:textId="77777777" w:rsidTr="0018321A">
        <w:tc>
          <w:tcPr>
            <w:tcW w:w="2500" w:type="pct"/>
            <w:vAlign w:val="center"/>
          </w:tcPr>
          <w:p w14:paraId="1F895E00" w14:textId="77777777" w:rsidR="003107BD" w:rsidRPr="0018321A" w:rsidRDefault="003107BD" w:rsidP="004B7752">
            <w:pPr>
              <w:pStyle w:val="NoSpacing"/>
              <w:rPr>
                <w:sz w:val="22"/>
                <w:lang w:val="en-GB"/>
              </w:rPr>
            </w:pPr>
          </w:p>
        </w:tc>
        <w:tc>
          <w:tcPr>
            <w:tcW w:w="2500" w:type="pct"/>
            <w:vAlign w:val="center"/>
          </w:tcPr>
          <w:p w14:paraId="73E7EF94" w14:textId="77777777" w:rsidR="003107BD" w:rsidRPr="0018321A" w:rsidRDefault="003107BD" w:rsidP="004B7752">
            <w:pPr>
              <w:pStyle w:val="NoSpacing"/>
              <w:rPr>
                <w:sz w:val="22"/>
                <w:lang w:val="en-GB"/>
              </w:rPr>
            </w:pPr>
          </w:p>
        </w:tc>
      </w:tr>
      <w:tr w:rsidR="003107BD" w:rsidRPr="00574DD8" w14:paraId="76FB890A" w14:textId="77777777" w:rsidTr="0018321A">
        <w:tc>
          <w:tcPr>
            <w:tcW w:w="2500" w:type="pct"/>
            <w:vAlign w:val="center"/>
          </w:tcPr>
          <w:p w14:paraId="3997657C" w14:textId="77777777" w:rsidR="003107BD" w:rsidRPr="0018321A" w:rsidRDefault="003107BD" w:rsidP="004B7752">
            <w:pPr>
              <w:pStyle w:val="NoSpacing"/>
              <w:rPr>
                <w:sz w:val="22"/>
                <w:lang w:val="en-GB"/>
              </w:rPr>
            </w:pPr>
          </w:p>
        </w:tc>
        <w:tc>
          <w:tcPr>
            <w:tcW w:w="2500" w:type="pct"/>
            <w:vAlign w:val="center"/>
          </w:tcPr>
          <w:p w14:paraId="001D16AD" w14:textId="77777777" w:rsidR="003107BD" w:rsidRPr="0018321A" w:rsidRDefault="003107BD" w:rsidP="004B7752">
            <w:pPr>
              <w:pStyle w:val="NoSpacing"/>
              <w:rPr>
                <w:sz w:val="22"/>
                <w:lang w:val="en-GB"/>
              </w:rPr>
            </w:pPr>
          </w:p>
        </w:tc>
      </w:tr>
    </w:tbl>
    <w:p w14:paraId="2AC54C8E" w14:textId="77777777" w:rsidR="003107BD" w:rsidRPr="00574DD8" w:rsidRDefault="003107BD" w:rsidP="004B7752">
      <w:pPr>
        <w:pStyle w:val="NoSpacing"/>
        <w:rPr>
          <w:sz w:val="22"/>
          <w:lang w:val="en-GB"/>
        </w:rPr>
      </w:pPr>
    </w:p>
    <w:p w14:paraId="6E16B87A" w14:textId="45CDF5BE" w:rsidR="003107BD" w:rsidRPr="00574DD8" w:rsidRDefault="003107BD" w:rsidP="00A14D3F">
      <w:pPr>
        <w:pStyle w:val="NoSpacing"/>
        <w:numPr>
          <w:ilvl w:val="0"/>
          <w:numId w:val="45"/>
        </w:numPr>
        <w:rPr>
          <w:sz w:val="22"/>
          <w:lang w:val="en-GB"/>
        </w:rPr>
      </w:pPr>
      <w:r w:rsidRPr="00574DD8">
        <w:rPr>
          <w:sz w:val="22"/>
          <w:lang w:val="en-GB"/>
        </w:rPr>
        <w:t>Data analysis</w:t>
      </w:r>
      <w:r w:rsidR="00BA2572">
        <w:rPr>
          <w:sz w:val="22"/>
          <w:lang w:val="en-GB"/>
        </w:rPr>
        <w:t xml:space="preserve"> and interpretation</w:t>
      </w:r>
    </w:p>
    <w:tbl>
      <w:tblPr>
        <w:tblStyle w:val="TableGrid"/>
        <w:tblW w:w="5000" w:type="pct"/>
        <w:tblLook w:val="04A0" w:firstRow="1" w:lastRow="0" w:firstColumn="1" w:lastColumn="0" w:noHBand="0" w:noVBand="1"/>
      </w:tblPr>
      <w:tblGrid>
        <w:gridCol w:w="3004"/>
        <w:gridCol w:w="3006"/>
        <w:gridCol w:w="3006"/>
      </w:tblGrid>
      <w:tr w:rsidR="003107BD" w:rsidRPr="00574DD8" w14:paraId="0DC72935" w14:textId="77777777" w:rsidTr="0018321A">
        <w:tc>
          <w:tcPr>
            <w:tcW w:w="1666" w:type="pct"/>
            <w:shd w:val="clear" w:color="auto" w:fill="B6DDE8" w:themeFill="accent5" w:themeFillTint="66"/>
            <w:vAlign w:val="center"/>
          </w:tcPr>
          <w:p w14:paraId="58929B84" w14:textId="77777777" w:rsidR="001A22DD" w:rsidRDefault="003107BD" w:rsidP="004B7752">
            <w:pPr>
              <w:pStyle w:val="NoSpacing"/>
              <w:rPr>
                <w:b/>
                <w:sz w:val="22"/>
                <w:lang w:val="en-GB"/>
              </w:rPr>
            </w:pPr>
            <w:r w:rsidRPr="00574DD8">
              <w:rPr>
                <w:b/>
                <w:sz w:val="22"/>
                <w:lang w:val="en-GB"/>
              </w:rPr>
              <w:t xml:space="preserve">Who is mainly responsible for the data analysis </w:t>
            </w:r>
          </w:p>
          <w:p w14:paraId="78B018CD" w14:textId="589EA0FB" w:rsidR="003107BD" w:rsidRPr="00574DD8" w:rsidRDefault="003107BD" w:rsidP="004B7752">
            <w:pPr>
              <w:pStyle w:val="NoSpacing"/>
              <w:rPr>
                <w:b/>
                <w:sz w:val="22"/>
                <w:lang w:val="en-GB"/>
              </w:rPr>
            </w:pPr>
            <w:r w:rsidRPr="00574DD8">
              <w:rPr>
                <w:sz w:val="22"/>
                <w:lang w:val="en-GB"/>
              </w:rPr>
              <w:t>(CRTs, addition</w:t>
            </w:r>
            <w:r w:rsidR="008A6719">
              <w:rPr>
                <w:sz w:val="22"/>
                <w:lang w:val="en-GB"/>
              </w:rPr>
              <w:t xml:space="preserve">al </w:t>
            </w:r>
            <w:r w:rsidRPr="00574DD8">
              <w:rPr>
                <w:sz w:val="22"/>
                <w:lang w:val="en-GB"/>
              </w:rPr>
              <w:t>researchers, etc.)</w:t>
            </w:r>
          </w:p>
        </w:tc>
        <w:tc>
          <w:tcPr>
            <w:tcW w:w="1667" w:type="pct"/>
            <w:shd w:val="clear" w:color="auto" w:fill="B6DDE8" w:themeFill="accent5" w:themeFillTint="66"/>
            <w:vAlign w:val="center"/>
          </w:tcPr>
          <w:p w14:paraId="3E676006" w14:textId="77777777" w:rsidR="001A22DD" w:rsidRDefault="003107BD" w:rsidP="004B7752">
            <w:pPr>
              <w:pStyle w:val="NoSpacing"/>
              <w:rPr>
                <w:b/>
                <w:sz w:val="22"/>
                <w:lang w:val="en-GB"/>
              </w:rPr>
            </w:pPr>
            <w:r w:rsidRPr="00574DD8">
              <w:rPr>
                <w:b/>
                <w:sz w:val="22"/>
                <w:lang w:val="en-GB"/>
              </w:rPr>
              <w:t xml:space="preserve">Who is mainly responsible for the supervision of the data analysis </w:t>
            </w:r>
          </w:p>
          <w:p w14:paraId="16B473AD" w14:textId="0B650B18" w:rsidR="003107BD" w:rsidRPr="00574DD8" w:rsidRDefault="003107BD" w:rsidP="004B7752">
            <w:pPr>
              <w:pStyle w:val="NoSpacing"/>
              <w:rPr>
                <w:b/>
                <w:sz w:val="22"/>
                <w:lang w:val="en-GB"/>
              </w:rPr>
            </w:pPr>
            <w:r w:rsidRPr="00574DD8">
              <w:rPr>
                <w:sz w:val="22"/>
                <w:lang w:val="en-GB"/>
              </w:rPr>
              <w:t>(CRT member, etc.)</w:t>
            </w:r>
          </w:p>
        </w:tc>
        <w:tc>
          <w:tcPr>
            <w:tcW w:w="1667" w:type="pct"/>
            <w:shd w:val="clear" w:color="auto" w:fill="B6DDE8" w:themeFill="accent5" w:themeFillTint="66"/>
            <w:vAlign w:val="center"/>
          </w:tcPr>
          <w:p w14:paraId="23C6696C" w14:textId="34B788F6" w:rsidR="003107BD" w:rsidRPr="00574DD8" w:rsidRDefault="003107BD" w:rsidP="004B7752">
            <w:pPr>
              <w:pStyle w:val="NoSpacing"/>
              <w:rPr>
                <w:b/>
                <w:sz w:val="22"/>
                <w:lang w:val="en-GB"/>
              </w:rPr>
            </w:pPr>
            <w:r w:rsidRPr="00574DD8">
              <w:rPr>
                <w:b/>
                <w:sz w:val="22"/>
                <w:lang w:val="en-GB"/>
              </w:rPr>
              <w:t xml:space="preserve">Who is mainly responsible for the quality assurance of the data analysis </w:t>
            </w:r>
            <w:r w:rsidRPr="00574DD8">
              <w:rPr>
                <w:sz w:val="22"/>
                <w:lang w:val="en-GB"/>
              </w:rPr>
              <w:t>(</w:t>
            </w:r>
            <w:r w:rsidR="009A4415">
              <w:rPr>
                <w:sz w:val="22"/>
                <w:lang w:val="en-GB"/>
              </w:rPr>
              <w:t xml:space="preserve">CRT, </w:t>
            </w:r>
            <w:r w:rsidRPr="00574DD8">
              <w:rPr>
                <w:sz w:val="22"/>
                <w:lang w:val="en-GB"/>
              </w:rPr>
              <w:t>paired partner</w:t>
            </w:r>
            <w:r w:rsidR="00161A05">
              <w:rPr>
                <w:sz w:val="22"/>
                <w:lang w:val="en-GB"/>
              </w:rPr>
              <w:t>s</w:t>
            </w:r>
            <w:r w:rsidRPr="00574DD8">
              <w:rPr>
                <w:sz w:val="22"/>
                <w:lang w:val="en-GB"/>
              </w:rPr>
              <w:t>)</w:t>
            </w:r>
          </w:p>
        </w:tc>
      </w:tr>
      <w:tr w:rsidR="003107BD" w:rsidRPr="00574DD8" w14:paraId="6883E24C" w14:textId="77777777" w:rsidTr="0018321A">
        <w:tc>
          <w:tcPr>
            <w:tcW w:w="1666" w:type="pct"/>
            <w:vAlign w:val="center"/>
          </w:tcPr>
          <w:p w14:paraId="2C8488FB" w14:textId="77777777" w:rsidR="003107BD" w:rsidRPr="0018321A" w:rsidRDefault="003107BD" w:rsidP="004B7752">
            <w:pPr>
              <w:pStyle w:val="NoSpacing"/>
              <w:rPr>
                <w:sz w:val="22"/>
                <w:lang w:val="en-GB"/>
              </w:rPr>
            </w:pPr>
          </w:p>
        </w:tc>
        <w:tc>
          <w:tcPr>
            <w:tcW w:w="1667" w:type="pct"/>
            <w:vAlign w:val="center"/>
          </w:tcPr>
          <w:p w14:paraId="7387DDE5" w14:textId="77777777" w:rsidR="003107BD" w:rsidRPr="0018321A" w:rsidRDefault="003107BD" w:rsidP="004B7752">
            <w:pPr>
              <w:pStyle w:val="NoSpacing"/>
              <w:rPr>
                <w:sz w:val="22"/>
                <w:lang w:val="en-GB"/>
              </w:rPr>
            </w:pPr>
          </w:p>
        </w:tc>
        <w:tc>
          <w:tcPr>
            <w:tcW w:w="1667" w:type="pct"/>
            <w:vAlign w:val="center"/>
          </w:tcPr>
          <w:p w14:paraId="3E589CCB" w14:textId="77777777" w:rsidR="003107BD" w:rsidRPr="0018321A" w:rsidRDefault="003107BD" w:rsidP="004B7752">
            <w:pPr>
              <w:pStyle w:val="NoSpacing"/>
              <w:rPr>
                <w:sz w:val="22"/>
                <w:lang w:val="en-GB"/>
              </w:rPr>
            </w:pPr>
          </w:p>
        </w:tc>
      </w:tr>
      <w:tr w:rsidR="003107BD" w:rsidRPr="00574DD8" w14:paraId="4FD444E2" w14:textId="77777777" w:rsidTr="0018321A">
        <w:tc>
          <w:tcPr>
            <w:tcW w:w="1666" w:type="pct"/>
            <w:vAlign w:val="center"/>
          </w:tcPr>
          <w:p w14:paraId="268D738C" w14:textId="77777777" w:rsidR="003107BD" w:rsidRPr="0018321A" w:rsidRDefault="003107BD" w:rsidP="004B7752">
            <w:pPr>
              <w:pStyle w:val="NoSpacing"/>
              <w:rPr>
                <w:sz w:val="22"/>
                <w:lang w:val="en-GB"/>
              </w:rPr>
            </w:pPr>
          </w:p>
        </w:tc>
        <w:tc>
          <w:tcPr>
            <w:tcW w:w="1667" w:type="pct"/>
            <w:vAlign w:val="center"/>
          </w:tcPr>
          <w:p w14:paraId="1B9697F4" w14:textId="77777777" w:rsidR="003107BD" w:rsidRPr="0018321A" w:rsidRDefault="003107BD" w:rsidP="004B7752">
            <w:pPr>
              <w:pStyle w:val="NoSpacing"/>
              <w:rPr>
                <w:sz w:val="22"/>
                <w:lang w:val="en-GB"/>
              </w:rPr>
            </w:pPr>
          </w:p>
        </w:tc>
        <w:tc>
          <w:tcPr>
            <w:tcW w:w="1667" w:type="pct"/>
            <w:vAlign w:val="center"/>
          </w:tcPr>
          <w:p w14:paraId="7B503A2A" w14:textId="77777777" w:rsidR="003107BD" w:rsidRPr="0018321A" w:rsidRDefault="003107BD" w:rsidP="004B7752">
            <w:pPr>
              <w:pStyle w:val="NoSpacing"/>
              <w:rPr>
                <w:sz w:val="22"/>
                <w:lang w:val="en-GB"/>
              </w:rPr>
            </w:pPr>
          </w:p>
        </w:tc>
      </w:tr>
      <w:tr w:rsidR="003107BD" w:rsidRPr="00574DD8" w14:paraId="3D477535" w14:textId="77777777" w:rsidTr="0018321A">
        <w:tc>
          <w:tcPr>
            <w:tcW w:w="1666" w:type="pct"/>
            <w:vAlign w:val="center"/>
          </w:tcPr>
          <w:p w14:paraId="1D637409" w14:textId="77777777" w:rsidR="003107BD" w:rsidRPr="0018321A" w:rsidRDefault="003107BD" w:rsidP="004B7752">
            <w:pPr>
              <w:pStyle w:val="NoSpacing"/>
              <w:rPr>
                <w:sz w:val="22"/>
                <w:lang w:val="en-GB"/>
              </w:rPr>
            </w:pPr>
          </w:p>
        </w:tc>
        <w:tc>
          <w:tcPr>
            <w:tcW w:w="1667" w:type="pct"/>
            <w:vAlign w:val="center"/>
          </w:tcPr>
          <w:p w14:paraId="0B674042" w14:textId="77777777" w:rsidR="003107BD" w:rsidRPr="0018321A" w:rsidRDefault="003107BD" w:rsidP="004B7752">
            <w:pPr>
              <w:pStyle w:val="NoSpacing"/>
              <w:rPr>
                <w:sz w:val="22"/>
                <w:lang w:val="en-GB"/>
              </w:rPr>
            </w:pPr>
          </w:p>
        </w:tc>
        <w:tc>
          <w:tcPr>
            <w:tcW w:w="1667" w:type="pct"/>
            <w:vAlign w:val="center"/>
          </w:tcPr>
          <w:p w14:paraId="1318E64B" w14:textId="77777777" w:rsidR="003107BD" w:rsidRPr="0018321A" w:rsidRDefault="003107BD" w:rsidP="004B7752">
            <w:pPr>
              <w:pStyle w:val="NoSpacing"/>
              <w:rPr>
                <w:sz w:val="22"/>
                <w:lang w:val="en-GB"/>
              </w:rPr>
            </w:pPr>
          </w:p>
        </w:tc>
      </w:tr>
      <w:tr w:rsidR="003107BD" w:rsidRPr="00574DD8" w14:paraId="2D8A1A9D" w14:textId="77777777" w:rsidTr="0018321A">
        <w:tc>
          <w:tcPr>
            <w:tcW w:w="1666" w:type="pct"/>
            <w:vAlign w:val="center"/>
          </w:tcPr>
          <w:p w14:paraId="7968414D" w14:textId="77777777" w:rsidR="003107BD" w:rsidRPr="0018321A" w:rsidRDefault="003107BD" w:rsidP="004B7752">
            <w:pPr>
              <w:pStyle w:val="NoSpacing"/>
              <w:rPr>
                <w:sz w:val="22"/>
                <w:lang w:val="en-GB"/>
              </w:rPr>
            </w:pPr>
          </w:p>
        </w:tc>
        <w:tc>
          <w:tcPr>
            <w:tcW w:w="1667" w:type="pct"/>
            <w:vAlign w:val="center"/>
          </w:tcPr>
          <w:p w14:paraId="2F9E1904" w14:textId="77777777" w:rsidR="003107BD" w:rsidRPr="0018321A" w:rsidRDefault="003107BD" w:rsidP="004B7752">
            <w:pPr>
              <w:pStyle w:val="NoSpacing"/>
              <w:rPr>
                <w:sz w:val="22"/>
                <w:lang w:val="en-GB"/>
              </w:rPr>
            </w:pPr>
          </w:p>
        </w:tc>
        <w:tc>
          <w:tcPr>
            <w:tcW w:w="1667" w:type="pct"/>
            <w:vAlign w:val="center"/>
          </w:tcPr>
          <w:p w14:paraId="5F32739C" w14:textId="77777777" w:rsidR="003107BD" w:rsidRPr="0018321A" w:rsidRDefault="003107BD" w:rsidP="004B7752">
            <w:pPr>
              <w:pStyle w:val="NoSpacing"/>
              <w:rPr>
                <w:sz w:val="22"/>
                <w:lang w:val="en-GB"/>
              </w:rPr>
            </w:pPr>
          </w:p>
        </w:tc>
      </w:tr>
    </w:tbl>
    <w:p w14:paraId="262BC4F0" w14:textId="77777777" w:rsidR="003107BD" w:rsidRPr="00574DD8" w:rsidRDefault="003107BD" w:rsidP="004B7752">
      <w:pPr>
        <w:pStyle w:val="NoSpacing"/>
        <w:rPr>
          <w:b/>
          <w:sz w:val="22"/>
          <w:lang w:val="en-GB"/>
        </w:rPr>
      </w:pPr>
    </w:p>
    <w:p w14:paraId="782F0519" w14:textId="77777777" w:rsidR="003107BD" w:rsidRPr="00574DD8" w:rsidRDefault="003107BD" w:rsidP="00A14D3F">
      <w:pPr>
        <w:pStyle w:val="NoSpacing"/>
        <w:numPr>
          <w:ilvl w:val="0"/>
          <w:numId w:val="45"/>
        </w:numPr>
        <w:rPr>
          <w:sz w:val="22"/>
          <w:lang w:val="en-GB"/>
        </w:rPr>
      </w:pPr>
      <w:r w:rsidRPr="00574DD8">
        <w:rPr>
          <w:sz w:val="22"/>
          <w:lang w:val="en-GB"/>
        </w:rPr>
        <w:t>Report writing</w:t>
      </w:r>
    </w:p>
    <w:tbl>
      <w:tblPr>
        <w:tblStyle w:val="TableGrid"/>
        <w:tblW w:w="5000" w:type="pct"/>
        <w:tblLook w:val="04A0" w:firstRow="1" w:lastRow="0" w:firstColumn="1" w:lastColumn="0" w:noHBand="0" w:noVBand="1"/>
      </w:tblPr>
      <w:tblGrid>
        <w:gridCol w:w="3004"/>
        <w:gridCol w:w="3006"/>
        <w:gridCol w:w="3006"/>
      </w:tblGrid>
      <w:tr w:rsidR="003107BD" w:rsidRPr="00574DD8" w14:paraId="6B047BAC" w14:textId="77777777" w:rsidTr="0018321A">
        <w:tc>
          <w:tcPr>
            <w:tcW w:w="1666" w:type="pct"/>
            <w:shd w:val="clear" w:color="auto" w:fill="B6DDE8" w:themeFill="accent5" w:themeFillTint="66"/>
            <w:vAlign w:val="center"/>
          </w:tcPr>
          <w:p w14:paraId="3C9DB158" w14:textId="77777777" w:rsidR="001A22DD" w:rsidRDefault="003107BD" w:rsidP="004B7752">
            <w:pPr>
              <w:pStyle w:val="NoSpacing"/>
              <w:rPr>
                <w:b/>
                <w:sz w:val="22"/>
                <w:lang w:val="en-GB"/>
              </w:rPr>
            </w:pPr>
            <w:r w:rsidRPr="00574DD8">
              <w:rPr>
                <w:b/>
                <w:sz w:val="22"/>
                <w:lang w:val="en-GB"/>
              </w:rPr>
              <w:t xml:space="preserve">Who is mainly responsible for the report </w:t>
            </w:r>
            <w:r w:rsidR="00FC76AB" w:rsidRPr="00574DD8">
              <w:rPr>
                <w:b/>
                <w:sz w:val="22"/>
                <w:lang w:val="en-GB"/>
              </w:rPr>
              <w:t xml:space="preserve">writing </w:t>
            </w:r>
          </w:p>
          <w:p w14:paraId="3EE38F16" w14:textId="5B2F31FE" w:rsidR="003107BD" w:rsidRPr="00574DD8" w:rsidRDefault="00FC76AB" w:rsidP="004B7752">
            <w:pPr>
              <w:pStyle w:val="NoSpacing"/>
              <w:rPr>
                <w:b/>
                <w:sz w:val="22"/>
                <w:lang w:val="en-GB"/>
              </w:rPr>
            </w:pPr>
            <w:r w:rsidRPr="0018321A">
              <w:rPr>
                <w:sz w:val="22"/>
                <w:lang w:val="en-GB"/>
              </w:rPr>
              <w:t>(</w:t>
            </w:r>
            <w:r w:rsidR="003107BD" w:rsidRPr="00574DD8">
              <w:rPr>
                <w:sz w:val="22"/>
                <w:lang w:val="en-GB"/>
              </w:rPr>
              <w:t>CRTs, addition</w:t>
            </w:r>
            <w:r w:rsidR="008A6719">
              <w:rPr>
                <w:sz w:val="22"/>
                <w:lang w:val="en-GB"/>
              </w:rPr>
              <w:t>al</w:t>
            </w:r>
            <w:r w:rsidR="003107BD" w:rsidRPr="00574DD8">
              <w:rPr>
                <w:sz w:val="22"/>
                <w:lang w:val="en-GB"/>
              </w:rPr>
              <w:t xml:space="preserve"> researchers, etc.)</w:t>
            </w:r>
          </w:p>
        </w:tc>
        <w:tc>
          <w:tcPr>
            <w:tcW w:w="1667" w:type="pct"/>
            <w:shd w:val="clear" w:color="auto" w:fill="B6DDE8" w:themeFill="accent5" w:themeFillTint="66"/>
            <w:vAlign w:val="center"/>
          </w:tcPr>
          <w:p w14:paraId="624EE20F" w14:textId="77777777" w:rsidR="001A22DD" w:rsidRDefault="003107BD" w:rsidP="004B7752">
            <w:pPr>
              <w:pStyle w:val="NoSpacing"/>
              <w:rPr>
                <w:b/>
                <w:sz w:val="22"/>
                <w:lang w:val="en-GB"/>
              </w:rPr>
            </w:pPr>
            <w:r w:rsidRPr="00574DD8">
              <w:rPr>
                <w:b/>
                <w:sz w:val="22"/>
                <w:lang w:val="en-GB"/>
              </w:rPr>
              <w:t xml:space="preserve">Who is mainly responsible for the supervision of the reporting </w:t>
            </w:r>
          </w:p>
          <w:p w14:paraId="3AF51456" w14:textId="08A94F2B" w:rsidR="003107BD" w:rsidRPr="00574DD8" w:rsidRDefault="003107BD" w:rsidP="004B7752">
            <w:pPr>
              <w:pStyle w:val="NoSpacing"/>
              <w:rPr>
                <w:b/>
                <w:sz w:val="22"/>
                <w:lang w:val="en-GB"/>
              </w:rPr>
            </w:pPr>
            <w:r w:rsidRPr="0018321A">
              <w:rPr>
                <w:sz w:val="22"/>
                <w:lang w:val="en-GB"/>
              </w:rPr>
              <w:t>(</w:t>
            </w:r>
            <w:r w:rsidRPr="00574DD8">
              <w:rPr>
                <w:sz w:val="22"/>
                <w:lang w:val="en-GB"/>
              </w:rPr>
              <w:t>CRT member, etc.)</w:t>
            </w:r>
          </w:p>
        </w:tc>
        <w:tc>
          <w:tcPr>
            <w:tcW w:w="1667" w:type="pct"/>
            <w:shd w:val="clear" w:color="auto" w:fill="B6DDE8" w:themeFill="accent5" w:themeFillTint="66"/>
            <w:vAlign w:val="center"/>
          </w:tcPr>
          <w:p w14:paraId="3D82B0F6" w14:textId="77777777" w:rsidR="001A22DD" w:rsidRDefault="003107BD" w:rsidP="004B7752">
            <w:pPr>
              <w:pStyle w:val="NoSpacing"/>
              <w:rPr>
                <w:b/>
                <w:sz w:val="22"/>
                <w:lang w:val="en-GB"/>
              </w:rPr>
            </w:pPr>
            <w:r w:rsidRPr="00574DD8">
              <w:rPr>
                <w:b/>
                <w:sz w:val="22"/>
                <w:lang w:val="en-GB"/>
              </w:rPr>
              <w:t xml:space="preserve">Who is mainly responsible for the quality assurance of the reporting </w:t>
            </w:r>
          </w:p>
          <w:p w14:paraId="6719FCCF" w14:textId="379993E5" w:rsidR="003107BD" w:rsidRPr="00574DD8" w:rsidRDefault="003107BD" w:rsidP="004B7752">
            <w:pPr>
              <w:pStyle w:val="NoSpacing"/>
              <w:rPr>
                <w:b/>
                <w:sz w:val="22"/>
                <w:lang w:val="en-GB"/>
              </w:rPr>
            </w:pPr>
            <w:r w:rsidRPr="00574DD8">
              <w:rPr>
                <w:sz w:val="22"/>
                <w:lang w:val="en-GB"/>
              </w:rPr>
              <w:t>(</w:t>
            </w:r>
            <w:r w:rsidR="009A4415">
              <w:rPr>
                <w:sz w:val="22"/>
                <w:lang w:val="en-GB"/>
              </w:rPr>
              <w:t xml:space="preserve">CRT, </w:t>
            </w:r>
            <w:r w:rsidRPr="00574DD8">
              <w:rPr>
                <w:sz w:val="22"/>
                <w:lang w:val="en-GB"/>
              </w:rPr>
              <w:t>paired partner</w:t>
            </w:r>
            <w:r w:rsidR="00161A05">
              <w:rPr>
                <w:sz w:val="22"/>
                <w:lang w:val="en-GB"/>
              </w:rPr>
              <w:t>s</w:t>
            </w:r>
            <w:r w:rsidRPr="00574DD8">
              <w:rPr>
                <w:sz w:val="22"/>
                <w:lang w:val="en-GB"/>
              </w:rPr>
              <w:t>)</w:t>
            </w:r>
          </w:p>
        </w:tc>
      </w:tr>
      <w:tr w:rsidR="003107BD" w:rsidRPr="00574DD8" w14:paraId="5BBB7BC7" w14:textId="77777777" w:rsidTr="0018321A">
        <w:tc>
          <w:tcPr>
            <w:tcW w:w="1666" w:type="pct"/>
            <w:vAlign w:val="center"/>
          </w:tcPr>
          <w:p w14:paraId="26095399" w14:textId="77777777" w:rsidR="003107BD" w:rsidRPr="0018321A" w:rsidRDefault="003107BD" w:rsidP="004B7752">
            <w:pPr>
              <w:pStyle w:val="NoSpacing"/>
              <w:rPr>
                <w:sz w:val="22"/>
                <w:lang w:val="en-GB"/>
              </w:rPr>
            </w:pPr>
          </w:p>
        </w:tc>
        <w:tc>
          <w:tcPr>
            <w:tcW w:w="1667" w:type="pct"/>
            <w:vAlign w:val="center"/>
          </w:tcPr>
          <w:p w14:paraId="4ED8CD74" w14:textId="77777777" w:rsidR="003107BD" w:rsidRPr="0018321A" w:rsidRDefault="003107BD" w:rsidP="004B7752">
            <w:pPr>
              <w:pStyle w:val="NoSpacing"/>
              <w:rPr>
                <w:sz w:val="22"/>
                <w:lang w:val="en-GB"/>
              </w:rPr>
            </w:pPr>
          </w:p>
        </w:tc>
        <w:tc>
          <w:tcPr>
            <w:tcW w:w="1667" w:type="pct"/>
            <w:vAlign w:val="center"/>
          </w:tcPr>
          <w:p w14:paraId="6E4EAFCF" w14:textId="77777777" w:rsidR="003107BD" w:rsidRPr="0018321A" w:rsidRDefault="003107BD" w:rsidP="004B7752">
            <w:pPr>
              <w:pStyle w:val="NoSpacing"/>
              <w:rPr>
                <w:sz w:val="22"/>
                <w:lang w:val="en-GB"/>
              </w:rPr>
            </w:pPr>
          </w:p>
        </w:tc>
      </w:tr>
      <w:tr w:rsidR="003107BD" w:rsidRPr="00574DD8" w14:paraId="06781D0A" w14:textId="77777777" w:rsidTr="0018321A">
        <w:tc>
          <w:tcPr>
            <w:tcW w:w="1666" w:type="pct"/>
            <w:vAlign w:val="center"/>
          </w:tcPr>
          <w:p w14:paraId="42886A91" w14:textId="77777777" w:rsidR="003107BD" w:rsidRPr="0018321A" w:rsidRDefault="003107BD" w:rsidP="004B7752">
            <w:pPr>
              <w:pStyle w:val="NoSpacing"/>
              <w:rPr>
                <w:sz w:val="22"/>
                <w:lang w:val="en-GB"/>
              </w:rPr>
            </w:pPr>
          </w:p>
        </w:tc>
        <w:tc>
          <w:tcPr>
            <w:tcW w:w="1667" w:type="pct"/>
            <w:vAlign w:val="center"/>
          </w:tcPr>
          <w:p w14:paraId="066D1E63" w14:textId="77777777" w:rsidR="003107BD" w:rsidRPr="0018321A" w:rsidRDefault="003107BD" w:rsidP="004B7752">
            <w:pPr>
              <w:pStyle w:val="NoSpacing"/>
              <w:rPr>
                <w:sz w:val="22"/>
                <w:lang w:val="en-GB"/>
              </w:rPr>
            </w:pPr>
          </w:p>
        </w:tc>
        <w:tc>
          <w:tcPr>
            <w:tcW w:w="1667" w:type="pct"/>
            <w:vAlign w:val="center"/>
          </w:tcPr>
          <w:p w14:paraId="23336A0C" w14:textId="77777777" w:rsidR="003107BD" w:rsidRPr="0018321A" w:rsidRDefault="003107BD" w:rsidP="004B7752">
            <w:pPr>
              <w:pStyle w:val="NoSpacing"/>
              <w:rPr>
                <w:sz w:val="22"/>
                <w:lang w:val="en-GB"/>
              </w:rPr>
            </w:pPr>
          </w:p>
        </w:tc>
      </w:tr>
      <w:tr w:rsidR="003107BD" w:rsidRPr="00574DD8" w14:paraId="4CDC4B6E" w14:textId="77777777" w:rsidTr="0018321A">
        <w:tc>
          <w:tcPr>
            <w:tcW w:w="1666" w:type="pct"/>
            <w:vAlign w:val="center"/>
          </w:tcPr>
          <w:p w14:paraId="48FEB178" w14:textId="77777777" w:rsidR="003107BD" w:rsidRPr="0018321A" w:rsidRDefault="003107BD" w:rsidP="004B7752">
            <w:pPr>
              <w:pStyle w:val="NoSpacing"/>
              <w:rPr>
                <w:sz w:val="22"/>
                <w:lang w:val="en-GB"/>
              </w:rPr>
            </w:pPr>
          </w:p>
        </w:tc>
        <w:tc>
          <w:tcPr>
            <w:tcW w:w="1667" w:type="pct"/>
            <w:vAlign w:val="center"/>
          </w:tcPr>
          <w:p w14:paraId="6DEB2235" w14:textId="77777777" w:rsidR="003107BD" w:rsidRPr="0018321A" w:rsidRDefault="003107BD" w:rsidP="004B7752">
            <w:pPr>
              <w:pStyle w:val="NoSpacing"/>
              <w:rPr>
                <w:sz w:val="22"/>
                <w:lang w:val="en-GB"/>
              </w:rPr>
            </w:pPr>
          </w:p>
        </w:tc>
        <w:tc>
          <w:tcPr>
            <w:tcW w:w="1667" w:type="pct"/>
            <w:vAlign w:val="center"/>
          </w:tcPr>
          <w:p w14:paraId="708C2E62" w14:textId="77777777" w:rsidR="003107BD" w:rsidRPr="0018321A" w:rsidRDefault="003107BD" w:rsidP="004B7752">
            <w:pPr>
              <w:pStyle w:val="NoSpacing"/>
              <w:rPr>
                <w:sz w:val="22"/>
                <w:lang w:val="en-GB"/>
              </w:rPr>
            </w:pPr>
          </w:p>
        </w:tc>
      </w:tr>
      <w:tr w:rsidR="003107BD" w:rsidRPr="00574DD8" w14:paraId="641D7C31" w14:textId="77777777" w:rsidTr="0018321A">
        <w:tc>
          <w:tcPr>
            <w:tcW w:w="1666" w:type="pct"/>
            <w:vAlign w:val="center"/>
          </w:tcPr>
          <w:p w14:paraId="3A468F1B" w14:textId="77777777" w:rsidR="003107BD" w:rsidRPr="0018321A" w:rsidRDefault="003107BD" w:rsidP="004B7752">
            <w:pPr>
              <w:pStyle w:val="NoSpacing"/>
              <w:rPr>
                <w:sz w:val="22"/>
                <w:lang w:val="en-GB"/>
              </w:rPr>
            </w:pPr>
          </w:p>
        </w:tc>
        <w:tc>
          <w:tcPr>
            <w:tcW w:w="1667" w:type="pct"/>
            <w:vAlign w:val="center"/>
          </w:tcPr>
          <w:p w14:paraId="3FECD7F9" w14:textId="77777777" w:rsidR="003107BD" w:rsidRPr="0018321A" w:rsidRDefault="003107BD" w:rsidP="004B7752">
            <w:pPr>
              <w:pStyle w:val="NoSpacing"/>
              <w:rPr>
                <w:sz w:val="22"/>
                <w:lang w:val="en-GB"/>
              </w:rPr>
            </w:pPr>
          </w:p>
        </w:tc>
        <w:tc>
          <w:tcPr>
            <w:tcW w:w="1667" w:type="pct"/>
            <w:vAlign w:val="center"/>
          </w:tcPr>
          <w:p w14:paraId="7C264B23" w14:textId="77777777" w:rsidR="003107BD" w:rsidRPr="0018321A" w:rsidRDefault="003107BD" w:rsidP="004B7752">
            <w:pPr>
              <w:pStyle w:val="NoSpacing"/>
              <w:rPr>
                <w:sz w:val="22"/>
                <w:lang w:val="en-GB"/>
              </w:rPr>
            </w:pPr>
          </w:p>
        </w:tc>
      </w:tr>
    </w:tbl>
    <w:p w14:paraId="51FB70E2" w14:textId="77777777" w:rsidR="00852313" w:rsidRDefault="00852313" w:rsidP="004B7752">
      <w:pPr>
        <w:spacing w:after="200" w:line="276" w:lineRule="auto"/>
        <w:jc w:val="left"/>
        <w:rPr>
          <w:rFonts w:cs="Arial"/>
          <w:b/>
          <w:color w:val="FFFFFF" w:themeColor="background1"/>
          <w:sz w:val="28"/>
          <w:szCs w:val="28"/>
        </w:rPr>
      </w:pPr>
      <w:r>
        <w:rPr>
          <w:rFonts w:cs="Arial"/>
          <w:b/>
          <w:color w:val="FFFFFF" w:themeColor="background1"/>
          <w:sz w:val="28"/>
          <w:szCs w:val="28"/>
        </w:rPr>
        <w:br w:type="page"/>
      </w:r>
    </w:p>
    <w:p w14:paraId="476F7B42" w14:textId="2C4E46B6" w:rsidR="008C639C" w:rsidRPr="00574DD8" w:rsidRDefault="008C639C" w:rsidP="004B7752">
      <w:pPr>
        <w:shd w:val="clear" w:color="auto" w:fill="31849B" w:themeFill="accent5" w:themeFillShade="BF"/>
        <w:spacing w:line="240" w:lineRule="auto"/>
        <w:jc w:val="left"/>
        <w:rPr>
          <w:rFonts w:cs="Arial"/>
          <w:b/>
          <w:color w:val="FFFFFF" w:themeColor="background1"/>
          <w:sz w:val="28"/>
          <w:szCs w:val="28"/>
        </w:rPr>
      </w:pPr>
      <w:r w:rsidRPr="00574DD8">
        <w:rPr>
          <w:rFonts w:cs="Arial"/>
          <w:b/>
          <w:color w:val="FFFFFF" w:themeColor="background1"/>
          <w:sz w:val="28"/>
          <w:szCs w:val="28"/>
        </w:rPr>
        <w:t>Data collection</w:t>
      </w:r>
    </w:p>
    <w:p w14:paraId="1AD86E2B" w14:textId="77777777" w:rsidR="008C639C" w:rsidRPr="00574DD8" w:rsidRDefault="008C639C" w:rsidP="004B7752">
      <w:pPr>
        <w:pStyle w:val="NoSpacing"/>
        <w:rPr>
          <w:b/>
          <w:sz w:val="22"/>
          <w:lang w:val="en-GB"/>
        </w:rPr>
      </w:pPr>
    </w:p>
    <w:p w14:paraId="7C071D44" w14:textId="5C7E4F11" w:rsidR="008C639C" w:rsidRPr="00574DD8" w:rsidRDefault="008C639C" w:rsidP="004B7752">
      <w:pPr>
        <w:pStyle w:val="NoSpacing"/>
        <w:rPr>
          <w:b/>
          <w:sz w:val="22"/>
          <w:lang w:val="en-GB"/>
        </w:rPr>
      </w:pPr>
      <w:r w:rsidRPr="00574DD8">
        <w:rPr>
          <w:b/>
          <w:sz w:val="22"/>
          <w:lang w:val="en-GB"/>
        </w:rPr>
        <w:t xml:space="preserve">Step 1: Make </w:t>
      </w:r>
      <w:r w:rsidR="00DE355A" w:rsidRPr="00574DD8">
        <w:rPr>
          <w:b/>
          <w:sz w:val="22"/>
          <w:lang w:val="en-GB"/>
        </w:rPr>
        <w:t>a plan</w:t>
      </w:r>
    </w:p>
    <w:p w14:paraId="37FABC01" w14:textId="0AA36963" w:rsidR="008C639C" w:rsidRPr="00574DD8" w:rsidRDefault="008C639C" w:rsidP="00A14D3F">
      <w:pPr>
        <w:pStyle w:val="NoSpacing"/>
        <w:numPr>
          <w:ilvl w:val="0"/>
          <w:numId w:val="13"/>
        </w:numPr>
        <w:rPr>
          <w:b/>
          <w:sz w:val="22"/>
          <w:lang w:val="en-GB"/>
        </w:rPr>
      </w:pPr>
      <w:r w:rsidRPr="00574DD8">
        <w:rPr>
          <w:sz w:val="22"/>
          <w:lang w:val="en-GB"/>
        </w:rPr>
        <w:t>Fill Table</w:t>
      </w:r>
      <w:r w:rsidR="00595BCB">
        <w:rPr>
          <w:sz w:val="22"/>
          <w:lang w:val="en-GB"/>
        </w:rPr>
        <w:t>s</w:t>
      </w:r>
      <w:r w:rsidRPr="00574DD8">
        <w:rPr>
          <w:sz w:val="22"/>
          <w:lang w:val="en-GB"/>
        </w:rPr>
        <w:t xml:space="preserve"> 2 and 3. </w:t>
      </w:r>
    </w:p>
    <w:p w14:paraId="290B4769" w14:textId="77777777" w:rsidR="008C639C" w:rsidRPr="00574DD8" w:rsidRDefault="008C639C" w:rsidP="004B7752">
      <w:pPr>
        <w:pStyle w:val="NoSpacing"/>
        <w:rPr>
          <w:sz w:val="22"/>
          <w:lang w:val="en-GB"/>
        </w:rPr>
      </w:pPr>
    </w:p>
    <w:p w14:paraId="30BF40D7" w14:textId="77777777" w:rsidR="008C639C" w:rsidRPr="00574DD8" w:rsidRDefault="008C639C" w:rsidP="007B0C76">
      <w:pPr>
        <w:pStyle w:val="Caption"/>
      </w:pPr>
      <w:r w:rsidRPr="00574DD8">
        <w:t xml:space="preserve">Table 2: Calculation of number of days needed </w:t>
      </w:r>
    </w:p>
    <w:p w14:paraId="34274CB3" w14:textId="77777777" w:rsidR="008C639C" w:rsidRPr="00574DD8" w:rsidRDefault="008C639C" w:rsidP="004B7752">
      <w:pPr>
        <w:pStyle w:val="NoSpacing"/>
        <w:tabs>
          <w:tab w:val="left" w:pos="1553"/>
        </w:tabs>
        <w:rPr>
          <w:b/>
          <w:sz w:val="22"/>
          <w:lang w:val="en-GB"/>
        </w:rPr>
      </w:pPr>
      <w:r w:rsidRPr="00574DD8">
        <w:rPr>
          <w:b/>
          <w:sz w:val="22"/>
          <w:lang w:val="en-GB"/>
        </w:rPr>
        <w:tab/>
      </w:r>
    </w:p>
    <w:tbl>
      <w:tblPr>
        <w:tblStyle w:val="TableGrid"/>
        <w:tblpPr w:leftFromText="141" w:rightFromText="141" w:vertAnchor="text" w:horzAnchor="margin" w:tblpY="-187"/>
        <w:tblW w:w="5000" w:type="pct"/>
        <w:tblLook w:val="04A0" w:firstRow="1" w:lastRow="0" w:firstColumn="1" w:lastColumn="0" w:noHBand="0" w:noVBand="1"/>
      </w:tblPr>
      <w:tblGrid>
        <w:gridCol w:w="7781"/>
        <w:gridCol w:w="1235"/>
      </w:tblGrid>
      <w:tr w:rsidR="008C639C" w:rsidRPr="00867091" w14:paraId="0680998A" w14:textId="77777777" w:rsidTr="00B147F3">
        <w:trPr>
          <w:trHeight w:val="410"/>
        </w:trPr>
        <w:tc>
          <w:tcPr>
            <w:tcW w:w="5000" w:type="pct"/>
            <w:gridSpan w:val="2"/>
            <w:shd w:val="clear" w:color="auto" w:fill="B6DDE8"/>
            <w:vAlign w:val="center"/>
          </w:tcPr>
          <w:p w14:paraId="62B64BA3" w14:textId="77777777" w:rsidR="008C639C" w:rsidRPr="00867091" w:rsidRDefault="008C639C" w:rsidP="004B7752">
            <w:pPr>
              <w:pStyle w:val="NoSpacing"/>
              <w:rPr>
                <w:b/>
                <w:sz w:val="22"/>
                <w:lang w:val="en-GB"/>
              </w:rPr>
            </w:pPr>
          </w:p>
        </w:tc>
      </w:tr>
      <w:tr w:rsidR="008C639C" w:rsidRPr="00867091" w14:paraId="5E763E97" w14:textId="77777777" w:rsidTr="00867091">
        <w:trPr>
          <w:trHeight w:val="410"/>
        </w:trPr>
        <w:tc>
          <w:tcPr>
            <w:tcW w:w="4315" w:type="pct"/>
            <w:vAlign w:val="center"/>
          </w:tcPr>
          <w:p w14:paraId="0E8EF723" w14:textId="77777777" w:rsidR="008C639C" w:rsidRPr="00867091" w:rsidRDefault="008C639C" w:rsidP="004B7752">
            <w:pPr>
              <w:pStyle w:val="NoSpacing"/>
              <w:rPr>
                <w:sz w:val="22"/>
                <w:lang w:val="en-GB"/>
              </w:rPr>
            </w:pPr>
            <w:r w:rsidRPr="00867091">
              <w:rPr>
                <w:sz w:val="22"/>
                <w:lang w:val="en-GB"/>
              </w:rPr>
              <w:t xml:space="preserve">Number of researchers/research assistants </w:t>
            </w:r>
          </w:p>
        </w:tc>
        <w:tc>
          <w:tcPr>
            <w:tcW w:w="685" w:type="pct"/>
            <w:vAlign w:val="center"/>
          </w:tcPr>
          <w:p w14:paraId="1DABAF71" w14:textId="77777777" w:rsidR="008C639C" w:rsidRPr="00867091" w:rsidRDefault="008C639C" w:rsidP="004B7752">
            <w:pPr>
              <w:pStyle w:val="NoSpacing"/>
              <w:rPr>
                <w:sz w:val="22"/>
                <w:lang w:val="en-GB"/>
              </w:rPr>
            </w:pPr>
          </w:p>
        </w:tc>
      </w:tr>
      <w:tr w:rsidR="008C639C" w:rsidRPr="00867091" w14:paraId="09A4A7ED" w14:textId="77777777" w:rsidTr="00867091">
        <w:trPr>
          <w:trHeight w:val="410"/>
        </w:trPr>
        <w:tc>
          <w:tcPr>
            <w:tcW w:w="4315" w:type="pct"/>
            <w:vAlign w:val="center"/>
          </w:tcPr>
          <w:p w14:paraId="794C1E10" w14:textId="77777777" w:rsidR="008C639C" w:rsidRPr="00867091" w:rsidRDefault="008C639C" w:rsidP="004B7752">
            <w:pPr>
              <w:pStyle w:val="NoSpacing"/>
              <w:rPr>
                <w:sz w:val="22"/>
                <w:lang w:val="en-GB"/>
              </w:rPr>
            </w:pPr>
            <w:r w:rsidRPr="00867091">
              <w:rPr>
                <w:sz w:val="22"/>
                <w:lang w:val="en-GB"/>
              </w:rPr>
              <w:t>Number of interviews that need to be done</w:t>
            </w:r>
          </w:p>
        </w:tc>
        <w:tc>
          <w:tcPr>
            <w:tcW w:w="685" w:type="pct"/>
            <w:vAlign w:val="center"/>
          </w:tcPr>
          <w:p w14:paraId="782A4BA3" w14:textId="77777777" w:rsidR="008C639C" w:rsidRPr="00867091" w:rsidRDefault="008C639C" w:rsidP="004B7752">
            <w:pPr>
              <w:pStyle w:val="NoSpacing"/>
              <w:rPr>
                <w:sz w:val="22"/>
                <w:lang w:val="en-GB"/>
              </w:rPr>
            </w:pPr>
          </w:p>
        </w:tc>
      </w:tr>
      <w:tr w:rsidR="008C639C" w:rsidRPr="00867091" w14:paraId="75ACCF69" w14:textId="77777777" w:rsidTr="00867091">
        <w:trPr>
          <w:trHeight w:val="410"/>
        </w:trPr>
        <w:tc>
          <w:tcPr>
            <w:tcW w:w="4315" w:type="pct"/>
            <w:vAlign w:val="center"/>
          </w:tcPr>
          <w:p w14:paraId="0CCADE62" w14:textId="77777777" w:rsidR="008C639C" w:rsidRPr="00867091" w:rsidRDefault="008C639C" w:rsidP="004B7752">
            <w:pPr>
              <w:pStyle w:val="NoSpacing"/>
              <w:rPr>
                <w:sz w:val="22"/>
                <w:lang w:val="en-GB"/>
              </w:rPr>
            </w:pPr>
            <w:r w:rsidRPr="00867091">
              <w:rPr>
                <w:sz w:val="22"/>
                <w:lang w:val="en-GB"/>
              </w:rPr>
              <w:t>Number of interviews per day per researcher/research assistant</w:t>
            </w:r>
          </w:p>
        </w:tc>
        <w:tc>
          <w:tcPr>
            <w:tcW w:w="685" w:type="pct"/>
            <w:vAlign w:val="center"/>
          </w:tcPr>
          <w:p w14:paraId="5DC1FA51" w14:textId="77777777" w:rsidR="008C639C" w:rsidRPr="00867091" w:rsidRDefault="008C639C" w:rsidP="004B7752">
            <w:pPr>
              <w:pStyle w:val="NoSpacing"/>
              <w:rPr>
                <w:sz w:val="22"/>
                <w:lang w:val="en-GB"/>
              </w:rPr>
            </w:pPr>
          </w:p>
        </w:tc>
      </w:tr>
      <w:tr w:rsidR="008C639C" w:rsidRPr="00867091" w14:paraId="301F0856" w14:textId="77777777" w:rsidTr="00867091">
        <w:trPr>
          <w:trHeight w:val="410"/>
        </w:trPr>
        <w:tc>
          <w:tcPr>
            <w:tcW w:w="4315" w:type="pct"/>
            <w:vAlign w:val="center"/>
          </w:tcPr>
          <w:p w14:paraId="019DF51F" w14:textId="77777777" w:rsidR="008C639C" w:rsidRPr="00867091" w:rsidRDefault="008C639C" w:rsidP="004B7752">
            <w:pPr>
              <w:pStyle w:val="NoSpacing"/>
              <w:rPr>
                <w:sz w:val="22"/>
                <w:lang w:val="en-GB"/>
              </w:rPr>
            </w:pPr>
            <w:r w:rsidRPr="00867091">
              <w:rPr>
                <w:sz w:val="22"/>
                <w:lang w:val="en-GB"/>
              </w:rPr>
              <w:t>Total number of days needed</w:t>
            </w:r>
          </w:p>
        </w:tc>
        <w:tc>
          <w:tcPr>
            <w:tcW w:w="685" w:type="pct"/>
            <w:vAlign w:val="center"/>
          </w:tcPr>
          <w:p w14:paraId="23D1510C" w14:textId="77777777" w:rsidR="008C639C" w:rsidRPr="00867091" w:rsidRDefault="008C639C" w:rsidP="004B7752">
            <w:pPr>
              <w:pStyle w:val="NoSpacing"/>
              <w:rPr>
                <w:sz w:val="22"/>
                <w:lang w:val="en-GB"/>
              </w:rPr>
            </w:pPr>
          </w:p>
        </w:tc>
      </w:tr>
    </w:tbl>
    <w:p w14:paraId="24B35EAC" w14:textId="77777777" w:rsidR="008C639C" w:rsidRPr="00574DD8" w:rsidRDefault="008C639C" w:rsidP="004B7752">
      <w:pPr>
        <w:pStyle w:val="NoSpacing"/>
        <w:rPr>
          <w:i/>
          <w:sz w:val="22"/>
          <w:lang w:val="en-GB"/>
        </w:rPr>
      </w:pPr>
    </w:p>
    <w:p w14:paraId="1043B28C" w14:textId="77777777" w:rsidR="008C639C" w:rsidRPr="00574DD8" w:rsidRDefault="008C639C" w:rsidP="007B0C76">
      <w:pPr>
        <w:pStyle w:val="Caption"/>
      </w:pPr>
      <w:r w:rsidRPr="00574DD8">
        <w:t xml:space="preserve">Table 3: Planning of interviews </w:t>
      </w:r>
    </w:p>
    <w:p w14:paraId="10255D79" w14:textId="77777777" w:rsidR="008C639C" w:rsidRPr="00574DD8" w:rsidRDefault="008C639C" w:rsidP="004B7752">
      <w:pPr>
        <w:pStyle w:val="NoSpacing"/>
        <w:rPr>
          <w:b/>
          <w:sz w:val="22"/>
          <w:lang w:val="en-GB"/>
        </w:rPr>
      </w:pPr>
    </w:p>
    <w:tbl>
      <w:tblPr>
        <w:tblStyle w:val="TableGrid"/>
        <w:tblpPr w:leftFromText="141" w:rightFromText="141" w:vertAnchor="text" w:horzAnchor="margin" w:tblpY="-41"/>
        <w:tblW w:w="5000" w:type="pct"/>
        <w:tblLook w:val="04A0" w:firstRow="1" w:lastRow="0" w:firstColumn="1" w:lastColumn="0" w:noHBand="0" w:noVBand="1"/>
      </w:tblPr>
      <w:tblGrid>
        <w:gridCol w:w="1288"/>
        <w:gridCol w:w="1288"/>
        <w:gridCol w:w="1288"/>
        <w:gridCol w:w="1289"/>
        <w:gridCol w:w="1287"/>
        <w:gridCol w:w="1287"/>
        <w:gridCol w:w="1289"/>
      </w:tblGrid>
      <w:tr w:rsidR="00154DCB" w:rsidRPr="00867091" w14:paraId="1AA05B6F" w14:textId="77777777" w:rsidTr="00B147F3">
        <w:tc>
          <w:tcPr>
            <w:tcW w:w="714"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03F4885A" w14:textId="77777777" w:rsidR="00154DCB" w:rsidRPr="00867091" w:rsidRDefault="00154DCB" w:rsidP="00B147F3">
            <w:pPr>
              <w:pStyle w:val="NoSpacing"/>
              <w:jc w:val="center"/>
              <w:rPr>
                <w:rFonts w:asciiTheme="minorHAnsi" w:hAnsiTheme="minorHAnsi"/>
                <w:b/>
                <w:sz w:val="22"/>
                <w:lang w:val="en-GB"/>
              </w:rPr>
            </w:pPr>
            <w:r w:rsidRPr="00867091">
              <w:rPr>
                <w:rFonts w:asciiTheme="minorHAnsi" w:hAnsiTheme="minorHAnsi"/>
                <w:b/>
                <w:sz w:val="22"/>
                <w:lang w:val="en-GB"/>
              </w:rPr>
              <w:t>Activity</w:t>
            </w:r>
          </w:p>
        </w:tc>
        <w:tc>
          <w:tcPr>
            <w:tcW w:w="714" w:type="pct"/>
            <w:tcBorders>
              <w:top w:val="single" w:sz="4" w:space="0" w:color="auto"/>
              <w:left w:val="single" w:sz="4" w:space="0" w:color="auto"/>
              <w:bottom w:val="single" w:sz="4" w:space="0" w:color="auto"/>
              <w:right w:val="single" w:sz="4" w:space="0" w:color="auto"/>
            </w:tcBorders>
            <w:shd w:val="clear" w:color="auto" w:fill="B6DDE8"/>
            <w:vAlign w:val="center"/>
          </w:tcPr>
          <w:p w14:paraId="571F93C0" w14:textId="77777777" w:rsidR="00154DCB" w:rsidRPr="00867091" w:rsidRDefault="00154DCB" w:rsidP="00B147F3">
            <w:pPr>
              <w:pStyle w:val="NoSpacing"/>
              <w:jc w:val="center"/>
              <w:rPr>
                <w:rFonts w:asciiTheme="minorHAnsi" w:hAnsiTheme="minorHAnsi"/>
                <w:b/>
                <w:sz w:val="22"/>
                <w:lang w:val="en-GB"/>
              </w:rPr>
            </w:pPr>
            <w:r w:rsidRPr="00867091">
              <w:rPr>
                <w:rFonts w:asciiTheme="minorHAnsi" w:hAnsiTheme="minorHAnsi"/>
                <w:b/>
                <w:sz w:val="22"/>
                <w:lang w:val="en-GB"/>
              </w:rPr>
              <w:t>Label of interview</w:t>
            </w:r>
          </w:p>
        </w:tc>
        <w:tc>
          <w:tcPr>
            <w:tcW w:w="714"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71740949" w14:textId="77777777" w:rsidR="00154DCB" w:rsidRPr="00867091" w:rsidRDefault="00154DCB" w:rsidP="00B147F3">
            <w:pPr>
              <w:pStyle w:val="NoSpacing"/>
              <w:jc w:val="center"/>
              <w:rPr>
                <w:rFonts w:asciiTheme="minorHAnsi" w:hAnsiTheme="minorHAnsi"/>
                <w:b/>
                <w:sz w:val="22"/>
                <w:lang w:val="en-GB"/>
              </w:rPr>
            </w:pPr>
            <w:r w:rsidRPr="00867091">
              <w:rPr>
                <w:rFonts w:asciiTheme="minorHAnsi" w:hAnsiTheme="minorHAnsi"/>
                <w:b/>
                <w:sz w:val="22"/>
                <w:lang w:val="en-GB"/>
              </w:rPr>
              <w:t>When</w:t>
            </w:r>
          </w:p>
        </w:tc>
        <w:tc>
          <w:tcPr>
            <w:tcW w:w="715" w:type="pct"/>
            <w:tcBorders>
              <w:top w:val="single" w:sz="4" w:space="0" w:color="auto"/>
              <w:left w:val="single" w:sz="4" w:space="0" w:color="auto"/>
              <w:bottom w:val="single" w:sz="4" w:space="0" w:color="auto"/>
              <w:right w:val="single" w:sz="4" w:space="0" w:color="auto"/>
            </w:tcBorders>
            <w:shd w:val="clear" w:color="auto" w:fill="B6DDE8"/>
            <w:vAlign w:val="center"/>
          </w:tcPr>
          <w:p w14:paraId="0B951BE0" w14:textId="77777777" w:rsidR="00154DCB" w:rsidRPr="00867091" w:rsidRDefault="00154DCB" w:rsidP="00B147F3">
            <w:pPr>
              <w:pStyle w:val="NoSpacing"/>
              <w:jc w:val="center"/>
              <w:rPr>
                <w:rFonts w:asciiTheme="minorHAnsi" w:hAnsiTheme="minorHAnsi"/>
                <w:b/>
                <w:sz w:val="22"/>
                <w:lang w:val="en-GB"/>
              </w:rPr>
            </w:pPr>
            <w:r w:rsidRPr="00867091">
              <w:rPr>
                <w:rFonts w:asciiTheme="minorHAnsi" w:hAnsiTheme="minorHAnsi"/>
                <w:b/>
                <w:sz w:val="22"/>
                <w:lang w:val="en-GB"/>
              </w:rPr>
              <w:t>Location</w:t>
            </w:r>
          </w:p>
        </w:tc>
        <w:tc>
          <w:tcPr>
            <w:tcW w:w="714"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725B187E" w14:textId="47814752" w:rsidR="00154DCB" w:rsidRPr="00867091" w:rsidRDefault="00154DCB" w:rsidP="00B147F3">
            <w:pPr>
              <w:pStyle w:val="NoSpacing"/>
              <w:jc w:val="center"/>
              <w:rPr>
                <w:rFonts w:asciiTheme="minorHAnsi" w:hAnsiTheme="minorHAnsi"/>
                <w:b/>
                <w:sz w:val="22"/>
                <w:lang w:val="en-GB"/>
              </w:rPr>
            </w:pPr>
            <w:r w:rsidRPr="00867091">
              <w:rPr>
                <w:rFonts w:asciiTheme="minorHAnsi" w:hAnsiTheme="minorHAnsi"/>
                <w:b/>
                <w:sz w:val="22"/>
                <w:lang w:val="en-GB"/>
              </w:rPr>
              <w:t>Interviewer</w:t>
            </w:r>
          </w:p>
        </w:tc>
        <w:tc>
          <w:tcPr>
            <w:tcW w:w="714" w:type="pct"/>
            <w:tcBorders>
              <w:top w:val="single" w:sz="4" w:space="0" w:color="auto"/>
              <w:left w:val="single" w:sz="4" w:space="0" w:color="auto"/>
              <w:bottom w:val="single" w:sz="4" w:space="0" w:color="auto"/>
              <w:right w:val="single" w:sz="4" w:space="0" w:color="auto"/>
            </w:tcBorders>
            <w:shd w:val="clear" w:color="auto" w:fill="B6DDE8"/>
            <w:vAlign w:val="center"/>
          </w:tcPr>
          <w:p w14:paraId="2BC79BDA" w14:textId="4599EEA1" w:rsidR="00154DCB" w:rsidRPr="00867091" w:rsidRDefault="00154DCB" w:rsidP="00B147F3">
            <w:pPr>
              <w:pStyle w:val="NoSpacing"/>
              <w:jc w:val="center"/>
              <w:rPr>
                <w:rFonts w:asciiTheme="minorHAnsi" w:hAnsiTheme="minorHAnsi"/>
                <w:b/>
                <w:sz w:val="22"/>
                <w:lang w:val="en-GB"/>
              </w:rPr>
            </w:pPr>
            <w:r w:rsidRPr="00867091">
              <w:rPr>
                <w:rFonts w:asciiTheme="minorHAnsi" w:hAnsiTheme="minorHAnsi"/>
                <w:b/>
                <w:sz w:val="22"/>
                <w:lang w:val="en-GB"/>
              </w:rPr>
              <w:t>Note taker</w:t>
            </w:r>
          </w:p>
        </w:tc>
        <w:tc>
          <w:tcPr>
            <w:tcW w:w="715"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23B2BA43" w14:textId="77777777" w:rsidR="00154DCB" w:rsidRPr="00867091" w:rsidRDefault="00154DCB" w:rsidP="00B147F3">
            <w:pPr>
              <w:pStyle w:val="NoSpacing"/>
              <w:jc w:val="center"/>
              <w:rPr>
                <w:rFonts w:asciiTheme="minorHAnsi" w:hAnsiTheme="minorHAnsi"/>
                <w:b/>
                <w:sz w:val="22"/>
                <w:lang w:val="en-GB"/>
              </w:rPr>
            </w:pPr>
            <w:r w:rsidRPr="00867091">
              <w:rPr>
                <w:rFonts w:asciiTheme="minorHAnsi" w:hAnsiTheme="minorHAnsi"/>
                <w:b/>
                <w:sz w:val="22"/>
                <w:lang w:val="en-GB"/>
              </w:rPr>
              <w:t>Comments</w:t>
            </w:r>
          </w:p>
        </w:tc>
      </w:tr>
      <w:tr w:rsidR="00154DCB" w:rsidRPr="00867091" w14:paraId="45BE48E6" w14:textId="77777777" w:rsidTr="00154DCB">
        <w:trPr>
          <w:trHeight w:val="195"/>
        </w:trPr>
        <w:tc>
          <w:tcPr>
            <w:tcW w:w="714" w:type="pct"/>
            <w:tcBorders>
              <w:top w:val="single" w:sz="4" w:space="0" w:color="auto"/>
              <w:left w:val="single" w:sz="4" w:space="0" w:color="auto"/>
              <w:bottom w:val="single" w:sz="4" w:space="0" w:color="auto"/>
              <w:right w:val="single" w:sz="4" w:space="0" w:color="auto"/>
            </w:tcBorders>
            <w:vAlign w:val="center"/>
            <w:hideMark/>
          </w:tcPr>
          <w:p w14:paraId="14E0628E" w14:textId="19CB824D" w:rsidR="00154DCB" w:rsidRPr="00867091" w:rsidRDefault="00D81ED3" w:rsidP="004B7752">
            <w:pPr>
              <w:pStyle w:val="NoSpacing"/>
              <w:rPr>
                <w:rFonts w:asciiTheme="minorHAnsi" w:hAnsiTheme="minorHAnsi"/>
                <w:sz w:val="22"/>
                <w:lang w:val="en-GB"/>
              </w:rPr>
            </w:pPr>
            <w:r>
              <w:rPr>
                <w:rFonts w:asciiTheme="minorHAnsi" w:hAnsiTheme="minorHAnsi"/>
                <w:sz w:val="22"/>
                <w:lang w:val="en-GB"/>
              </w:rPr>
              <w:t>e</w:t>
            </w:r>
            <w:r w:rsidR="00154DCB" w:rsidRPr="00867091">
              <w:rPr>
                <w:rFonts w:asciiTheme="minorHAnsi" w:hAnsiTheme="minorHAnsi"/>
                <w:sz w:val="22"/>
                <w:lang w:val="en-GB"/>
              </w:rPr>
              <w:t>.g. Interview 1 with DHMT member X</w:t>
            </w:r>
          </w:p>
        </w:tc>
        <w:tc>
          <w:tcPr>
            <w:tcW w:w="714" w:type="pct"/>
            <w:tcBorders>
              <w:top w:val="single" w:sz="4" w:space="0" w:color="auto"/>
              <w:left w:val="single" w:sz="4" w:space="0" w:color="auto"/>
              <w:bottom w:val="single" w:sz="4" w:space="0" w:color="auto"/>
              <w:right w:val="single" w:sz="4" w:space="0" w:color="auto"/>
            </w:tcBorders>
            <w:vAlign w:val="center"/>
          </w:tcPr>
          <w:p w14:paraId="7F31A205" w14:textId="2F527760" w:rsidR="00154DCB" w:rsidRPr="00867091" w:rsidRDefault="00D81ED3" w:rsidP="004B7752">
            <w:pPr>
              <w:pStyle w:val="NoSpacing"/>
              <w:rPr>
                <w:rFonts w:asciiTheme="minorHAnsi" w:hAnsiTheme="minorHAnsi"/>
                <w:sz w:val="22"/>
                <w:lang w:val="en-GB"/>
              </w:rPr>
            </w:pPr>
            <w:r>
              <w:rPr>
                <w:rFonts w:asciiTheme="minorHAnsi" w:hAnsiTheme="minorHAnsi"/>
                <w:sz w:val="22"/>
                <w:lang w:val="en-GB"/>
              </w:rPr>
              <w:t>e</w:t>
            </w:r>
            <w:r w:rsidR="00154DCB" w:rsidRPr="00867091">
              <w:rPr>
                <w:rFonts w:asciiTheme="minorHAnsi" w:hAnsiTheme="minorHAnsi"/>
                <w:sz w:val="22"/>
                <w:lang w:val="en-GB"/>
              </w:rPr>
              <w:t>.g. MSII - 1</w:t>
            </w:r>
          </w:p>
        </w:tc>
        <w:tc>
          <w:tcPr>
            <w:tcW w:w="714" w:type="pct"/>
            <w:tcBorders>
              <w:top w:val="single" w:sz="4" w:space="0" w:color="auto"/>
              <w:left w:val="single" w:sz="4" w:space="0" w:color="auto"/>
              <w:bottom w:val="single" w:sz="4" w:space="0" w:color="auto"/>
              <w:right w:val="single" w:sz="4" w:space="0" w:color="auto"/>
            </w:tcBorders>
            <w:vAlign w:val="center"/>
          </w:tcPr>
          <w:p w14:paraId="2E21A21D" w14:textId="77777777" w:rsidR="00154DCB" w:rsidRPr="00867091" w:rsidRDefault="00154DCB"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5B54F598"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655EB7DC"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7DC0657C" w14:textId="77777777" w:rsidR="00154DCB" w:rsidRPr="00867091" w:rsidRDefault="00154DCB"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59023BD5" w14:textId="77777777" w:rsidR="00154DCB" w:rsidRPr="00867091" w:rsidRDefault="00154DCB" w:rsidP="004B7752">
            <w:pPr>
              <w:pStyle w:val="NoSpacing"/>
              <w:rPr>
                <w:rFonts w:asciiTheme="minorHAnsi" w:hAnsiTheme="minorHAnsi"/>
                <w:sz w:val="22"/>
                <w:lang w:val="en-GB"/>
              </w:rPr>
            </w:pPr>
          </w:p>
        </w:tc>
      </w:tr>
      <w:tr w:rsidR="00154DCB" w:rsidRPr="00867091" w14:paraId="7A589BD7" w14:textId="77777777" w:rsidTr="00154DCB">
        <w:tc>
          <w:tcPr>
            <w:tcW w:w="714" w:type="pct"/>
            <w:tcBorders>
              <w:top w:val="single" w:sz="4" w:space="0" w:color="auto"/>
              <w:left w:val="single" w:sz="4" w:space="0" w:color="auto"/>
              <w:bottom w:val="single" w:sz="4" w:space="0" w:color="auto"/>
              <w:right w:val="single" w:sz="4" w:space="0" w:color="auto"/>
            </w:tcBorders>
            <w:vAlign w:val="center"/>
          </w:tcPr>
          <w:p w14:paraId="2FFF7653"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766B0EAA"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041E78A9" w14:textId="77777777" w:rsidR="00154DCB" w:rsidRPr="00867091" w:rsidRDefault="00154DCB"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2007AA43"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611B8F06"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794ACC57" w14:textId="77777777" w:rsidR="00154DCB" w:rsidRPr="00867091" w:rsidRDefault="00154DCB"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458E2CC7" w14:textId="77777777" w:rsidR="00154DCB" w:rsidRPr="00867091" w:rsidRDefault="00154DCB" w:rsidP="004B7752">
            <w:pPr>
              <w:pStyle w:val="NoSpacing"/>
              <w:rPr>
                <w:rFonts w:asciiTheme="minorHAnsi" w:hAnsiTheme="minorHAnsi"/>
                <w:sz w:val="22"/>
                <w:lang w:val="en-GB"/>
              </w:rPr>
            </w:pPr>
          </w:p>
        </w:tc>
      </w:tr>
      <w:tr w:rsidR="00154DCB" w:rsidRPr="00867091" w14:paraId="23F7FAF7" w14:textId="77777777" w:rsidTr="00154DCB">
        <w:tc>
          <w:tcPr>
            <w:tcW w:w="714" w:type="pct"/>
            <w:tcBorders>
              <w:top w:val="single" w:sz="4" w:space="0" w:color="auto"/>
              <w:left w:val="single" w:sz="4" w:space="0" w:color="auto"/>
              <w:bottom w:val="single" w:sz="4" w:space="0" w:color="auto"/>
              <w:right w:val="single" w:sz="4" w:space="0" w:color="auto"/>
            </w:tcBorders>
            <w:vAlign w:val="center"/>
          </w:tcPr>
          <w:p w14:paraId="345F873C"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4FD3D380"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0C65B304" w14:textId="77777777" w:rsidR="00154DCB" w:rsidRPr="00867091" w:rsidRDefault="00154DCB"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349147F1"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4481B7D3"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3F75FA3C" w14:textId="77777777" w:rsidR="00154DCB" w:rsidRPr="00867091" w:rsidRDefault="00154DCB"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2C0DAECF" w14:textId="77777777" w:rsidR="00154DCB" w:rsidRPr="00867091" w:rsidRDefault="00154DCB" w:rsidP="004B7752">
            <w:pPr>
              <w:pStyle w:val="NoSpacing"/>
              <w:rPr>
                <w:rFonts w:asciiTheme="minorHAnsi" w:hAnsiTheme="minorHAnsi"/>
                <w:sz w:val="22"/>
                <w:lang w:val="en-GB"/>
              </w:rPr>
            </w:pPr>
          </w:p>
        </w:tc>
      </w:tr>
      <w:tr w:rsidR="00154DCB" w:rsidRPr="00867091" w14:paraId="0F6850FB" w14:textId="77777777" w:rsidTr="00154DCB">
        <w:tc>
          <w:tcPr>
            <w:tcW w:w="714" w:type="pct"/>
            <w:tcBorders>
              <w:top w:val="single" w:sz="4" w:space="0" w:color="auto"/>
              <w:left w:val="single" w:sz="4" w:space="0" w:color="auto"/>
              <w:bottom w:val="single" w:sz="4" w:space="0" w:color="auto"/>
              <w:right w:val="single" w:sz="4" w:space="0" w:color="auto"/>
            </w:tcBorders>
            <w:vAlign w:val="center"/>
          </w:tcPr>
          <w:p w14:paraId="7B639F4F"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37E381C7"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2DF66E4F" w14:textId="77777777" w:rsidR="00154DCB" w:rsidRPr="00867091" w:rsidRDefault="00154DCB"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61F29D52"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338A3DB6"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596E50AC" w14:textId="77777777" w:rsidR="00154DCB" w:rsidRPr="00867091" w:rsidRDefault="00154DCB"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7819C35A" w14:textId="77777777" w:rsidR="00154DCB" w:rsidRPr="00867091" w:rsidRDefault="00154DCB" w:rsidP="004B7752">
            <w:pPr>
              <w:pStyle w:val="NoSpacing"/>
              <w:rPr>
                <w:rFonts w:asciiTheme="minorHAnsi" w:hAnsiTheme="minorHAnsi"/>
                <w:sz w:val="22"/>
                <w:lang w:val="en-GB"/>
              </w:rPr>
            </w:pPr>
          </w:p>
        </w:tc>
      </w:tr>
      <w:tr w:rsidR="00154DCB" w:rsidRPr="00867091" w14:paraId="744095F4" w14:textId="77777777" w:rsidTr="00154DCB">
        <w:tc>
          <w:tcPr>
            <w:tcW w:w="714" w:type="pct"/>
            <w:tcBorders>
              <w:top w:val="single" w:sz="4" w:space="0" w:color="auto"/>
              <w:left w:val="single" w:sz="4" w:space="0" w:color="auto"/>
              <w:bottom w:val="single" w:sz="4" w:space="0" w:color="auto"/>
              <w:right w:val="single" w:sz="4" w:space="0" w:color="auto"/>
            </w:tcBorders>
            <w:vAlign w:val="center"/>
          </w:tcPr>
          <w:p w14:paraId="2FF75546"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3E8F18B9"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12B45730" w14:textId="77777777" w:rsidR="00154DCB" w:rsidRPr="00867091" w:rsidRDefault="00154DCB"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2B818815"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234E5796"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0F82D3B0" w14:textId="77777777" w:rsidR="00154DCB" w:rsidRPr="00867091" w:rsidRDefault="00154DCB"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28FFB146" w14:textId="77777777" w:rsidR="00154DCB" w:rsidRPr="00867091" w:rsidRDefault="00154DCB" w:rsidP="004B7752">
            <w:pPr>
              <w:pStyle w:val="NoSpacing"/>
              <w:rPr>
                <w:rFonts w:asciiTheme="minorHAnsi" w:hAnsiTheme="minorHAnsi"/>
                <w:sz w:val="22"/>
                <w:lang w:val="en-GB"/>
              </w:rPr>
            </w:pPr>
          </w:p>
        </w:tc>
      </w:tr>
      <w:tr w:rsidR="00154DCB" w:rsidRPr="00867091" w14:paraId="2915B2DE" w14:textId="77777777" w:rsidTr="00154DCB">
        <w:tc>
          <w:tcPr>
            <w:tcW w:w="714" w:type="pct"/>
            <w:tcBorders>
              <w:top w:val="single" w:sz="4" w:space="0" w:color="auto"/>
              <w:left w:val="single" w:sz="4" w:space="0" w:color="auto"/>
              <w:bottom w:val="single" w:sz="4" w:space="0" w:color="auto"/>
              <w:right w:val="single" w:sz="4" w:space="0" w:color="auto"/>
            </w:tcBorders>
            <w:vAlign w:val="center"/>
          </w:tcPr>
          <w:p w14:paraId="6CC5B570"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77CE7701"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46B8622A" w14:textId="77777777" w:rsidR="00154DCB" w:rsidRPr="00867091" w:rsidRDefault="00154DCB"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2A9AC864"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0F0663B9"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032C56F3" w14:textId="77777777" w:rsidR="00154DCB" w:rsidRPr="00867091" w:rsidRDefault="00154DCB"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5710583B" w14:textId="77777777" w:rsidR="00154DCB" w:rsidRPr="00867091" w:rsidRDefault="00154DCB" w:rsidP="004B7752">
            <w:pPr>
              <w:pStyle w:val="NoSpacing"/>
              <w:rPr>
                <w:rFonts w:asciiTheme="minorHAnsi" w:hAnsiTheme="minorHAnsi"/>
                <w:sz w:val="22"/>
                <w:lang w:val="en-GB"/>
              </w:rPr>
            </w:pPr>
          </w:p>
        </w:tc>
      </w:tr>
      <w:tr w:rsidR="00154DCB" w:rsidRPr="00867091" w14:paraId="14850743" w14:textId="77777777" w:rsidTr="00154DCB">
        <w:tc>
          <w:tcPr>
            <w:tcW w:w="714" w:type="pct"/>
            <w:tcBorders>
              <w:top w:val="single" w:sz="4" w:space="0" w:color="auto"/>
              <w:left w:val="single" w:sz="4" w:space="0" w:color="auto"/>
              <w:bottom w:val="single" w:sz="4" w:space="0" w:color="auto"/>
              <w:right w:val="single" w:sz="4" w:space="0" w:color="auto"/>
            </w:tcBorders>
            <w:vAlign w:val="center"/>
          </w:tcPr>
          <w:p w14:paraId="407BBA8D"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65B08D22"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4123505B" w14:textId="77777777" w:rsidR="00154DCB" w:rsidRPr="00867091" w:rsidRDefault="00154DCB"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02CE8855"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4850CD1D" w14:textId="77777777" w:rsidR="00154DCB" w:rsidRPr="00867091" w:rsidRDefault="00154DCB"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5ED9C021" w14:textId="77777777" w:rsidR="00154DCB" w:rsidRPr="00867091" w:rsidRDefault="00154DCB"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62ACA6BA" w14:textId="77777777" w:rsidR="00154DCB" w:rsidRPr="00867091" w:rsidRDefault="00154DCB" w:rsidP="004B7752">
            <w:pPr>
              <w:pStyle w:val="NoSpacing"/>
              <w:rPr>
                <w:rFonts w:asciiTheme="minorHAnsi" w:hAnsiTheme="minorHAnsi"/>
                <w:sz w:val="22"/>
                <w:lang w:val="en-GB"/>
              </w:rPr>
            </w:pPr>
          </w:p>
        </w:tc>
      </w:tr>
    </w:tbl>
    <w:p w14:paraId="047F940F" w14:textId="7B94584B" w:rsidR="008C639C" w:rsidRPr="00574DD8" w:rsidRDefault="008C639C" w:rsidP="004B7752">
      <w:pPr>
        <w:pStyle w:val="NoSpacing"/>
        <w:rPr>
          <w:b/>
          <w:sz w:val="22"/>
          <w:lang w:val="en-GB"/>
        </w:rPr>
      </w:pPr>
      <w:r w:rsidRPr="00574DD8">
        <w:rPr>
          <w:b/>
          <w:sz w:val="22"/>
          <w:lang w:val="en-GB"/>
        </w:rPr>
        <w:t xml:space="preserve">Step 2: </w:t>
      </w:r>
      <w:r w:rsidR="00FC76AB" w:rsidRPr="00574DD8">
        <w:rPr>
          <w:b/>
          <w:sz w:val="22"/>
          <w:lang w:val="en-GB"/>
        </w:rPr>
        <w:t>Sampling (</w:t>
      </w:r>
      <w:r w:rsidR="002F0589" w:rsidRPr="00574DD8">
        <w:rPr>
          <w:b/>
          <w:sz w:val="22"/>
          <w:lang w:val="en-GB"/>
        </w:rPr>
        <w:t>purposive)</w:t>
      </w:r>
    </w:p>
    <w:p w14:paraId="303DDF7C" w14:textId="77777777" w:rsidR="00D44F99" w:rsidRPr="00574DD8" w:rsidRDefault="008C639C" w:rsidP="00A14D3F">
      <w:pPr>
        <w:pStyle w:val="NoSpacing"/>
        <w:numPr>
          <w:ilvl w:val="0"/>
          <w:numId w:val="9"/>
        </w:numPr>
        <w:spacing w:line="300" w:lineRule="auto"/>
        <w:ind w:left="714" w:hanging="357"/>
        <w:rPr>
          <w:sz w:val="22"/>
          <w:lang w:val="en-GB"/>
        </w:rPr>
      </w:pPr>
      <w:r w:rsidRPr="00574DD8">
        <w:rPr>
          <w:sz w:val="22"/>
          <w:lang w:val="en-GB"/>
        </w:rPr>
        <w:t xml:space="preserve">Identify the specific participants </w:t>
      </w:r>
      <w:r w:rsidR="00D44F99" w:rsidRPr="00574DD8">
        <w:rPr>
          <w:sz w:val="22"/>
          <w:lang w:val="en-GB"/>
        </w:rPr>
        <w:t>for the interviews.</w:t>
      </w:r>
    </w:p>
    <w:p w14:paraId="60AA3A29" w14:textId="42E1AA62" w:rsidR="00D44F99" w:rsidRPr="00574DD8" w:rsidRDefault="00D44F99" w:rsidP="00A14D3F">
      <w:pPr>
        <w:pStyle w:val="NoSpacing"/>
        <w:numPr>
          <w:ilvl w:val="0"/>
          <w:numId w:val="9"/>
        </w:numPr>
        <w:spacing w:line="300" w:lineRule="auto"/>
        <w:ind w:left="714" w:hanging="357"/>
        <w:rPr>
          <w:sz w:val="22"/>
          <w:lang w:val="en-GB"/>
        </w:rPr>
      </w:pPr>
      <w:r w:rsidRPr="00574DD8">
        <w:rPr>
          <w:rFonts w:asciiTheme="minorHAnsi" w:hAnsiTheme="minorHAnsi"/>
          <w:sz w:val="22"/>
          <w:lang w:val="en-GB"/>
        </w:rPr>
        <w:t xml:space="preserve">In each district, the interview will always take place with the </w:t>
      </w:r>
      <w:r w:rsidR="008A47CD" w:rsidRPr="00574DD8">
        <w:rPr>
          <w:rFonts w:asciiTheme="minorHAnsi" w:hAnsiTheme="minorHAnsi"/>
          <w:sz w:val="22"/>
          <w:lang w:val="en-GB"/>
        </w:rPr>
        <w:t>D</w:t>
      </w:r>
      <w:r w:rsidRPr="00574DD8">
        <w:rPr>
          <w:rFonts w:asciiTheme="minorHAnsi" w:hAnsiTheme="minorHAnsi"/>
          <w:sz w:val="22"/>
          <w:lang w:val="en-GB"/>
        </w:rPr>
        <w:t xml:space="preserve">istrict </w:t>
      </w:r>
      <w:r w:rsidR="008A47CD" w:rsidRPr="00574DD8">
        <w:rPr>
          <w:rFonts w:asciiTheme="minorHAnsi" w:hAnsiTheme="minorHAnsi"/>
          <w:sz w:val="22"/>
          <w:lang w:val="en-GB"/>
        </w:rPr>
        <w:t>H</w:t>
      </w:r>
      <w:r w:rsidRPr="00574DD8">
        <w:rPr>
          <w:rFonts w:asciiTheme="minorHAnsi" w:hAnsiTheme="minorHAnsi"/>
          <w:sz w:val="22"/>
          <w:lang w:val="en-GB"/>
        </w:rPr>
        <w:t xml:space="preserve">ealth </w:t>
      </w:r>
      <w:r w:rsidR="008A47CD" w:rsidRPr="00574DD8">
        <w:rPr>
          <w:rFonts w:asciiTheme="minorHAnsi" w:hAnsiTheme="minorHAnsi"/>
          <w:sz w:val="22"/>
          <w:lang w:val="en-GB"/>
        </w:rPr>
        <w:t>O</w:t>
      </w:r>
      <w:r w:rsidRPr="00574DD8">
        <w:rPr>
          <w:rFonts w:asciiTheme="minorHAnsi" w:hAnsiTheme="minorHAnsi"/>
          <w:sz w:val="22"/>
          <w:lang w:val="en-GB"/>
        </w:rPr>
        <w:t xml:space="preserve">fficer (DHO) </w:t>
      </w:r>
      <w:r w:rsidR="008A47CD" w:rsidRPr="00574DD8">
        <w:rPr>
          <w:rFonts w:asciiTheme="minorHAnsi" w:hAnsiTheme="minorHAnsi"/>
          <w:sz w:val="22"/>
          <w:lang w:val="en-GB"/>
        </w:rPr>
        <w:t xml:space="preserve">or District Director of Health Services (DDHS) </w:t>
      </w:r>
      <w:r w:rsidRPr="00574DD8">
        <w:rPr>
          <w:rFonts w:asciiTheme="minorHAnsi" w:hAnsiTheme="minorHAnsi"/>
          <w:sz w:val="22"/>
          <w:lang w:val="en-GB"/>
        </w:rPr>
        <w:t>and additionally two other participants will be selected</w:t>
      </w:r>
      <w:r w:rsidR="00D81ED3">
        <w:rPr>
          <w:rFonts w:asciiTheme="minorHAnsi" w:hAnsiTheme="minorHAnsi"/>
          <w:sz w:val="22"/>
          <w:lang w:val="en-GB"/>
        </w:rPr>
        <w:t>.</w:t>
      </w:r>
    </w:p>
    <w:p w14:paraId="4CB89B2B" w14:textId="09BA6895" w:rsidR="008C639C" w:rsidRPr="00574DD8" w:rsidRDefault="008C639C" w:rsidP="00A14D3F">
      <w:pPr>
        <w:pStyle w:val="ListParagraph"/>
        <w:numPr>
          <w:ilvl w:val="0"/>
          <w:numId w:val="9"/>
        </w:numPr>
        <w:spacing w:line="300" w:lineRule="auto"/>
        <w:ind w:left="714" w:hanging="357"/>
        <w:jc w:val="left"/>
        <w:rPr>
          <w:sz w:val="22"/>
          <w:szCs w:val="22"/>
          <w:lang w:val="en-GB"/>
        </w:rPr>
      </w:pPr>
      <w:r w:rsidRPr="00574DD8">
        <w:rPr>
          <w:sz w:val="22"/>
          <w:szCs w:val="22"/>
          <w:lang w:val="en-GB"/>
        </w:rPr>
        <w:t xml:space="preserve">Consider </w:t>
      </w:r>
      <w:r w:rsidR="001217FC">
        <w:rPr>
          <w:sz w:val="22"/>
          <w:szCs w:val="22"/>
          <w:lang w:val="en-GB"/>
        </w:rPr>
        <w:t xml:space="preserve">the </w:t>
      </w:r>
      <w:r w:rsidRPr="00574DD8">
        <w:rPr>
          <w:sz w:val="22"/>
          <w:szCs w:val="22"/>
          <w:lang w:val="en-GB"/>
        </w:rPr>
        <w:t>gender of respondents.</w:t>
      </w:r>
    </w:p>
    <w:p w14:paraId="69E58595" w14:textId="70E4D5F0" w:rsidR="007B0C76" w:rsidRDefault="00C36F7F" w:rsidP="007B0C76">
      <w:pPr>
        <w:pStyle w:val="ListParagraph"/>
        <w:numPr>
          <w:ilvl w:val="0"/>
          <w:numId w:val="9"/>
        </w:numPr>
        <w:spacing w:line="300" w:lineRule="auto"/>
        <w:ind w:left="714" w:hanging="357"/>
        <w:jc w:val="left"/>
        <w:rPr>
          <w:sz w:val="22"/>
          <w:szCs w:val="22"/>
          <w:lang w:val="en-GB"/>
        </w:rPr>
      </w:pPr>
      <w:r w:rsidRPr="00574DD8">
        <w:rPr>
          <w:sz w:val="22"/>
          <w:szCs w:val="22"/>
          <w:lang w:val="en-GB"/>
        </w:rPr>
        <w:t xml:space="preserve">Fill Table 4 (depending on which year you are working). </w:t>
      </w:r>
    </w:p>
    <w:p w14:paraId="15F0418A" w14:textId="212497B8" w:rsidR="005D43A2" w:rsidRDefault="005D43A2" w:rsidP="005D43A2">
      <w:pPr>
        <w:jc w:val="left"/>
        <w:rPr>
          <w:sz w:val="22"/>
        </w:rPr>
      </w:pPr>
    </w:p>
    <w:p w14:paraId="13DD3CBF" w14:textId="29702921" w:rsidR="005D43A2" w:rsidRDefault="005D43A2" w:rsidP="005D43A2">
      <w:pPr>
        <w:jc w:val="left"/>
        <w:rPr>
          <w:sz w:val="22"/>
        </w:rPr>
      </w:pPr>
    </w:p>
    <w:p w14:paraId="4EE6A43D" w14:textId="01379C6B" w:rsidR="005D43A2" w:rsidRDefault="005D43A2" w:rsidP="005D43A2">
      <w:pPr>
        <w:jc w:val="left"/>
        <w:rPr>
          <w:sz w:val="22"/>
        </w:rPr>
      </w:pPr>
    </w:p>
    <w:p w14:paraId="4D7869B2" w14:textId="1F7BADAE" w:rsidR="005D43A2" w:rsidRDefault="005D43A2" w:rsidP="005D43A2">
      <w:pPr>
        <w:jc w:val="left"/>
        <w:rPr>
          <w:sz w:val="22"/>
        </w:rPr>
      </w:pPr>
    </w:p>
    <w:p w14:paraId="66C2AD3F" w14:textId="557D3D33" w:rsidR="005D43A2" w:rsidRDefault="005D43A2" w:rsidP="005D43A2">
      <w:pPr>
        <w:jc w:val="left"/>
        <w:rPr>
          <w:sz w:val="22"/>
        </w:rPr>
      </w:pPr>
    </w:p>
    <w:p w14:paraId="40A1BC46" w14:textId="17C08EBE" w:rsidR="005D43A2" w:rsidRDefault="005D43A2" w:rsidP="005D43A2">
      <w:pPr>
        <w:jc w:val="left"/>
        <w:rPr>
          <w:sz w:val="22"/>
        </w:rPr>
      </w:pPr>
    </w:p>
    <w:p w14:paraId="5130C32C" w14:textId="77777777" w:rsidR="005D43A2" w:rsidRPr="005D43A2" w:rsidRDefault="005D43A2" w:rsidP="005D43A2">
      <w:pPr>
        <w:jc w:val="left"/>
        <w:rPr>
          <w:sz w:val="22"/>
        </w:rPr>
      </w:pPr>
    </w:p>
    <w:p w14:paraId="7C9ECBAC" w14:textId="6492AC36" w:rsidR="008C639C" w:rsidRPr="00574DD8" w:rsidRDefault="008C639C" w:rsidP="007B0C76">
      <w:pPr>
        <w:pStyle w:val="Caption"/>
      </w:pPr>
      <w:r w:rsidRPr="00574DD8">
        <w:t xml:space="preserve">Table 4: Sampling </w:t>
      </w:r>
    </w:p>
    <w:p w14:paraId="071A57AB" w14:textId="12AF7C65" w:rsidR="00D44F99" w:rsidRPr="00574DD8" w:rsidRDefault="00D44F99" w:rsidP="004B7752">
      <w:pPr>
        <w:spacing w:line="240" w:lineRule="auto"/>
        <w:jc w:val="left"/>
        <w:rPr>
          <w:b/>
          <w:sz w:val="22"/>
        </w:rPr>
      </w:pPr>
      <w:r w:rsidRPr="00574DD8">
        <w:rPr>
          <w:b/>
          <w:sz w:val="22"/>
        </w:rPr>
        <w:t xml:space="preserve">PY2 = </w:t>
      </w:r>
      <w:r w:rsidR="005D43A2">
        <w:rPr>
          <w:b/>
          <w:sz w:val="22"/>
        </w:rPr>
        <w:t>[</w:t>
      </w:r>
      <w:r w:rsidR="001217FC">
        <w:rPr>
          <w:b/>
          <w:sz w:val="22"/>
        </w:rPr>
        <w:t>year</w:t>
      </w:r>
      <w:r w:rsidR="005D43A2">
        <w:rPr>
          <w:b/>
          <w:sz w:val="22"/>
        </w:rPr>
        <w:t>]</w:t>
      </w:r>
    </w:p>
    <w:tbl>
      <w:tblPr>
        <w:tblStyle w:val="TableGrid"/>
        <w:tblW w:w="5000" w:type="pct"/>
        <w:tblLook w:val="04A0" w:firstRow="1" w:lastRow="0" w:firstColumn="1" w:lastColumn="0" w:noHBand="0" w:noVBand="1"/>
      </w:tblPr>
      <w:tblGrid>
        <w:gridCol w:w="1307"/>
        <w:gridCol w:w="1183"/>
        <w:gridCol w:w="2620"/>
        <w:gridCol w:w="3906"/>
      </w:tblGrid>
      <w:tr w:rsidR="008C639C" w:rsidRPr="009707D5" w14:paraId="267B11D3" w14:textId="77777777" w:rsidTr="00B147F3">
        <w:trPr>
          <w:trHeight w:val="225"/>
        </w:trPr>
        <w:tc>
          <w:tcPr>
            <w:tcW w:w="707" w:type="pct"/>
            <w:shd w:val="clear" w:color="auto" w:fill="B6DDE8"/>
            <w:vAlign w:val="center"/>
          </w:tcPr>
          <w:p w14:paraId="72F88349" w14:textId="77777777" w:rsidR="008C639C" w:rsidRPr="009707D5" w:rsidRDefault="008C639C" w:rsidP="00B147F3">
            <w:pPr>
              <w:pStyle w:val="NoSpacing"/>
              <w:jc w:val="center"/>
              <w:rPr>
                <w:b/>
                <w:sz w:val="22"/>
                <w:lang w:val="en-GB"/>
              </w:rPr>
            </w:pPr>
            <w:r w:rsidRPr="009707D5">
              <w:rPr>
                <w:b/>
                <w:sz w:val="22"/>
                <w:lang w:val="en-GB"/>
              </w:rPr>
              <w:t>Number of participants</w:t>
            </w:r>
          </w:p>
        </w:tc>
        <w:tc>
          <w:tcPr>
            <w:tcW w:w="662" w:type="pct"/>
            <w:shd w:val="clear" w:color="auto" w:fill="B6DDE8"/>
            <w:vAlign w:val="center"/>
          </w:tcPr>
          <w:p w14:paraId="42D186D3" w14:textId="3D646829" w:rsidR="008C639C" w:rsidRPr="009707D5" w:rsidRDefault="00D44F99" w:rsidP="00B147F3">
            <w:pPr>
              <w:pStyle w:val="NoSpacing"/>
              <w:jc w:val="center"/>
              <w:rPr>
                <w:b/>
                <w:sz w:val="22"/>
                <w:lang w:val="en-GB"/>
              </w:rPr>
            </w:pPr>
            <w:r w:rsidRPr="009707D5">
              <w:rPr>
                <w:b/>
                <w:sz w:val="22"/>
                <w:lang w:val="en-GB"/>
              </w:rPr>
              <w:t>District</w:t>
            </w:r>
          </w:p>
        </w:tc>
        <w:tc>
          <w:tcPr>
            <w:tcW w:w="1459" w:type="pct"/>
            <w:shd w:val="clear" w:color="auto" w:fill="B6DDE8"/>
            <w:vAlign w:val="center"/>
          </w:tcPr>
          <w:p w14:paraId="7B2E1781" w14:textId="77777777" w:rsidR="008C639C" w:rsidRPr="009707D5" w:rsidRDefault="008C639C" w:rsidP="00B147F3">
            <w:pPr>
              <w:pStyle w:val="NoSpacing"/>
              <w:jc w:val="center"/>
              <w:rPr>
                <w:b/>
                <w:sz w:val="22"/>
                <w:lang w:val="en-GB"/>
              </w:rPr>
            </w:pPr>
            <w:r w:rsidRPr="009707D5">
              <w:rPr>
                <w:b/>
                <w:sz w:val="22"/>
                <w:lang w:val="en-GB"/>
              </w:rPr>
              <w:t>Name of specific participant</w:t>
            </w:r>
          </w:p>
        </w:tc>
        <w:tc>
          <w:tcPr>
            <w:tcW w:w="2172" w:type="pct"/>
            <w:shd w:val="clear" w:color="auto" w:fill="B6DDE8"/>
            <w:vAlign w:val="center"/>
          </w:tcPr>
          <w:p w14:paraId="32489B50" w14:textId="77777777" w:rsidR="008C639C" w:rsidRPr="009707D5" w:rsidRDefault="008C639C" w:rsidP="00B147F3">
            <w:pPr>
              <w:pStyle w:val="NoSpacing"/>
              <w:jc w:val="center"/>
              <w:rPr>
                <w:b/>
                <w:sz w:val="22"/>
                <w:lang w:val="en-GB"/>
              </w:rPr>
            </w:pPr>
            <w:r w:rsidRPr="009707D5">
              <w:rPr>
                <w:b/>
                <w:sz w:val="22"/>
                <w:lang w:val="en-GB"/>
              </w:rPr>
              <w:t>Justification for the choice of this participant</w:t>
            </w:r>
          </w:p>
        </w:tc>
      </w:tr>
      <w:tr w:rsidR="008C639C" w:rsidRPr="009707D5" w14:paraId="3E2F6786" w14:textId="77777777" w:rsidTr="009707D5">
        <w:trPr>
          <w:trHeight w:val="1107"/>
        </w:trPr>
        <w:tc>
          <w:tcPr>
            <w:tcW w:w="707" w:type="pct"/>
            <w:vAlign w:val="center"/>
          </w:tcPr>
          <w:p w14:paraId="7F1CBA65" w14:textId="77777777" w:rsidR="008C639C" w:rsidRPr="005D282E" w:rsidRDefault="008C639C" w:rsidP="004B7752">
            <w:pPr>
              <w:pStyle w:val="NoSpacing"/>
              <w:rPr>
                <w:sz w:val="22"/>
                <w:lang w:val="en-GB"/>
              </w:rPr>
            </w:pPr>
          </w:p>
          <w:p w14:paraId="0C27A4F0" w14:textId="049818A6" w:rsidR="008C639C" w:rsidRPr="005D282E" w:rsidRDefault="008C639C" w:rsidP="004B7752">
            <w:pPr>
              <w:pStyle w:val="NoSpacing"/>
              <w:rPr>
                <w:sz w:val="22"/>
                <w:lang w:val="en-GB"/>
              </w:rPr>
            </w:pPr>
          </w:p>
        </w:tc>
        <w:tc>
          <w:tcPr>
            <w:tcW w:w="662" w:type="pct"/>
            <w:vAlign w:val="center"/>
          </w:tcPr>
          <w:p w14:paraId="0B13C4AB" w14:textId="7D7B34B8" w:rsidR="008C639C" w:rsidRPr="005D282E" w:rsidRDefault="00D44F99" w:rsidP="004B7752">
            <w:pPr>
              <w:pStyle w:val="NoSpacing"/>
              <w:rPr>
                <w:sz w:val="22"/>
                <w:lang w:val="en-GB"/>
              </w:rPr>
            </w:pPr>
            <w:r w:rsidRPr="005D282E">
              <w:rPr>
                <w:sz w:val="22"/>
                <w:lang w:val="en-GB"/>
              </w:rPr>
              <w:t>1</w:t>
            </w:r>
          </w:p>
        </w:tc>
        <w:tc>
          <w:tcPr>
            <w:tcW w:w="1459" w:type="pct"/>
            <w:vAlign w:val="center"/>
          </w:tcPr>
          <w:p w14:paraId="5A72E200" w14:textId="1B718159" w:rsidR="008C639C" w:rsidRPr="005D282E" w:rsidRDefault="00D44F99" w:rsidP="004B7752">
            <w:pPr>
              <w:spacing w:line="240" w:lineRule="auto"/>
              <w:jc w:val="left"/>
              <w:rPr>
                <w:sz w:val="22"/>
              </w:rPr>
            </w:pPr>
            <w:r w:rsidRPr="005D282E">
              <w:rPr>
                <w:sz w:val="22"/>
              </w:rPr>
              <w:t>1. … (DHO</w:t>
            </w:r>
            <w:r w:rsidR="003107BD" w:rsidRPr="005D282E">
              <w:rPr>
                <w:sz w:val="22"/>
              </w:rPr>
              <w:t>)</w:t>
            </w:r>
          </w:p>
          <w:p w14:paraId="045504B4" w14:textId="77777777" w:rsidR="00D44F99" w:rsidRPr="005D282E" w:rsidRDefault="00D44F99" w:rsidP="004B7752">
            <w:pPr>
              <w:spacing w:line="240" w:lineRule="auto"/>
              <w:jc w:val="left"/>
              <w:rPr>
                <w:sz w:val="22"/>
              </w:rPr>
            </w:pPr>
            <w:r w:rsidRPr="005D282E">
              <w:rPr>
                <w:sz w:val="22"/>
              </w:rPr>
              <w:t xml:space="preserve">2. </w:t>
            </w:r>
          </w:p>
          <w:p w14:paraId="106C8F78" w14:textId="00D9CD16" w:rsidR="00D44F99" w:rsidRPr="005D282E" w:rsidRDefault="00D44F99" w:rsidP="004B7752">
            <w:pPr>
              <w:spacing w:line="240" w:lineRule="auto"/>
              <w:jc w:val="left"/>
              <w:rPr>
                <w:sz w:val="22"/>
              </w:rPr>
            </w:pPr>
            <w:r w:rsidRPr="005D282E">
              <w:rPr>
                <w:sz w:val="22"/>
              </w:rPr>
              <w:t xml:space="preserve">3. </w:t>
            </w:r>
          </w:p>
        </w:tc>
        <w:tc>
          <w:tcPr>
            <w:tcW w:w="2172" w:type="pct"/>
            <w:vAlign w:val="center"/>
          </w:tcPr>
          <w:p w14:paraId="2FC89CAD" w14:textId="77777777" w:rsidR="008C639C" w:rsidRPr="005D282E" w:rsidRDefault="008C639C" w:rsidP="004B7752">
            <w:pPr>
              <w:spacing w:line="240" w:lineRule="auto"/>
              <w:jc w:val="left"/>
              <w:rPr>
                <w:sz w:val="22"/>
                <w:u w:val="single"/>
              </w:rPr>
            </w:pPr>
          </w:p>
        </w:tc>
      </w:tr>
      <w:tr w:rsidR="008C639C" w:rsidRPr="009707D5" w14:paraId="479D87F6" w14:textId="77777777" w:rsidTr="009707D5">
        <w:trPr>
          <w:trHeight w:val="602"/>
        </w:trPr>
        <w:tc>
          <w:tcPr>
            <w:tcW w:w="707" w:type="pct"/>
            <w:vAlign w:val="center"/>
          </w:tcPr>
          <w:p w14:paraId="3BA34EE1" w14:textId="59F64137" w:rsidR="008C639C" w:rsidRPr="005D282E" w:rsidRDefault="008C639C" w:rsidP="004B7752">
            <w:pPr>
              <w:pStyle w:val="NoSpacing"/>
              <w:rPr>
                <w:sz w:val="22"/>
                <w:lang w:val="en-GB"/>
              </w:rPr>
            </w:pPr>
          </w:p>
        </w:tc>
        <w:tc>
          <w:tcPr>
            <w:tcW w:w="662" w:type="pct"/>
            <w:vAlign w:val="center"/>
          </w:tcPr>
          <w:p w14:paraId="0315E75B" w14:textId="3D949854" w:rsidR="008C639C" w:rsidRPr="005D282E" w:rsidRDefault="00D44F99" w:rsidP="004B7752">
            <w:pPr>
              <w:pStyle w:val="NoSpacing"/>
              <w:rPr>
                <w:sz w:val="22"/>
                <w:lang w:val="en-GB"/>
              </w:rPr>
            </w:pPr>
            <w:r w:rsidRPr="005D282E">
              <w:rPr>
                <w:sz w:val="22"/>
                <w:lang w:val="en-GB"/>
              </w:rPr>
              <w:t>2</w:t>
            </w:r>
          </w:p>
        </w:tc>
        <w:tc>
          <w:tcPr>
            <w:tcW w:w="1459" w:type="pct"/>
            <w:vAlign w:val="center"/>
          </w:tcPr>
          <w:p w14:paraId="2783CC04" w14:textId="5D44C10C" w:rsidR="00D44F99" w:rsidRPr="005D282E" w:rsidRDefault="00D44F99" w:rsidP="004B7752">
            <w:pPr>
              <w:spacing w:line="240" w:lineRule="auto"/>
              <w:jc w:val="left"/>
              <w:rPr>
                <w:sz w:val="22"/>
              </w:rPr>
            </w:pPr>
            <w:r w:rsidRPr="005D282E">
              <w:rPr>
                <w:sz w:val="22"/>
              </w:rPr>
              <w:t>1. … (DHO)</w:t>
            </w:r>
          </w:p>
          <w:p w14:paraId="06366E2D" w14:textId="77777777" w:rsidR="00D44F99" w:rsidRPr="005D282E" w:rsidRDefault="00D44F99" w:rsidP="004B7752">
            <w:pPr>
              <w:spacing w:line="240" w:lineRule="auto"/>
              <w:jc w:val="left"/>
              <w:rPr>
                <w:sz w:val="22"/>
              </w:rPr>
            </w:pPr>
            <w:r w:rsidRPr="005D282E">
              <w:rPr>
                <w:sz w:val="22"/>
              </w:rPr>
              <w:t xml:space="preserve">2. </w:t>
            </w:r>
          </w:p>
          <w:p w14:paraId="7A594AD2" w14:textId="712D7B14" w:rsidR="008C639C" w:rsidRPr="005D282E" w:rsidRDefault="00D44F99" w:rsidP="004B7752">
            <w:pPr>
              <w:pStyle w:val="ListParagraph"/>
              <w:spacing w:line="240" w:lineRule="auto"/>
              <w:ind w:left="0"/>
              <w:jc w:val="left"/>
              <w:rPr>
                <w:sz w:val="22"/>
                <w:szCs w:val="22"/>
                <w:lang w:val="en-GB"/>
              </w:rPr>
            </w:pPr>
            <w:r w:rsidRPr="005D282E">
              <w:rPr>
                <w:sz w:val="22"/>
                <w:szCs w:val="22"/>
                <w:lang w:val="en-GB"/>
              </w:rPr>
              <w:t>3.</w:t>
            </w:r>
          </w:p>
        </w:tc>
        <w:tc>
          <w:tcPr>
            <w:tcW w:w="2172" w:type="pct"/>
            <w:vAlign w:val="center"/>
          </w:tcPr>
          <w:p w14:paraId="4E986668" w14:textId="77777777" w:rsidR="008C639C" w:rsidRPr="005D282E" w:rsidRDefault="008C639C" w:rsidP="004B7752">
            <w:pPr>
              <w:pStyle w:val="ListParagraph"/>
              <w:spacing w:line="240" w:lineRule="auto"/>
              <w:ind w:left="0"/>
              <w:jc w:val="left"/>
              <w:rPr>
                <w:sz w:val="22"/>
                <w:szCs w:val="22"/>
                <w:lang w:val="en-GB"/>
              </w:rPr>
            </w:pPr>
          </w:p>
        </w:tc>
      </w:tr>
      <w:tr w:rsidR="008C639C" w:rsidRPr="009707D5" w14:paraId="6BD15C4A" w14:textId="77777777" w:rsidTr="009707D5">
        <w:trPr>
          <w:trHeight w:val="472"/>
        </w:trPr>
        <w:tc>
          <w:tcPr>
            <w:tcW w:w="707" w:type="pct"/>
            <w:shd w:val="clear" w:color="auto" w:fill="auto"/>
            <w:vAlign w:val="center"/>
          </w:tcPr>
          <w:p w14:paraId="10489058" w14:textId="5730BB90" w:rsidR="008C639C" w:rsidRPr="005D282E" w:rsidRDefault="008C639C" w:rsidP="004B7752">
            <w:pPr>
              <w:pStyle w:val="NoSpacing"/>
              <w:rPr>
                <w:sz w:val="22"/>
                <w:lang w:val="en-GB"/>
              </w:rPr>
            </w:pPr>
          </w:p>
        </w:tc>
        <w:tc>
          <w:tcPr>
            <w:tcW w:w="662" w:type="pct"/>
            <w:shd w:val="clear" w:color="auto" w:fill="auto"/>
            <w:vAlign w:val="center"/>
          </w:tcPr>
          <w:p w14:paraId="4AD64AE6" w14:textId="30BBB2A5" w:rsidR="008C639C" w:rsidRPr="005D282E" w:rsidRDefault="00D44F99" w:rsidP="004B7752">
            <w:pPr>
              <w:pStyle w:val="NoSpacing"/>
              <w:rPr>
                <w:sz w:val="22"/>
                <w:lang w:val="en-GB"/>
              </w:rPr>
            </w:pPr>
            <w:r w:rsidRPr="005D282E">
              <w:rPr>
                <w:sz w:val="22"/>
                <w:lang w:val="en-GB"/>
              </w:rPr>
              <w:t>3</w:t>
            </w:r>
          </w:p>
        </w:tc>
        <w:tc>
          <w:tcPr>
            <w:tcW w:w="1459" w:type="pct"/>
            <w:shd w:val="clear" w:color="auto" w:fill="auto"/>
            <w:vAlign w:val="center"/>
          </w:tcPr>
          <w:p w14:paraId="78D79A16" w14:textId="6C7BF7E4" w:rsidR="00D44F99" w:rsidRPr="005D282E" w:rsidRDefault="00D44F99" w:rsidP="004B7752">
            <w:pPr>
              <w:spacing w:line="240" w:lineRule="auto"/>
              <w:jc w:val="left"/>
              <w:rPr>
                <w:sz w:val="22"/>
              </w:rPr>
            </w:pPr>
            <w:r w:rsidRPr="005D282E">
              <w:rPr>
                <w:sz w:val="22"/>
              </w:rPr>
              <w:t>1. … (DHO)</w:t>
            </w:r>
          </w:p>
          <w:p w14:paraId="023F2685" w14:textId="77777777" w:rsidR="00D44F99" w:rsidRPr="005D282E" w:rsidRDefault="00D44F99" w:rsidP="004B7752">
            <w:pPr>
              <w:spacing w:line="240" w:lineRule="auto"/>
              <w:jc w:val="left"/>
              <w:rPr>
                <w:sz w:val="22"/>
              </w:rPr>
            </w:pPr>
            <w:r w:rsidRPr="005D282E">
              <w:rPr>
                <w:sz w:val="22"/>
              </w:rPr>
              <w:t xml:space="preserve">2. </w:t>
            </w:r>
          </w:p>
          <w:p w14:paraId="1A04259C" w14:textId="4BB57EC7" w:rsidR="008C639C" w:rsidRPr="005D282E" w:rsidRDefault="00D44F99" w:rsidP="004B7752">
            <w:pPr>
              <w:pStyle w:val="NoSpacing"/>
              <w:rPr>
                <w:sz w:val="22"/>
                <w:lang w:val="en-GB"/>
              </w:rPr>
            </w:pPr>
            <w:r w:rsidRPr="005D282E">
              <w:rPr>
                <w:sz w:val="22"/>
                <w:lang w:val="en-GB"/>
              </w:rPr>
              <w:t>3.</w:t>
            </w:r>
          </w:p>
        </w:tc>
        <w:tc>
          <w:tcPr>
            <w:tcW w:w="2172" w:type="pct"/>
            <w:shd w:val="clear" w:color="auto" w:fill="auto"/>
            <w:vAlign w:val="center"/>
          </w:tcPr>
          <w:p w14:paraId="2C239329" w14:textId="77777777" w:rsidR="008C639C" w:rsidRPr="005D282E" w:rsidRDefault="008C639C" w:rsidP="004B7752">
            <w:pPr>
              <w:pStyle w:val="NoSpacing"/>
              <w:rPr>
                <w:sz w:val="22"/>
                <w:lang w:val="en-GB"/>
              </w:rPr>
            </w:pPr>
          </w:p>
        </w:tc>
      </w:tr>
    </w:tbl>
    <w:p w14:paraId="776EA858" w14:textId="77777777" w:rsidR="008C639C" w:rsidRPr="00574DD8" w:rsidRDefault="008C639C" w:rsidP="004B7752">
      <w:pPr>
        <w:pStyle w:val="NoSpacing"/>
        <w:rPr>
          <w:b/>
          <w:sz w:val="22"/>
          <w:lang w:val="en-GB"/>
        </w:rPr>
      </w:pPr>
    </w:p>
    <w:p w14:paraId="6F7D7FFA" w14:textId="14EE5FAA" w:rsidR="00D44F99" w:rsidRPr="00574DD8" w:rsidRDefault="00D44F99" w:rsidP="004B7752">
      <w:pPr>
        <w:pStyle w:val="NoSpacing"/>
        <w:rPr>
          <w:b/>
          <w:sz w:val="22"/>
          <w:lang w:val="en-GB"/>
        </w:rPr>
      </w:pPr>
      <w:r w:rsidRPr="00574DD8">
        <w:rPr>
          <w:b/>
          <w:sz w:val="22"/>
          <w:lang w:val="en-GB"/>
        </w:rPr>
        <w:t>PY3</w:t>
      </w:r>
      <w:r w:rsidR="00EE06ED" w:rsidRPr="00574DD8">
        <w:rPr>
          <w:b/>
          <w:sz w:val="22"/>
          <w:lang w:val="en-GB"/>
        </w:rPr>
        <w:t xml:space="preserve">= </w:t>
      </w:r>
      <w:r w:rsidR="005D43A2">
        <w:rPr>
          <w:b/>
          <w:sz w:val="22"/>
        </w:rPr>
        <w:t>[year]</w:t>
      </w:r>
    </w:p>
    <w:tbl>
      <w:tblPr>
        <w:tblStyle w:val="TableGrid"/>
        <w:tblW w:w="5000" w:type="pct"/>
        <w:tblLook w:val="04A0" w:firstRow="1" w:lastRow="0" w:firstColumn="1" w:lastColumn="0" w:noHBand="0" w:noVBand="1"/>
      </w:tblPr>
      <w:tblGrid>
        <w:gridCol w:w="1307"/>
        <w:gridCol w:w="1194"/>
        <w:gridCol w:w="2618"/>
        <w:gridCol w:w="3897"/>
      </w:tblGrid>
      <w:tr w:rsidR="009707D5" w:rsidRPr="00574DD8" w14:paraId="62F55268" w14:textId="77777777" w:rsidTr="00B147F3">
        <w:trPr>
          <w:trHeight w:val="225"/>
        </w:trPr>
        <w:tc>
          <w:tcPr>
            <w:tcW w:w="677" w:type="pct"/>
            <w:shd w:val="clear" w:color="auto" w:fill="B6DDE8"/>
            <w:vAlign w:val="center"/>
          </w:tcPr>
          <w:p w14:paraId="5E1A37EE" w14:textId="77777777" w:rsidR="00D44F99" w:rsidRPr="009707D5" w:rsidRDefault="00D44F99" w:rsidP="00B147F3">
            <w:pPr>
              <w:pStyle w:val="NoSpacing"/>
              <w:jc w:val="center"/>
              <w:rPr>
                <w:b/>
                <w:sz w:val="22"/>
                <w:lang w:val="en-GB"/>
              </w:rPr>
            </w:pPr>
            <w:r w:rsidRPr="009707D5">
              <w:rPr>
                <w:b/>
                <w:sz w:val="22"/>
                <w:lang w:val="en-GB"/>
              </w:rPr>
              <w:t>Number of participants</w:t>
            </w:r>
          </w:p>
        </w:tc>
        <w:tc>
          <w:tcPr>
            <w:tcW w:w="678" w:type="pct"/>
            <w:shd w:val="clear" w:color="auto" w:fill="B6DDE8"/>
            <w:vAlign w:val="center"/>
          </w:tcPr>
          <w:p w14:paraId="2EE097CE" w14:textId="77777777" w:rsidR="00D44F99" w:rsidRPr="009707D5" w:rsidRDefault="00D44F99" w:rsidP="00B147F3">
            <w:pPr>
              <w:pStyle w:val="NoSpacing"/>
              <w:jc w:val="center"/>
              <w:rPr>
                <w:b/>
                <w:sz w:val="22"/>
                <w:lang w:val="en-GB"/>
              </w:rPr>
            </w:pPr>
            <w:r w:rsidRPr="009707D5">
              <w:rPr>
                <w:b/>
                <w:sz w:val="22"/>
                <w:lang w:val="en-GB"/>
              </w:rPr>
              <w:t xml:space="preserve">District </w:t>
            </w:r>
          </w:p>
        </w:tc>
        <w:tc>
          <w:tcPr>
            <w:tcW w:w="1468" w:type="pct"/>
            <w:shd w:val="clear" w:color="auto" w:fill="B6DDE8"/>
            <w:vAlign w:val="center"/>
          </w:tcPr>
          <w:p w14:paraId="792C745A" w14:textId="77777777" w:rsidR="00D44F99" w:rsidRPr="009707D5" w:rsidRDefault="00D44F99" w:rsidP="00B147F3">
            <w:pPr>
              <w:pStyle w:val="NoSpacing"/>
              <w:jc w:val="center"/>
              <w:rPr>
                <w:b/>
                <w:sz w:val="22"/>
                <w:lang w:val="en-GB"/>
              </w:rPr>
            </w:pPr>
            <w:r w:rsidRPr="009707D5">
              <w:rPr>
                <w:b/>
                <w:sz w:val="22"/>
                <w:lang w:val="en-GB"/>
              </w:rPr>
              <w:t>Name of specific participant</w:t>
            </w:r>
          </w:p>
        </w:tc>
        <w:tc>
          <w:tcPr>
            <w:tcW w:w="2177" w:type="pct"/>
            <w:shd w:val="clear" w:color="auto" w:fill="B6DDE8"/>
            <w:vAlign w:val="center"/>
          </w:tcPr>
          <w:p w14:paraId="39789B94" w14:textId="77777777" w:rsidR="00D44F99" w:rsidRPr="009707D5" w:rsidRDefault="00D44F99" w:rsidP="00B147F3">
            <w:pPr>
              <w:pStyle w:val="NoSpacing"/>
              <w:jc w:val="center"/>
              <w:rPr>
                <w:b/>
                <w:sz w:val="22"/>
                <w:lang w:val="en-GB"/>
              </w:rPr>
            </w:pPr>
            <w:r w:rsidRPr="009707D5">
              <w:rPr>
                <w:b/>
                <w:sz w:val="22"/>
                <w:lang w:val="en-GB"/>
              </w:rPr>
              <w:t>Justification for the choice of this participant</w:t>
            </w:r>
          </w:p>
        </w:tc>
      </w:tr>
      <w:tr w:rsidR="009707D5" w:rsidRPr="00574DD8" w14:paraId="0065C1E1" w14:textId="77777777" w:rsidTr="009707D5">
        <w:trPr>
          <w:trHeight w:val="1107"/>
        </w:trPr>
        <w:tc>
          <w:tcPr>
            <w:tcW w:w="677" w:type="pct"/>
            <w:vAlign w:val="center"/>
          </w:tcPr>
          <w:p w14:paraId="78675138" w14:textId="77777777" w:rsidR="00D44F99" w:rsidRPr="005D282E" w:rsidRDefault="00D44F99" w:rsidP="004B7752">
            <w:pPr>
              <w:pStyle w:val="NoSpacing"/>
              <w:rPr>
                <w:sz w:val="22"/>
                <w:lang w:val="en-GB"/>
              </w:rPr>
            </w:pPr>
          </w:p>
          <w:p w14:paraId="2EA3D1B3" w14:textId="214F05F4" w:rsidR="00D44F99" w:rsidRPr="005D282E" w:rsidRDefault="00D44F99" w:rsidP="004B7752">
            <w:pPr>
              <w:pStyle w:val="NoSpacing"/>
              <w:rPr>
                <w:sz w:val="22"/>
                <w:lang w:val="en-GB"/>
              </w:rPr>
            </w:pPr>
          </w:p>
        </w:tc>
        <w:tc>
          <w:tcPr>
            <w:tcW w:w="678" w:type="pct"/>
            <w:vAlign w:val="center"/>
          </w:tcPr>
          <w:p w14:paraId="5DB07959" w14:textId="77777777" w:rsidR="00D44F99" w:rsidRPr="005D282E" w:rsidRDefault="00D44F99" w:rsidP="004B7752">
            <w:pPr>
              <w:pStyle w:val="NoSpacing"/>
              <w:rPr>
                <w:sz w:val="22"/>
                <w:lang w:val="en-GB"/>
              </w:rPr>
            </w:pPr>
            <w:r w:rsidRPr="005D282E">
              <w:rPr>
                <w:sz w:val="22"/>
                <w:lang w:val="en-GB"/>
              </w:rPr>
              <w:t>1</w:t>
            </w:r>
          </w:p>
        </w:tc>
        <w:tc>
          <w:tcPr>
            <w:tcW w:w="1468" w:type="pct"/>
            <w:vAlign w:val="center"/>
          </w:tcPr>
          <w:p w14:paraId="562C2372" w14:textId="6AE1C762" w:rsidR="00D44F99" w:rsidRPr="005D282E" w:rsidRDefault="00D44F99" w:rsidP="004B7752">
            <w:pPr>
              <w:spacing w:line="240" w:lineRule="auto"/>
              <w:jc w:val="left"/>
              <w:rPr>
                <w:sz w:val="22"/>
              </w:rPr>
            </w:pPr>
            <w:r w:rsidRPr="005D282E">
              <w:rPr>
                <w:sz w:val="22"/>
              </w:rPr>
              <w:t>1. … (DHO)</w:t>
            </w:r>
          </w:p>
          <w:p w14:paraId="7658BDA1" w14:textId="77777777" w:rsidR="00D44F99" w:rsidRPr="005D282E" w:rsidRDefault="00D44F99" w:rsidP="004B7752">
            <w:pPr>
              <w:spacing w:line="240" w:lineRule="auto"/>
              <w:jc w:val="left"/>
              <w:rPr>
                <w:sz w:val="22"/>
              </w:rPr>
            </w:pPr>
            <w:r w:rsidRPr="005D282E">
              <w:rPr>
                <w:sz w:val="22"/>
              </w:rPr>
              <w:t xml:space="preserve">2. </w:t>
            </w:r>
          </w:p>
          <w:p w14:paraId="456FB4EF" w14:textId="77777777" w:rsidR="00D44F99" w:rsidRPr="005D282E" w:rsidRDefault="00D44F99" w:rsidP="004B7752">
            <w:pPr>
              <w:spacing w:line="240" w:lineRule="auto"/>
              <w:jc w:val="left"/>
              <w:rPr>
                <w:sz w:val="22"/>
              </w:rPr>
            </w:pPr>
            <w:r w:rsidRPr="005D282E">
              <w:rPr>
                <w:sz w:val="22"/>
              </w:rPr>
              <w:t xml:space="preserve">3. </w:t>
            </w:r>
          </w:p>
        </w:tc>
        <w:tc>
          <w:tcPr>
            <w:tcW w:w="2177" w:type="pct"/>
            <w:vAlign w:val="center"/>
          </w:tcPr>
          <w:p w14:paraId="697D20F2" w14:textId="77777777" w:rsidR="00D44F99" w:rsidRPr="005D282E" w:rsidRDefault="00D44F99" w:rsidP="004B7752">
            <w:pPr>
              <w:spacing w:line="240" w:lineRule="auto"/>
              <w:jc w:val="left"/>
              <w:rPr>
                <w:sz w:val="22"/>
                <w:u w:val="single"/>
              </w:rPr>
            </w:pPr>
          </w:p>
        </w:tc>
      </w:tr>
      <w:tr w:rsidR="009707D5" w:rsidRPr="00574DD8" w14:paraId="06E3E5A5" w14:textId="77777777" w:rsidTr="009707D5">
        <w:trPr>
          <w:trHeight w:val="602"/>
        </w:trPr>
        <w:tc>
          <w:tcPr>
            <w:tcW w:w="677" w:type="pct"/>
            <w:vAlign w:val="center"/>
          </w:tcPr>
          <w:p w14:paraId="5ACB7FAC" w14:textId="6FA4235A" w:rsidR="00D44F99" w:rsidRPr="005D282E" w:rsidRDefault="00D44F99" w:rsidP="004B7752">
            <w:pPr>
              <w:pStyle w:val="NoSpacing"/>
              <w:rPr>
                <w:sz w:val="22"/>
                <w:lang w:val="en-GB"/>
              </w:rPr>
            </w:pPr>
          </w:p>
        </w:tc>
        <w:tc>
          <w:tcPr>
            <w:tcW w:w="678" w:type="pct"/>
            <w:vAlign w:val="center"/>
          </w:tcPr>
          <w:p w14:paraId="4BEDC666" w14:textId="77777777" w:rsidR="00D44F99" w:rsidRPr="005D282E" w:rsidRDefault="00D44F99" w:rsidP="004B7752">
            <w:pPr>
              <w:pStyle w:val="NoSpacing"/>
              <w:rPr>
                <w:sz w:val="22"/>
                <w:lang w:val="en-GB"/>
              </w:rPr>
            </w:pPr>
            <w:r w:rsidRPr="005D282E">
              <w:rPr>
                <w:sz w:val="22"/>
                <w:lang w:val="en-GB"/>
              </w:rPr>
              <w:t>2</w:t>
            </w:r>
          </w:p>
        </w:tc>
        <w:tc>
          <w:tcPr>
            <w:tcW w:w="1468" w:type="pct"/>
            <w:vAlign w:val="center"/>
          </w:tcPr>
          <w:p w14:paraId="7BE101E8" w14:textId="72AAE79F" w:rsidR="00D44F99" w:rsidRPr="005D282E" w:rsidRDefault="00D44F99" w:rsidP="004B7752">
            <w:pPr>
              <w:spacing w:line="240" w:lineRule="auto"/>
              <w:jc w:val="left"/>
              <w:rPr>
                <w:sz w:val="22"/>
              </w:rPr>
            </w:pPr>
            <w:r w:rsidRPr="005D282E">
              <w:rPr>
                <w:sz w:val="22"/>
              </w:rPr>
              <w:t>1. … (DHO)</w:t>
            </w:r>
          </w:p>
          <w:p w14:paraId="02130CBC" w14:textId="77777777" w:rsidR="00D44F99" w:rsidRPr="005D282E" w:rsidRDefault="00D44F99" w:rsidP="004B7752">
            <w:pPr>
              <w:spacing w:line="240" w:lineRule="auto"/>
              <w:jc w:val="left"/>
              <w:rPr>
                <w:sz w:val="22"/>
              </w:rPr>
            </w:pPr>
            <w:r w:rsidRPr="005D282E">
              <w:rPr>
                <w:sz w:val="22"/>
              </w:rPr>
              <w:t xml:space="preserve">2. </w:t>
            </w:r>
          </w:p>
          <w:p w14:paraId="2FDC27B1" w14:textId="77777777" w:rsidR="00D44F99" w:rsidRPr="005D282E" w:rsidRDefault="00D44F99" w:rsidP="004B7752">
            <w:pPr>
              <w:pStyle w:val="ListParagraph"/>
              <w:spacing w:line="240" w:lineRule="auto"/>
              <w:ind w:left="0"/>
              <w:jc w:val="left"/>
              <w:rPr>
                <w:sz w:val="22"/>
                <w:szCs w:val="22"/>
                <w:lang w:val="en-GB"/>
              </w:rPr>
            </w:pPr>
            <w:r w:rsidRPr="005D282E">
              <w:rPr>
                <w:sz w:val="22"/>
                <w:lang w:val="en-GB"/>
              </w:rPr>
              <w:t>3.</w:t>
            </w:r>
          </w:p>
        </w:tc>
        <w:tc>
          <w:tcPr>
            <w:tcW w:w="2177" w:type="pct"/>
            <w:vAlign w:val="center"/>
          </w:tcPr>
          <w:p w14:paraId="2BEB8F44" w14:textId="77777777" w:rsidR="00D44F99" w:rsidRPr="005D282E" w:rsidRDefault="00D44F99" w:rsidP="004B7752">
            <w:pPr>
              <w:pStyle w:val="ListParagraph"/>
              <w:spacing w:line="240" w:lineRule="auto"/>
              <w:ind w:left="0"/>
              <w:jc w:val="left"/>
              <w:rPr>
                <w:sz w:val="22"/>
                <w:szCs w:val="22"/>
                <w:lang w:val="en-GB"/>
              </w:rPr>
            </w:pPr>
          </w:p>
        </w:tc>
      </w:tr>
      <w:tr w:rsidR="009707D5" w:rsidRPr="00574DD8" w14:paraId="2FA7E702" w14:textId="77777777" w:rsidTr="009707D5">
        <w:trPr>
          <w:trHeight w:val="472"/>
        </w:trPr>
        <w:tc>
          <w:tcPr>
            <w:tcW w:w="677" w:type="pct"/>
            <w:shd w:val="clear" w:color="auto" w:fill="auto"/>
            <w:vAlign w:val="center"/>
          </w:tcPr>
          <w:p w14:paraId="6FED986C" w14:textId="06ED1901" w:rsidR="00D44F99" w:rsidRPr="005D282E" w:rsidRDefault="00D44F99" w:rsidP="004B7752">
            <w:pPr>
              <w:pStyle w:val="NoSpacing"/>
              <w:rPr>
                <w:sz w:val="22"/>
                <w:lang w:val="en-GB"/>
              </w:rPr>
            </w:pPr>
          </w:p>
        </w:tc>
        <w:tc>
          <w:tcPr>
            <w:tcW w:w="678" w:type="pct"/>
            <w:shd w:val="clear" w:color="auto" w:fill="auto"/>
            <w:vAlign w:val="center"/>
          </w:tcPr>
          <w:p w14:paraId="08FD4AE5" w14:textId="77777777" w:rsidR="00D44F99" w:rsidRPr="005D282E" w:rsidRDefault="00D44F99" w:rsidP="004B7752">
            <w:pPr>
              <w:pStyle w:val="NoSpacing"/>
              <w:rPr>
                <w:sz w:val="22"/>
                <w:lang w:val="en-GB"/>
              </w:rPr>
            </w:pPr>
            <w:r w:rsidRPr="005D282E">
              <w:rPr>
                <w:sz w:val="22"/>
                <w:lang w:val="en-GB"/>
              </w:rPr>
              <w:t>3</w:t>
            </w:r>
          </w:p>
        </w:tc>
        <w:tc>
          <w:tcPr>
            <w:tcW w:w="1468" w:type="pct"/>
            <w:shd w:val="clear" w:color="auto" w:fill="auto"/>
            <w:vAlign w:val="center"/>
          </w:tcPr>
          <w:p w14:paraId="782ED6C7" w14:textId="2184A3B1" w:rsidR="00D44F99" w:rsidRPr="005D282E" w:rsidRDefault="00D44F99" w:rsidP="004B7752">
            <w:pPr>
              <w:spacing w:line="240" w:lineRule="auto"/>
              <w:jc w:val="left"/>
              <w:rPr>
                <w:sz w:val="22"/>
              </w:rPr>
            </w:pPr>
            <w:r w:rsidRPr="005D282E">
              <w:rPr>
                <w:sz w:val="22"/>
              </w:rPr>
              <w:t>1. … (DHO)</w:t>
            </w:r>
          </w:p>
          <w:p w14:paraId="37F29B36" w14:textId="77777777" w:rsidR="00D44F99" w:rsidRPr="005D282E" w:rsidRDefault="00D44F99" w:rsidP="004B7752">
            <w:pPr>
              <w:spacing w:line="240" w:lineRule="auto"/>
              <w:jc w:val="left"/>
              <w:rPr>
                <w:sz w:val="22"/>
              </w:rPr>
            </w:pPr>
            <w:r w:rsidRPr="005D282E">
              <w:rPr>
                <w:sz w:val="22"/>
              </w:rPr>
              <w:t xml:space="preserve">2. </w:t>
            </w:r>
          </w:p>
          <w:p w14:paraId="71393776" w14:textId="77777777" w:rsidR="00D44F99" w:rsidRPr="005D282E" w:rsidRDefault="00D44F99" w:rsidP="004B7752">
            <w:pPr>
              <w:pStyle w:val="NoSpacing"/>
              <w:rPr>
                <w:sz w:val="22"/>
                <w:lang w:val="en-GB"/>
              </w:rPr>
            </w:pPr>
            <w:r w:rsidRPr="005D282E">
              <w:rPr>
                <w:sz w:val="22"/>
                <w:lang w:val="en-GB"/>
              </w:rPr>
              <w:t>3.</w:t>
            </w:r>
          </w:p>
        </w:tc>
        <w:tc>
          <w:tcPr>
            <w:tcW w:w="2177" w:type="pct"/>
            <w:shd w:val="clear" w:color="auto" w:fill="auto"/>
            <w:vAlign w:val="center"/>
          </w:tcPr>
          <w:p w14:paraId="3B11A9B2" w14:textId="77777777" w:rsidR="00D44F99" w:rsidRPr="005D282E" w:rsidRDefault="00D44F99" w:rsidP="004B7752">
            <w:pPr>
              <w:pStyle w:val="NoSpacing"/>
              <w:rPr>
                <w:sz w:val="22"/>
                <w:lang w:val="en-GB"/>
              </w:rPr>
            </w:pPr>
          </w:p>
        </w:tc>
      </w:tr>
      <w:tr w:rsidR="009707D5" w:rsidRPr="00574DD8" w14:paraId="71541616" w14:textId="77777777" w:rsidTr="009707D5">
        <w:trPr>
          <w:trHeight w:val="472"/>
        </w:trPr>
        <w:tc>
          <w:tcPr>
            <w:tcW w:w="677" w:type="pct"/>
            <w:shd w:val="clear" w:color="auto" w:fill="auto"/>
            <w:vAlign w:val="center"/>
          </w:tcPr>
          <w:p w14:paraId="4786D0E1" w14:textId="50E4DEA7" w:rsidR="00D44F99" w:rsidRPr="005D282E" w:rsidRDefault="00D44F99" w:rsidP="004B7752">
            <w:pPr>
              <w:pStyle w:val="NoSpacing"/>
              <w:rPr>
                <w:sz w:val="22"/>
                <w:lang w:val="en-GB"/>
              </w:rPr>
            </w:pPr>
          </w:p>
        </w:tc>
        <w:tc>
          <w:tcPr>
            <w:tcW w:w="678" w:type="pct"/>
            <w:shd w:val="clear" w:color="auto" w:fill="auto"/>
            <w:vAlign w:val="center"/>
          </w:tcPr>
          <w:p w14:paraId="1A0816B7" w14:textId="746C0441" w:rsidR="00D44F99" w:rsidRPr="005D282E" w:rsidRDefault="00EE06ED" w:rsidP="004B7752">
            <w:pPr>
              <w:pStyle w:val="NoSpacing"/>
              <w:rPr>
                <w:sz w:val="22"/>
                <w:lang w:val="en-GB"/>
              </w:rPr>
            </w:pPr>
            <w:r w:rsidRPr="005D282E">
              <w:rPr>
                <w:sz w:val="22"/>
                <w:lang w:val="en-GB"/>
              </w:rPr>
              <w:t>4</w:t>
            </w:r>
          </w:p>
        </w:tc>
        <w:tc>
          <w:tcPr>
            <w:tcW w:w="1468" w:type="pct"/>
            <w:shd w:val="clear" w:color="auto" w:fill="auto"/>
            <w:vAlign w:val="center"/>
          </w:tcPr>
          <w:p w14:paraId="4E4FC6F2" w14:textId="78888A8C" w:rsidR="00D44F99" w:rsidRPr="005D282E" w:rsidRDefault="00D44F99" w:rsidP="004B7752">
            <w:pPr>
              <w:spacing w:line="240" w:lineRule="auto"/>
              <w:jc w:val="left"/>
              <w:rPr>
                <w:sz w:val="22"/>
              </w:rPr>
            </w:pPr>
            <w:r w:rsidRPr="005D282E">
              <w:rPr>
                <w:sz w:val="22"/>
              </w:rPr>
              <w:t>1. … (DHO)</w:t>
            </w:r>
          </w:p>
          <w:p w14:paraId="659023CE" w14:textId="77777777" w:rsidR="00D44F99" w:rsidRPr="005D282E" w:rsidRDefault="00D44F99" w:rsidP="004B7752">
            <w:pPr>
              <w:spacing w:line="240" w:lineRule="auto"/>
              <w:jc w:val="left"/>
              <w:rPr>
                <w:sz w:val="22"/>
              </w:rPr>
            </w:pPr>
            <w:r w:rsidRPr="005D282E">
              <w:rPr>
                <w:sz w:val="22"/>
              </w:rPr>
              <w:t xml:space="preserve">2. </w:t>
            </w:r>
          </w:p>
          <w:p w14:paraId="435C2F31" w14:textId="65BA7345" w:rsidR="00D44F99" w:rsidRPr="005D282E" w:rsidRDefault="00D44F99" w:rsidP="004B7752">
            <w:pPr>
              <w:spacing w:line="240" w:lineRule="auto"/>
              <w:jc w:val="left"/>
              <w:rPr>
                <w:sz w:val="22"/>
              </w:rPr>
            </w:pPr>
            <w:r w:rsidRPr="005D282E">
              <w:rPr>
                <w:sz w:val="22"/>
              </w:rPr>
              <w:t>3.</w:t>
            </w:r>
          </w:p>
        </w:tc>
        <w:tc>
          <w:tcPr>
            <w:tcW w:w="2177" w:type="pct"/>
            <w:shd w:val="clear" w:color="auto" w:fill="auto"/>
            <w:vAlign w:val="center"/>
          </w:tcPr>
          <w:p w14:paraId="428B33EE" w14:textId="77777777" w:rsidR="00D44F99" w:rsidRPr="005D282E" w:rsidRDefault="00D44F99" w:rsidP="004B7752">
            <w:pPr>
              <w:pStyle w:val="NoSpacing"/>
              <w:rPr>
                <w:sz w:val="22"/>
                <w:lang w:val="en-GB"/>
              </w:rPr>
            </w:pPr>
          </w:p>
        </w:tc>
      </w:tr>
      <w:tr w:rsidR="009707D5" w:rsidRPr="00574DD8" w14:paraId="7BEB3A4B" w14:textId="77777777" w:rsidTr="009707D5">
        <w:trPr>
          <w:trHeight w:val="472"/>
        </w:trPr>
        <w:tc>
          <w:tcPr>
            <w:tcW w:w="677" w:type="pct"/>
            <w:shd w:val="clear" w:color="auto" w:fill="auto"/>
            <w:vAlign w:val="center"/>
          </w:tcPr>
          <w:p w14:paraId="41E04806" w14:textId="773E9BB5" w:rsidR="00D44F99" w:rsidRPr="005D282E" w:rsidRDefault="00D44F99" w:rsidP="004B7752">
            <w:pPr>
              <w:pStyle w:val="NoSpacing"/>
              <w:rPr>
                <w:sz w:val="22"/>
                <w:lang w:val="en-GB"/>
              </w:rPr>
            </w:pPr>
          </w:p>
        </w:tc>
        <w:tc>
          <w:tcPr>
            <w:tcW w:w="678" w:type="pct"/>
            <w:shd w:val="clear" w:color="auto" w:fill="auto"/>
            <w:vAlign w:val="center"/>
          </w:tcPr>
          <w:p w14:paraId="5437D5BC" w14:textId="6EEC2D64" w:rsidR="00D44F99" w:rsidRPr="005D282E" w:rsidRDefault="00EE06ED" w:rsidP="004B7752">
            <w:pPr>
              <w:pStyle w:val="NoSpacing"/>
              <w:rPr>
                <w:sz w:val="22"/>
                <w:lang w:val="en-GB"/>
              </w:rPr>
            </w:pPr>
            <w:r w:rsidRPr="005D282E">
              <w:rPr>
                <w:sz w:val="22"/>
                <w:lang w:val="en-GB"/>
              </w:rPr>
              <w:t>5</w:t>
            </w:r>
          </w:p>
        </w:tc>
        <w:tc>
          <w:tcPr>
            <w:tcW w:w="1468" w:type="pct"/>
            <w:shd w:val="clear" w:color="auto" w:fill="auto"/>
            <w:vAlign w:val="center"/>
          </w:tcPr>
          <w:p w14:paraId="3CE50B50" w14:textId="2938277A" w:rsidR="00D44F99" w:rsidRPr="005D282E" w:rsidRDefault="00D44F99" w:rsidP="004B7752">
            <w:pPr>
              <w:spacing w:line="240" w:lineRule="auto"/>
              <w:jc w:val="left"/>
              <w:rPr>
                <w:sz w:val="22"/>
              </w:rPr>
            </w:pPr>
            <w:r w:rsidRPr="005D282E">
              <w:rPr>
                <w:sz w:val="22"/>
              </w:rPr>
              <w:t>1. … (DHO)</w:t>
            </w:r>
          </w:p>
          <w:p w14:paraId="39EFCF75" w14:textId="77777777" w:rsidR="00D44F99" w:rsidRPr="005D282E" w:rsidRDefault="00D44F99" w:rsidP="004B7752">
            <w:pPr>
              <w:spacing w:line="240" w:lineRule="auto"/>
              <w:jc w:val="left"/>
              <w:rPr>
                <w:sz w:val="22"/>
              </w:rPr>
            </w:pPr>
            <w:r w:rsidRPr="005D282E">
              <w:rPr>
                <w:sz w:val="22"/>
              </w:rPr>
              <w:t xml:space="preserve">2. </w:t>
            </w:r>
          </w:p>
          <w:p w14:paraId="7D0F790A" w14:textId="3FF69BB6" w:rsidR="00D44F99" w:rsidRPr="005D282E" w:rsidRDefault="00D44F99" w:rsidP="004B7752">
            <w:pPr>
              <w:spacing w:line="240" w:lineRule="auto"/>
              <w:jc w:val="left"/>
              <w:rPr>
                <w:sz w:val="22"/>
              </w:rPr>
            </w:pPr>
            <w:r w:rsidRPr="005D282E">
              <w:rPr>
                <w:sz w:val="22"/>
              </w:rPr>
              <w:t>3.</w:t>
            </w:r>
          </w:p>
        </w:tc>
        <w:tc>
          <w:tcPr>
            <w:tcW w:w="2177" w:type="pct"/>
            <w:shd w:val="clear" w:color="auto" w:fill="auto"/>
            <w:vAlign w:val="center"/>
          </w:tcPr>
          <w:p w14:paraId="55A37C7A" w14:textId="77777777" w:rsidR="00D44F99" w:rsidRPr="005D282E" w:rsidRDefault="00D44F99" w:rsidP="004B7752">
            <w:pPr>
              <w:pStyle w:val="NoSpacing"/>
              <w:rPr>
                <w:sz w:val="22"/>
                <w:lang w:val="en-GB"/>
              </w:rPr>
            </w:pPr>
          </w:p>
        </w:tc>
      </w:tr>
      <w:tr w:rsidR="009707D5" w:rsidRPr="00574DD8" w14:paraId="37B7FE24" w14:textId="77777777" w:rsidTr="009707D5">
        <w:trPr>
          <w:trHeight w:val="472"/>
        </w:trPr>
        <w:tc>
          <w:tcPr>
            <w:tcW w:w="677" w:type="pct"/>
            <w:shd w:val="clear" w:color="auto" w:fill="auto"/>
            <w:vAlign w:val="center"/>
          </w:tcPr>
          <w:p w14:paraId="277A090C" w14:textId="37E8764D" w:rsidR="00D44F99" w:rsidRPr="005D282E" w:rsidRDefault="00D44F99" w:rsidP="004B7752">
            <w:pPr>
              <w:pStyle w:val="NoSpacing"/>
              <w:rPr>
                <w:sz w:val="22"/>
                <w:lang w:val="en-GB"/>
              </w:rPr>
            </w:pPr>
          </w:p>
        </w:tc>
        <w:tc>
          <w:tcPr>
            <w:tcW w:w="678" w:type="pct"/>
            <w:shd w:val="clear" w:color="auto" w:fill="auto"/>
            <w:vAlign w:val="center"/>
          </w:tcPr>
          <w:p w14:paraId="0FB9CE94" w14:textId="7596583A" w:rsidR="00D44F99" w:rsidRPr="005D282E" w:rsidRDefault="00EE06ED" w:rsidP="004B7752">
            <w:pPr>
              <w:pStyle w:val="NoSpacing"/>
              <w:rPr>
                <w:sz w:val="22"/>
                <w:lang w:val="en-GB"/>
              </w:rPr>
            </w:pPr>
            <w:r w:rsidRPr="005D282E">
              <w:rPr>
                <w:sz w:val="22"/>
                <w:lang w:val="en-GB"/>
              </w:rPr>
              <w:t>6</w:t>
            </w:r>
          </w:p>
        </w:tc>
        <w:tc>
          <w:tcPr>
            <w:tcW w:w="1468" w:type="pct"/>
            <w:shd w:val="clear" w:color="auto" w:fill="auto"/>
            <w:vAlign w:val="center"/>
          </w:tcPr>
          <w:p w14:paraId="72C077A5" w14:textId="6A4F4EA8" w:rsidR="00D44F99" w:rsidRPr="005D282E" w:rsidRDefault="00D44F99" w:rsidP="004B7752">
            <w:pPr>
              <w:spacing w:line="240" w:lineRule="auto"/>
              <w:jc w:val="left"/>
              <w:rPr>
                <w:sz w:val="22"/>
              </w:rPr>
            </w:pPr>
            <w:r w:rsidRPr="005D282E">
              <w:rPr>
                <w:sz w:val="22"/>
              </w:rPr>
              <w:t>1. … (DHO)</w:t>
            </w:r>
          </w:p>
          <w:p w14:paraId="5CBAEFAC" w14:textId="77777777" w:rsidR="00D44F99" w:rsidRPr="005D282E" w:rsidRDefault="00D44F99" w:rsidP="004B7752">
            <w:pPr>
              <w:spacing w:line="240" w:lineRule="auto"/>
              <w:jc w:val="left"/>
              <w:rPr>
                <w:sz w:val="22"/>
              </w:rPr>
            </w:pPr>
            <w:r w:rsidRPr="005D282E">
              <w:rPr>
                <w:sz w:val="22"/>
              </w:rPr>
              <w:t xml:space="preserve">2. </w:t>
            </w:r>
          </w:p>
          <w:p w14:paraId="6636C69A" w14:textId="0A8987B5" w:rsidR="00D44F99" w:rsidRPr="005D282E" w:rsidRDefault="00D44F99" w:rsidP="004B7752">
            <w:pPr>
              <w:spacing w:line="240" w:lineRule="auto"/>
              <w:jc w:val="left"/>
              <w:rPr>
                <w:sz w:val="22"/>
              </w:rPr>
            </w:pPr>
            <w:r w:rsidRPr="005D282E">
              <w:rPr>
                <w:sz w:val="22"/>
              </w:rPr>
              <w:t>3.</w:t>
            </w:r>
          </w:p>
        </w:tc>
        <w:tc>
          <w:tcPr>
            <w:tcW w:w="2177" w:type="pct"/>
            <w:shd w:val="clear" w:color="auto" w:fill="auto"/>
            <w:vAlign w:val="center"/>
          </w:tcPr>
          <w:p w14:paraId="5E6DDCAF" w14:textId="77777777" w:rsidR="00D44F99" w:rsidRPr="005D282E" w:rsidRDefault="00D44F99" w:rsidP="004B7752">
            <w:pPr>
              <w:pStyle w:val="NoSpacing"/>
              <w:rPr>
                <w:sz w:val="22"/>
                <w:lang w:val="en-GB"/>
              </w:rPr>
            </w:pPr>
          </w:p>
        </w:tc>
      </w:tr>
    </w:tbl>
    <w:p w14:paraId="40AA3E06" w14:textId="77777777" w:rsidR="00D44F99" w:rsidRPr="00574DD8" w:rsidRDefault="00D44F99" w:rsidP="004B7752">
      <w:pPr>
        <w:pStyle w:val="NoSpacing"/>
        <w:rPr>
          <w:b/>
          <w:sz w:val="22"/>
          <w:lang w:val="en-GB"/>
        </w:rPr>
      </w:pPr>
    </w:p>
    <w:p w14:paraId="7188C5FA" w14:textId="7282B636" w:rsidR="00EE06ED" w:rsidRPr="00574DD8" w:rsidRDefault="00EE06ED" w:rsidP="004B7752">
      <w:pPr>
        <w:pStyle w:val="NoSpacing"/>
        <w:rPr>
          <w:b/>
          <w:sz w:val="22"/>
          <w:lang w:val="en-GB"/>
        </w:rPr>
      </w:pPr>
      <w:r w:rsidRPr="00574DD8">
        <w:rPr>
          <w:b/>
          <w:sz w:val="22"/>
          <w:lang w:val="en-GB"/>
        </w:rPr>
        <w:t>PY4=</w:t>
      </w:r>
      <w:r w:rsidR="001217FC">
        <w:rPr>
          <w:b/>
          <w:sz w:val="22"/>
          <w:lang w:val="en-GB"/>
        </w:rPr>
        <w:t xml:space="preserve"> </w:t>
      </w:r>
      <w:r w:rsidR="005D43A2">
        <w:rPr>
          <w:b/>
          <w:sz w:val="22"/>
        </w:rPr>
        <w:t>[year]</w:t>
      </w:r>
    </w:p>
    <w:tbl>
      <w:tblPr>
        <w:tblStyle w:val="TableGrid"/>
        <w:tblW w:w="5000" w:type="pct"/>
        <w:tblLook w:val="04A0" w:firstRow="1" w:lastRow="0" w:firstColumn="1" w:lastColumn="0" w:noHBand="0" w:noVBand="1"/>
      </w:tblPr>
      <w:tblGrid>
        <w:gridCol w:w="1307"/>
        <w:gridCol w:w="1202"/>
        <w:gridCol w:w="2635"/>
        <w:gridCol w:w="3872"/>
      </w:tblGrid>
      <w:tr w:rsidR="00EE06ED" w:rsidRPr="009707D5" w14:paraId="7BE70B46" w14:textId="77777777" w:rsidTr="00B147F3">
        <w:trPr>
          <w:trHeight w:val="225"/>
        </w:trPr>
        <w:tc>
          <w:tcPr>
            <w:tcW w:w="707" w:type="pct"/>
            <w:shd w:val="clear" w:color="auto" w:fill="B6DDE8"/>
            <w:vAlign w:val="center"/>
          </w:tcPr>
          <w:p w14:paraId="7F5708A9" w14:textId="77777777" w:rsidR="00EE06ED" w:rsidRPr="009707D5" w:rsidRDefault="00EE06ED" w:rsidP="00B147F3">
            <w:pPr>
              <w:pStyle w:val="NoSpacing"/>
              <w:jc w:val="center"/>
              <w:rPr>
                <w:rFonts w:asciiTheme="minorHAnsi" w:hAnsiTheme="minorHAnsi"/>
                <w:b/>
                <w:sz w:val="22"/>
                <w:lang w:val="en-GB"/>
              </w:rPr>
            </w:pPr>
            <w:r w:rsidRPr="009707D5">
              <w:rPr>
                <w:rFonts w:asciiTheme="minorHAnsi" w:hAnsiTheme="minorHAnsi"/>
                <w:b/>
                <w:sz w:val="22"/>
                <w:lang w:val="en-GB"/>
              </w:rPr>
              <w:t>Number of participants</w:t>
            </w:r>
          </w:p>
        </w:tc>
        <w:tc>
          <w:tcPr>
            <w:tcW w:w="672" w:type="pct"/>
            <w:shd w:val="clear" w:color="auto" w:fill="B6DDE8"/>
            <w:vAlign w:val="center"/>
          </w:tcPr>
          <w:p w14:paraId="48F42B43" w14:textId="09A71FEA" w:rsidR="00EE06ED" w:rsidRPr="009707D5" w:rsidRDefault="00EE06ED" w:rsidP="00B147F3">
            <w:pPr>
              <w:pStyle w:val="NoSpacing"/>
              <w:jc w:val="center"/>
              <w:rPr>
                <w:rFonts w:asciiTheme="minorHAnsi" w:hAnsiTheme="minorHAnsi"/>
                <w:b/>
                <w:sz w:val="22"/>
                <w:lang w:val="en-GB"/>
              </w:rPr>
            </w:pPr>
            <w:r w:rsidRPr="009707D5">
              <w:rPr>
                <w:rFonts w:asciiTheme="minorHAnsi" w:hAnsiTheme="minorHAnsi"/>
                <w:b/>
                <w:sz w:val="22"/>
                <w:lang w:val="en-GB"/>
              </w:rPr>
              <w:t>District</w:t>
            </w:r>
          </w:p>
        </w:tc>
        <w:tc>
          <w:tcPr>
            <w:tcW w:w="1467" w:type="pct"/>
            <w:shd w:val="clear" w:color="auto" w:fill="B6DDE8"/>
            <w:vAlign w:val="center"/>
          </w:tcPr>
          <w:p w14:paraId="5A2C8A85" w14:textId="77777777" w:rsidR="00EE06ED" w:rsidRPr="009707D5" w:rsidRDefault="00EE06ED" w:rsidP="00B147F3">
            <w:pPr>
              <w:pStyle w:val="NoSpacing"/>
              <w:jc w:val="center"/>
              <w:rPr>
                <w:rFonts w:asciiTheme="minorHAnsi" w:hAnsiTheme="minorHAnsi"/>
                <w:b/>
                <w:sz w:val="22"/>
                <w:lang w:val="en-GB"/>
              </w:rPr>
            </w:pPr>
            <w:r w:rsidRPr="009707D5">
              <w:rPr>
                <w:rFonts w:asciiTheme="minorHAnsi" w:hAnsiTheme="minorHAnsi"/>
                <w:b/>
                <w:sz w:val="22"/>
                <w:lang w:val="en-GB"/>
              </w:rPr>
              <w:t>Name of specific participant</w:t>
            </w:r>
          </w:p>
        </w:tc>
        <w:tc>
          <w:tcPr>
            <w:tcW w:w="2153" w:type="pct"/>
            <w:shd w:val="clear" w:color="auto" w:fill="B6DDE8"/>
            <w:vAlign w:val="center"/>
          </w:tcPr>
          <w:p w14:paraId="79CB00B5" w14:textId="77777777" w:rsidR="00EE06ED" w:rsidRPr="009707D5" w:rsidRDefault="00EE06ED" w:rsidP="00B147F3">
            <w:pPr>
              <w:pStyle w:val="NoSpacing"/>
              <w:jc w:val="center"/>
              <w:rPr>
                <w:rFonts w:asciiTheme="minorHAnsi" w:hAnsiTheme="minorHAnsi"/>
                <w:b/>
                <w:sz w:val="22"/>
                <w:lang w:val="en-GB"/>
              </w:rPr>
            </w:pPr>
            <w:r w:rsidRPr="009707D5">
              <w:rPr>
                <w:rFonts w:asciiTheme="minorHAnsi" w:hAnsiTheme="minorHAnsi"/>
                <w:b/>
                <w:sz w:val="22"/>
                <w:lang w:val="en-GB"/>
              </w:rPr>
              <w:t>Justification for the choice of this participant</w:t>
            </w:r>
          </w:p>
        </w:tc>
      </w:tr>
      <w:tr w:rsidR="00EE06ED" w:rsidRPr="009707D5" w14:paraId="373A696B" w14:textId="77777777" w:rsidTr="0011734D">
        <w:trPr>
          <w:trHeight w:val="1107"/>
        </w:trPr>
        <w:tc>
          <w:tcPr>
            <w:tcW w:w="707" w:type="pct"/>
            <w:vAlign w:val="center"/>
          </w:tcPr>
          <w:p w14:paraId="69A86F71" w14:textId="77777777" w:rsidR="00EE06ED" w:rsidRPr="005D282E" w:rsidRDefault="00EE06ED" w:rsidP="004B7752">
            <w:pPr>
              <w:pStyle w:val="NoSpacing"/>
              <w:rPr>
                <w:rFonts w:asciiTheme="minorHAnsi" w:hAnsiTheme="minorHAnsi"/>
                <w:sz w:val="22"/>
                <w:lang w:val="en-GB"/>
              </w:rPr>
            </w:pPr>
          </w:p>
          <w:p w14:paraId="7DC83B5B" w14:textId="1E00F565" w:rsidR="00EE06ED" w:rsidRPr="005D282E" w:rsidRDefault="00EE06ED" w:rsidP="004B7752">
            <w:pPr>
              <w:pStyle w:val="NoSpacing"/>
              <w:rPr>
                <w:rFonts w:asciiTheme="minorHAnsi" w:hAnsiTheme="minorHAnsi"/>
                <w:sz w:val="22"/>
                <w:lang w:val="en-GB"/>
              </w:rPr>
            </w:pPr>
          </w:p>
        </w:tc>
        <w:tc>
          <w:tcPr>
            <w:tcW w:w="672" w:type="pct"/>
            <w:vAlign w:val="center"/>
          </w:tcPr>
          <w:p w14:paraId="059A1530" w14:textId="77777777" w:rsidR="00EE06ED" w:rsidRPr="005D282E" w:rsidRDefault="00EE06ED" w:rsidP="004B7752">
            <w:pPr>
              <w:pStyle w:val="NoSpacing"/>
              <w:rPr>
                <w:rFonts w:asciiTheme="minorHAnsi" w:hAnsiTheme="minorHAnsi"/>
                <w:sz w:val="22"/>
                <w:lang w:val="en-GB"/>
              </w:rPr>
            </w:pPr>
            <w:r w:rsidRPr="005D282E">
              <w:rPr>
                <w:rFonts w:asciiTheme="minorHAnsi" w:hAnsiTheme="minorHAnsi"/>
                <w:sz w:val="22"/>
                <w:lang w:val="en-GB"/>
              </w:rPr>
              <w:t>1</w:t>
            </w:r>
          </w:p>
        </w:tc>
        <w:tc>
          <w:tcPr>
            <w:tcW w:w="1467" w:type="pct"/>
            <w:vAlign w:val="center"/>
          </w:tcPr>
          <w:p w14:paraId="032B811F" w14:textId="7F896CFA" w:rsidR="00EE06ED" w:rsidRPr="005D282E" w:rsidRDefault="00EE06ED" w:rsidP="004B7752">
            <w:pPr>
              <w:spacing w:line="240" w:lineRule="auto"/>
              <w:jc w:val="left"/>
              <w:rPr>
                <w:sz w:val="22"/>
              </w:rPr>
            </w:pPr>
            <w:r w:rsidRPr="005D282E">
              <w:rPr>
                <w:sz w:val="22"/>
              </w:rPr>
              <w:t>1. … (DHO)</w:t>
            </w:r>
          </w:p>
          <w:p w14:paraId="37053BF5" w14:textId="77777777" w:rsidR="00EE06ED" w:rsidRPr="005D282E" w:rsidRDefault="00EE06ED" w:rsidP="004B7752">
            <w:pPr>
              <w:spacing w:line="240" w:lineRule="auto"/>
              <w:jc w:val="left"/>
              <w:rPr>
                <w:sz w:val="22"/>
              </w:rPr>
            </w:pPr>
            <w:r w:rsidRPr="005D282E">
              <w:rPr>
                <w:sz w:val="22"/>
              </w:rPr>
              <w:t xml:space="preserve">2. </w:t>
            </w:r>
          </w:p>
          <w:p w14:paraId="5ED9FA99" w14:textId="77777777" w:rsidR="00EE06ED" w:rsidRPr="005D282E" w:rsidRDefault="00EE06ED" w:rsidP="004B7752">
            <w:pPr>
              <w:spacing w:line="240" w:lineRule="auto"/>
              <w:jc w:val="left"/>
              <w:rPr>
                <w:sz w:val="22"/>
              </w:rPr>
            </w:pPr>
            <w:r w:rsidRPr="005D282E">
              <w:rPr>
                <w:sz w:val="22"/>
              </w:rPr>
              <w:t xml:space="preserve">3. </w:t>
            </w:r>
          </w:p>
        </w:tc>
        <w:tc>
          <w:tcPr>
            <w:tcW w:w="2153" w:type="pct"/>
            <w:vAlign w:val="center"/>
          </w:tcPr>
          <w:p w14:paraId="6B6FB332" w14:textId="77777777" w:rsidR="00EE06ED" w:rsidRPr="005D282E" w:rsidRDefault="00EE06ED" w:rsidP="004B7752">
            <w:pPr>
              <w:spacing w:line="240" w:lineRule="auto"/>
              <w:jc w:val="left"/>
              <w:rPr>
                <w:sz w:val="22"/>
                <w:u w:val="single"/>
              </w:rPr>
            </w:pPr>
          </w:p>
        </w:tc>
      </w:tr>
      <w:tr w:rsidR="00EE06ED" w:rsidRPr="009707D5" w14:paraId="4637AC1C" w14:textId="77777777" w:rsidTr="0011734D">
        <w:trPr>
          <w:trHeight w:val="602"/>
        </w:trPr>
        <w:tc>
          <w:tcPr>
            <w:tcW w:w="707" w:type="pct"/>
            <w:vAlign w:val="center"/>
          </w:tcPr>
          <w:p w14:paraId="56EB0935" w14:textId="25D2EC26" w:rsidR="00EE06ED" w:rsidRPr="005D282E" w:rsidRDefault="00EE06ED" w:rsidP="004B7752">
            <w:pPr>
              <w:pStyle w:val="NoSpacing"/>
              <w:rPr>
                <w:rFonts w:asciiTheme="minorHAnsi" w:hAnsiTheme="minorHAnsi"/>
                <w:sz w:val="22"/>
                <w:lang w:val="en-GB"/>
              </w:rPr>
            </w:pPr>
          </w:p>
        </w:tc>
        <w:tc>
          <w:tcPr>
            <w:tcW w:w="672" w:type="pct"/>
            <w:vAlign w:val="center"/>
          </w:tcPr>
          <w:p w14:paraId="11CD2035" w14:textId="77777777" w:rsidR="00EE06ED" w:rsidRPr="005D282E" w:rsidRDefault="00EE06ED" w:rsidP="004B7752">
            <w:pPr>
              <w:pStyle w:val="NoSpacing"/>
              <w:rPr>
                <w:rFonts w:asciiTheme="minorHAnsi" w:hAnsiTheme="minorHAnsi"/>
                <w:sz w:val="22"/>
                <w:lang w:val="en-GB"/>
              </w:rPr>
            </w:pPr>
            <w:r w:rsidRPr="005D282E">
              <w:rPr>
                <w:rFonts w:asciiTheme="minorHAnsi" w:hAnsiTheme="minorHAnsi"/>
                <w:sz w:val="22"/>
                <w:lang w:val="en-GB"/>
              </w:rPr>
              <w:t>2</w:t>
            </w:r>
          </w:p>
        </w:tc>
        <w:tc>
          <w:tcPr>
            <w:tcW w:w="1467" w:type="pct"/>
            <w:vAlign w:val="center"/>
          </w:tcPr>
          <w:p w14:paraId="05593E97" w14:textId="5626ACE1" w:rsidR="00EE06ED" w:rsidRPr="005D282E" w:rsidRDefault="00EE06ED" w:rsidP="004B7752">
            <w:pPr>
              <w:spacing w:line="240" w:lineRule="auto"/>
              <w:jc w:val="left"/>
              <w:rPr>
                <w:sz w:val="22"/>
              </w:rPr>
            </w:pPr>
            <w:r w:rsidRPr="005D282E">
              <w:rPr>
                <w:sz w:val="22"/>
              </w:rPr>
              <w:t>1. … (DHO)</w:t>
            </w:r>
          </w:p>
          <w:p w14:paraId="4BC2D636" w14:textId="77777777" w:rsidR="00EE06ED" w:rsidRPr="005D282E" w:rsidRDefault="00EE06ED" w:rsidP="004B7752">
            <w:pPr>
              <w:spacing w:line="240" w:lineRule="auto"/>
              <w:jc w:val="left"/>
              <w:rPr>
                <w:sz w:val="22"/>
              </w:rPr>
            </w:pPr>
            <w:r w:rsidRPr="005D282E">
              <w:rPr>
                <w:sz w:val="22"/>
              </w:rPr>
              <w:t xml:space="preserve">2. </w:t>
            </w:r>
          </w:p>
          <w:p w14:paraId="0CA0A7AB" w14:textId="77777777" w:rsidR="00EE06ED" w:rsidRPr="005D282E" w:rsidRDefault="00EE06ED" w:rsidP="004B7752">
            <w:pPr>
              <w:pStyle w:val="ListParagraph"/>
              <w:spacing w:line="240" w:lineRule="auto"/>
              <w:ind w:left="0"/>
              <w:jc w:val="left"/>
              <w:rPr>
                <w:sz w:val="22"/>
                <w:szCs w:val="22"/>
                <w:lang w:val="en-GB"/>
              </w:rPr>
            </w:pPr>
            <w:r w:rsidRPr="005D282E">
              <w:rPr>
                <w:sz w:val="22"/>
                <w:szCs w:val="22"/>
                <w:lang w:val="en-GB"/>
              </w:rPr>
              <w:t>3.</w:t>
            </w:r>
          </w:p>
        </w:tc>
        <w:tc>
          <w:tcPr>
            <w:tcW w:w="2153" w:type="pct"/>
            <w:vAlign w:val="center"/>
          </w:tcPr>
          <w:p w14:paraId="0A4CFAA1" w14:textId="77777777" w:rsidR="00EE06ED" w:rsidRPr="005D282E" w:rsidRDefault="00EE06ED" w:rsidP="004B7752">
            <w:pPr>
              <w:pStyle w:val="ListParagraph"/>
              <w:spacing w:line="240" w:lineRule="auto"/>
              <w:ind w:left="0"/>
              <w:jc w:val="left"/>
              <w:rPr>
                <w:sz w:val="22"/>
                <w:szCs w:val="22"/>
                <w:lang w:val="en-GB"/>
              </w:rPr>
            </w:pPr>
          </w:p>
        </w:tc>
      </w:tr>
      <w:tr w:rsidR="00EE06ED" w:rsidRPr="009707D5" w14:paraId="5E3D676F" w14:textId="77777777" w:rsidTr="0011734D">
        <w:trPr>
          <w:trHeight w:val="472"/>
        </w:trPr>
        <w:tc>
          <w:tcPr>
            <w:tcW w:w="707" w:type="pct"/>
            <w:shd w:val="clear" w:color="auto" w:fill="auto"/>
            <w:vAlign w:val="center"/>
          </w:tcPr>
          <w:p w14:paraId="60D27BCC" w14:textId="27BA3A15" w:rsidR="00EE06ED" w:rsidRPr="005D282E" w:rsidRDefault="00EE06ED" w:rsidP="004B7752">
            <w:pPr>
              <w:pStyle w:val="NoSpacing"/>
              <w:rPr>
                <w:rFonts w:asciiTheme="minorHAnsi" w:hAnsiTheme="minorHAnsi"/>
                <w:sz w:val="22"/>
                <w:lang w:val="en-GB"/>
              </w:rPr>
            </w:pPr>
          </w:p>
        </w:tc>
        <w:tc>
          <w:tcPr>
            <w:tcW w:w="672" w:type="pct"/>
            <w:shd w:val="clear" w:color="auto" w:fill="auto"/>
            <w:vAlign w:val="center"/>
          </w:tcPr>
          <w:p w14:paraId="05E421D8" w14:textId="77777777" w:rsidR="00EE06ED" w:rsidRPr="005D282E" w:rsidRDefault="00EE06ED" w:rsidP="004B7752">
            <w:pPr>
              <w:pStyle w:val="NoSpacing"/>
              <w:rPr>
                <w:rFonts w:asciiTheme="minorHAnsi" w:hAnsiTheme="minorHAnsi"/>
                <w:sz w:val="22"/>
                <w:lang w:val="en-GB"/>
              </w:rPr>
            </w:pPr>
            <w:r w:rsidRPr="005D282E">
              <w:rPr>
                <w:rFonts w:asciiTheme="minorHAnsi" w:hAnsiTheme="minorHAnsi"/>
                <w:sz w:val="22"/>
                <w:lang w:val="en-GB"/>
              </w:rPr>
              <w:t>3</w:t>
            </w:r>
          </w:p>
        </w:tc>
        <w:tc>
          <w:tcPr>
            <w:tcW w:w="1467" w:type="pct"/>
            <w:shd w:val="clear" w:color="auto" w:fill="auto"/>
            <w:vAlign w:val="center"/>
          </w:tcPr>
          <w:p w14:paraId="1BF3220E" w14:textId="24C30988" w:rsidR="00EE06ED" w:rsidRPr="005D282E" w:rsidRDefault="00EE06ED" w:rsidP="004B7752">
            <w:pPr>
              <w:spacing w:line="240" w:lineRule="auto"/>
              <w:jc w:val="left"/>
              <w:rPr>
                <w:sz w:val="22"/>
              </w:rPr>
            </w:pPr>
            <w:r w:rsidRPr="005D282E">
              <w:rPr>
                <w:sz w:val="22"/>
              </w:rPr>
              <w:t>1. … (DHO)</w:t>
            </w:r>
          </w:p>
          <w:p w14:paraId="596E2A9B" w14:textId="77777777" w:rsidR="00EE06ED" w:rsidRPr="005D282E" w:rsidRDefault="00EE06ED" w:rsidP="004B7752">
            <w:pPr>
              <w:spacing w:line="240" w:lineRule="auto"/>
              <w:jc w:val="left"/>
              <w:rPr>
                <w:sz w:val="22"/>
              </w:rPr>
            </w:pPr>
            <w:r w:rsidRPr="005D282E">
              <w:rPr>
                <w:sz w:val="22"/>
              </w:rPr>
              <w:t xml:space="preserve">2. </w:t>
            </w:r>
          </w:p>
          <w:p w14:paraId="72656CFF" w14:textId="77777777" w:rsidR="00EE06ED" w:rsidRPr="005D282E" w:rsidRDefault="00EE06ED" w:rsidP="004B7752">
            <w:pPr>
              <w:pStyle w:val="NoSpacing"/>
              <w:rPr>
                <w:rFonts w:asciiTheme="minorHAnsi" w:hAnsiTheme="minorHAnsi"/>
                <w:sz w:val="22"/>
                <w:lang w:val="en-GB"/>
              </w:rPr>
            </w:pPr>
            <w:r w:rsidRPr="005D282E">
              <w:rPr>
                <w:rFonts w:asciiTheme="minorHAnsi" w:hAnsiTheme="minorHAnsi"/>
                <w:sz w:val="22"/>
                <w:lang w:val="en-GB"/>
              </w:rPr>
              <w:t>3.</w:t>
            </w:r>
          </w:p>
        </w:tc>
        <w:tc>
          <w:tcPr>
            <w:tcW w:w="2153" w:type="pct"/>
            <w:shd w:val="clear" w:color="auto" w:fill="auto"/>
            <w:vAlign w:val="center"/>
          </w:tcPr>
          <w:p w14:paraId="38137A08" w14:textId="77777777" w:rsidR="00EE06ED" w:rsidRPr="005D282E" w:rsidRDefault="00EE06ED" w:rsidP="004B7752">
            <w:pPr>
              <w:pStyle w:val="NoSpacing"/>
              <w:rPr>
                <w:rFonts w:asciiTheme="minorHAnsi" w:hAnsiTheme="minorHAnsi"/>
                <w:sz w:val="22"/>
                <w:lang w:val="en-GB"/>
              </w:rPr>
            </w:pPr>
          </w:p>
        </w:tc>
      </w:tr>
      <w:tr w:rsidR="00EE06ED" w:rsidRPr="009707D5" w14:paraId="05711687" w14:textId="77777777" w:rsidTr="0011734D">
        <w:trPr>
          <w:trHeight w:val="472"/>
        </w:trPr>
        <w:tc>
          <w:tcPr>
            <w:tcW w:w="707" w:type="pct"/>
            <w:shd w:val="clear" w:color="auto" w:fill="auto"/>
            <w:vAlign w:val="center"/>
          </w:tcPr>
          <w:p w14:paraId="74B6080E" w14:textId="2E530E06" w:rsidR="00EE06ED" w:rsidRPr="005D282E" w:rsidRDefault="00EE06ED" w:rsidP="004B7752">
            <w:pPr>
              <w:pStyle w:val="NoSpacing"/>
              <w:rPr>
                <w:rFonts w:asciiTheme="minorHAnsi" w:hAnsiTheme="minorHAnsi"/>
                <w:sz w:val="22"/>
                <w:lang w:val="en-GB"/>
              </w:rPr>
            </w:pPr>
          </w:p>
        </w:tc>
        <w:tc>
          <w:tcPr>
            <w:tcW w:w="672" w:type="pct"/>
            <w:shd w:val="clear" w:color="auto" w:fill="auto"/>
            <w:vAlign w:val="center"/>
          </w:tcPr>
          <w:p w14:paraId="065FEF29" w14:textId="77777777" w:rsidR="00EE06ED" w:rsidRPr="005D282E" w:rsidRDefault="00EE06ED" w:rsidP="004B7752">
            <w:pPr>
              <w:pStyle w:val="NoSpacing"/>
              <w:rPr>
                <w:rFonts w:asciiTheme="minorHAnsi" w:hAnsiTheme="minorHAnsi"/>
                <w:sz w:val="22"/>
                <w:lang w:val="en-GB"/>
              </w:rPr>
            </w:pPr>
            <w:r w:rsidRPr="005D282E">
              <w:rPr>
                <w:rFonts w:asciiTheme="minorHAnsi" w:hAnsiTheme="minorHAnsi"/>
                <w:sz w:val="22"/>
                <w:lang w:val="en-GB"/>
              </w:rPr>
              <w:t>4</w:t>
            </w:r>
          </w:p>
        </w:tc>
        <w:tc>
          <w:tcPr>
            <w:tcW w:w="1467" w:type="pct"/>
            <w:shd w:val="clear" w:color="auto" w:fill="auto"/>
            <w:vAlign w:val="center"/>
          </w:tcPr>
          <w:p w14:paraId="2966A4EE" w14:textId="69517F6B" w:rsidR="00EE06ED" w:rsidRPr="005D282E" w:rsidRDefault="00EE06ED" w:rsidP="004B7752">
            <w:pPr>
              <w:spacing w:line="240" w:lineRule="auto"/>
              <w:jc w:val="left"/>
              <w:rPr>
                <w:sz w:val="22"/>
              </w:rPr>
            </w:pPr>
            <w:r w:rsidRPr="005D282E">
              <w:rPr>
                <w:sz w:val="22"/>
              </w:rPr>
              <w:t>1. … (DHO)</w:t>
            </w:r>
          </w:p>
          <w:p w14:paraId="61D1F84E" w14:textId="77777777" w:rsidR="00EE06ED" w:rsidRPr="005D282E" w:rsidRDefault="00EE06ED" w:rsidP="004B7752">
            <w:pPr>
              <w:spacing w:line="240" w:lineRule="auto"/>
              <w:jc w:val="left"/>
              <w:rPr>
                <w:sz w:val="22"/>
              </w:rPr>
            </w:pPr>
            <w:r w:rsidRPr="005D282E">
              <w:rPr>
                <w:sz w:val="22"/>
              </w:rPr>
              <w:t xml:space="preserve">2. </w:t>
            </w:r>
          </w:p>
          <w:p w14:paraId="4F2FAADE" w14:textId="77777777" w:rsidR="00EE06ED" w:rsidRPr="005D282E" w:rsidRDefault="00EE06ED" w:rsidP="004B7752">
            <w:pPr>
              <w:spacing w:line="240" w:lineRule="auto"/>
              <w:jc w:val="left"/>
              <w:rPr>
                <w:sz w:val="22"/>
              </w:rPr>
            </w:pPr>
            <w:r w:rsidRPr="005D282E">
              <w:rPr>
                <w:sz w:val="22"/>
              </w:rPr>
              <w:t>3.</w:t>
            </w:r>
          </w:p>
        </w:tc>
        <w:tc>
          <w:tcPr>
            <w:tcW w:w="2153" w:type="pct"/>
            <w:shd w:val="clear" w:color="auto" w:fill="auto"/>
            <w:vAlign w:val="center"/>
          </w:tcPr>
          <w:p w14:paraId="72BADB04" w14:textId="77777777" w:rsidR="00EE06ED" w:rsidRPr="005D282E" w:rsidRDefault="00EE06ED" w:rsidP="004B7752">
            <w:pPr>
              <w:pStyle w:val="NoSpacing"/>
              <w:rPr>
                <w:rFonts w:asciiTheme="minorHAnsi" w:hAnsiTheme="minorHAnsi"/>
                <w:sz w:val="22"/>
                <w:lang w:val="en-GB"/>
              </w:rPr>
            </w:pPr>
          </w:p>
        </w:tc>
      </w:tr>
      <w:tr w:rsidR="00EE06ED" w:rsidRPr="009707D5" w14:paraId="7A07AF69" w14:textId="77777777" w:rsidTr="0011734D">
        <w:trPr>
          <w:trHeight w:val="472"/>
        </w:trPr>
        <w:tc>
          <w:tcPr>
            <w:tcW w:w="707" w:type="pct"/>
            <w:shd w:val="clear" w:color="auto" w:fill="auto"/>
            <w:vAlign w:val="center"/>
          </w:tcPr>
          <w:p w14:paraId="5E79E613" w14:textId="434DC037" w:rsidR="00EE06ED" w:rsidRPr="005D282E" w:rsidRDefault="00EE06ED" w:rsidP="004B7752">
            <w:pPr>
              <w:pStyle w:val="NoSpacing"/>
              <w:rPr>
                <w:rFonts w:asciiTheme="minorHAnsi" w:hAnsiTheme="minorHAnsi"/>
                <w:sz w:val="22"/>
                <w:lang w:val="en-GB"/>
              </w:rPr>
            </w:pPr>
          </w:p>
        </w:tc>
        <w:tc>
          <w:tcPr>
            <w:tcW w:w="672" w:type="pct"/>
            <w:shd w:val="clear" w:color="auto" w:fill="auto"/>
            <w:vAlign w:val="center"/>
          </w:tcPr>
          <w:p w14:paraId="057C471D" w14:textId="77777777" w:rsidR="00EE06ED" w:rsidRPr="005D282E" w:rsidRDefault="00EE06ED" w:rsidP="004B7752">
            <w:pPr>
              <w:pStyle w:val="NoSpacing"/>
              <w:rPr>
                <w:rFonts w:asciiTheme="minorHAnsi" w:hAnsiTheme="minorHAnsi"/>
                <w:sz w:val="22"/>
                <w:lang w:val="en-GB"/>
              </w:rPr>
            </w:pPr>
            <w:r w:rsidRPr="005D282E">
              <w:rPr>
                <w:rFonts w:asciiTheme="minorHAnsi" w:hAnsiTheme="minorHAnsi"/>
                <w:sz w:val="22"/>
                <w:lang w:val="en-GB"/>
              </w:rPr>
              <w:t>5</w:t>
            </w:r>
          </w:p>
        </w:tc>
        <w:tc>
          <w:tcPr>
            <w:tcW w:w="1467" w:type="pct"/>
            <w:shd w:val="clear" w:color="auto" w:fill="auto"/>
            <w:vAlign w:val="center"/>
          </w:tcPr>
          <w:p w14:paraId="0BC0DFB5" w14:textId="769223FA" w:rsidR="00EE06ED" w:rsidRPr="005D282E" w:rsidRDefault="00EE06ED" w:rsidP="004B7752">
            <w:pPr>
              <w:spacing w:line="240" w:lineRule="auto"/>
              <w:jc w:val="left"/>
              <w:rPr>
                <w:sz w:val="22"/>
              </w:rPr>
            </w:pPr>
            <w:r w:rsidRPr="005D282E">
              <w:rPr>
                <w:sz w:val="22"/>
              </w:rPr>
              <w:t>1. … (DHO)</w:t>
            </w:r>
          </w:p>
          <w:p w14:paraId="0152D0C4" w14:textId="77777777" w:rsidR="00EE06ED" w:rsidRPr="005D282E" w:rsidRDefault="00EE06ED" w:rsidP="004B7752">
            <w:pPr>
              <w:spacing w:line="240" w:lineRule="auto"/>
              <w:jc w:val="left"/>
              <w:rPr>
                <w:sz w:val="22"/>
              </w:rPr>
            </w:pPr>
            <w:r w:rsidRPr="005D282E">
              <w:rPr>
                <w:sz w:val="22"/>
              </w:rPr>
              <w:t xml:space="preserve">2. </w:t>
            </w:r>
          </w:p>
          <w:p w14:paraId="611F908B" w14:textId="77777777" w:rsidR="00EE06ED" w:rsidRPr="005D282E" w:rsidRDefault="00EE06ED" w:rsidP="004B7752">
            <w:pPr>
              <w:spacing w:line="240" w:lineRule="auto"/>
              <w:jc w:val="left"/>
              <w:rPr>
                <w:sz w:val="22"/>
              </w:rPr>
            </w:pPr>
            <w:r w:rsidRPr="005D282E">
              <w:rPr>
                <w:sz w:val="22"/>
              </w:rPr>
              <w:t>3.</w:t>
            </w:r>
          </w:p>
        </w:tc>
        <w:tc>
          <w:tcPr>
            <w:tcW w:w="2153" w:type="pct"/>
            <w:shd w:val="clear" w:color="auto" w:fill="auto"/>
            <w:vAlign w:val="center"/>
          </w:tcPr>
          <w:p w14:paraId="12F91E2F" w14:textId="77777777" w:rsidR="00EE06ED" w:rsidRPr="005D282E" w:rsidRDefault="00EE06ED" w:rsidP="004B7752">
            <w:pPr>
              <w:pStyle w:val="NoSpacing"/>
              <w:rPr>
                <w:rFonts w:asciiTheme="minorHAnsi" w:hAnsiTheme="minorHAnsi"/>
                <w:sz w:val="22"/>
                <w:lang w:val="en-GB"/>
              </w:rPr>
            </w:pPr>
          </w:p>
        </w:tc>
      </w:tr>
      <w:tr w:rsidR="00EE06ED" w:rsidRPr="009707D5" w14:paraId="601F64BA" w14:textId="77777777" w:rsidTr="0011734D">
        <w:trPr>
          <w:trHeight w:val="472"/>
        </w:trPr>
        <w:tc>
          <w:tcPr>
            <w:tcW w:w="707" w:type="pct"/>
            <w:shd w:val="clear" w:color="auto" w:fill="auto"/>
            <w:vAlign w:val="center"/>
          </w:tcPr>
          <w:p w14:paraId="13E15425" w14:textId="18D3D520" w:rsidR="00EE06ED" w:rsidRPr="005D282E" w:rsidRDefault="00EE06ED" w:rsidP="004B7752">
            <w:pPr>
              <w:pStyle w:val="NoSpacing"/>
              <w:rPr>
                <w:rFonts w:asciiTheme="minorHAnsi" w:hAnsiTheme="minorHAnsi"/>
                <w:sz w:val="22"/>
                <w:lang w:val="en-GB"/>
              </w:rPr>
            </w:pPr>
          </w:p>
        </w:tc>
        <w:tc>
          <w:tcPr>
            <w:tcW w:w="672" w:type="pct"/>
            <w:shd w:val="clear" w:color="auto" w:fill="auto"/>
            <w:vAlign w:val="center"/>
          </w:tcPr>
          <w:p w14:paraId="4665D2CD" w14:textId="77777777" w:rsidR="00EE06ED" w:rsidRPr="005D282E" w:rsidRDefault="00EE06ED" w:rsidP="004B7752">
            <w:pPr>
              <w:pStyle w:val="NoSpacing"/>
              <w:rPr>
                <w:rFonts w:asciiTheme="minorHAnsi" w:hAnsiTheme="minorHAnsi"/>
                <w:sz w:val="22"/>
                <w:lang w:val="en-GB"/>
              </w:rPr>
            </w:pPr>
            <w:r w:rsidRPr="005D282E">
              <w:rPr>
                <w:rFonts w:asciiTheme="minorHAnsi" w:hAnsiTheme="minorHAnsi"/>
                <w:sz w:val="22"/>
                <w:lang w:val="en-GB"/>
              </w:rPr>
              <w:t>6</w:t>
            </w:r>
          </w:p>
        </w:tc>
        <w:tc>
          <w:tcPr>
            <w:tcW w:w="1467" w:type="pct"/>
            <w:shd w:val="clear" w:color="auto" w:fill="auto"/>
            <w:vAlign w:val="center"/>
          </w:tcPr>
          <w:p w14:paraId="4B54E7A0" w14:textId="5F7B348A" w:rsidR="00EE06ED" w:rsidRPr="005D282E" w:rsidRDefault="00EE06ED" w:rsidP="004B7752">
            <w:pPr>
              <w:spacing w:line="240" w:lineRule="auto"/>
              <w:jc w:val="left"/>
              <w:rPr>
                <w:sz w:val="22"/>
              </w:rPr>
            </w:pPr>
            <w:r w:rsidRPr="005D282E">
              <w:rPr>
                <w:sz w:val="22"/>
              </w:rPr>
              <w:t>1. … (DHO)</w:t>
            </w:r>
          </w:p>
          <w:p w14:paraId="1346C736" w14:textId="77777777" w:rsidR="00EE06ED" w:rsidRPr="005D282E" w:rsidRDefault="00EE06ED" w:rsidP="004B7752">
            <w:pPr>
              <w:spacing w:line="240" w:lineRule="auto"/>
              <w:jc w:val="left"/>
              <w:rPr>
                <w:sz w:val="22"/>
              </w:rPr>
            </w:pPr>
            <w:r w:rsidRPr="005D282E">
              <w:rPr>
                <w:sz w:val="22"/>
              </w:rPr>
              <w:t xml:space="preserve">2. </w:t>
            </w:r>
          </w:p>
          <w:p w14:paraId="1D550D2E" w14:textId="77777777" w:rsidR="00EE06ED" w:rsidRPr="005D282E" w:rsidRDefault="00EE06ED" w:rsidP="004B7752">
            <w:pPr>
              <w:spacing w:line="240" w:lineRule="auto"/>
              <w:jc w:val="left"/>
              <w:rPr>
                <w:sz w:val="22"/>
              </w:rPr>
            </w:pPr>
            <w:r w:rsidRPr="005D282E">
              <w:rPr>
                <w:sz w:val="22"/>
              </w:rPr>
              <w:t>3.</w:t>
            </w:r>
          </w:p>
        </w:tc>
        <w:tc>
          <w:tcPr>
            <w:tcW w:w="2153" w:type="pct"/>
            <w:shd w:val="clear" w:color="auto" w:fill="auto"/>
            <w:vAlign w:val="center"/>
          </w:tcPr>
          <w:p w14:paraId="62E757C7" w14:textId="77777777" w:rsidR="00EE06ED" w:rsidRPr="005D282E" w:rsidRDefault="00EE06ED" w:rsidP="004B7752">
            <w:pPr>
              <w:pStyle w:val="NoSpacing"/>
              <w:rPr>
                <w:rFonts w:asciiTheme="minorHAnsi" w:hAnsiTheme="minorHAnsi"/>
                <w:sz w:val="22"/>
                <w:lang w:val="en-GB"/>
              </w:rPr>
            </w:pPr>
          </w:p>
        </w:tc>
      </w:tr>
      <w:tr w:rsidR="00EE06ED" w:rsidRPr="009707D5" w14:paraId="5ECFA554" w14:textId="77777777" w:rsidTr="0011734D">
        <w:trPr>
          <w:trHeight w:val="472"/>
        </w:trPr>
        <w:tc>
          <w:tcPr>
            <w:tcW w:w="707" w:type="pct"/>
            <w:shd w:val="clear" w:color="auto" w:fill="auto"/>
            <w:vAlign w:val="center"/>
          </w:tcPr>
          <w:p w14:paraId="3C7C6D70" w14:textId="11A3E99F" w:rsidR="00EE06ED" w:rsidRPr="005D282E" w:rsidRDefault="00EE06ED" w:rsidP="004B7752">
            <w:pPr>
              <w:pStyle w:val="NoSpacing"/>
              <w:rPr>
                <w:rFonts w:asciiTheme="minorHAnsi" w:hAnsiTheme="minorHAnsi"/>
                <w:sz w:val="22"/>
                <w:lang w:val="en-GB"/>
              </w:rPr>
            </w:pPr>
          </w:p>
        </w:tc>
        <w:tc>
          <w:tcPr>
            <w:tcW w:w="672" w:type="pct"/>
            <w:shd w:val="clear" w:color="auto" w:fill="auto"/>
            <w:vAlign w:val="center"/>
          </w:tcPr>
          <w:p w14:paraId="0C7F389C" w14:textId="5A755C62" w:rsidR="00EE06ED" w:rsidRPr="005D282E" w:rsidRDefault="00EE06ED" w:rsidP="004B7752">
            <w:pPr>
              <w:pStyle w:val="NoSpacing"/>
              <w:rPr>
                <w:rFonts w:asciiTheme="minorHAnsi" w:hAnsiTheme="minorHAnsi"/>
                <w:sz w:val="22"/>
                <w:lang w:val="en-GB"/>
              </w:rPr>
            </w:pPr>
            <w:r w:rsidRPr="005D282E">
              <w:rPr>
                <w:rFonts w:asciiTheme="minorHAnsi" w:hAnsiTheme="minorHAnsi"/>
                <w:sz w:val="22"/>
                <w:lang w:val="en-GB"/>
              </w:rPr>
              <w:t>7</w:t>
            </w:r>
          </w:p>
        </w:tc>
        <w:tc>
          <w:tcPr>
            <w:tcW w:w="1467" w:type="pct"/>
            <w:shd w:val="clear" w:color="auto" w:fill="auto"/>
            <w:vAlign w:val="center"/>
          </w:tcPr>
          <w:p w14:paraId="22A94B0C" w14:textId="149B82C1" w:rsidR="00EE06ED" w:rsidRPr="005D282E" w:rsidRDefault="00EE06ED" w:rsidP="004B7752">
            <w:pPr>
              <w:spacing w:line="240" w:lineRule="auto"/>
              <w:jc w:val="left"/>
              <w:rPr>
                <w:sz w:val="22"/>
              </w:rPr>
            </w:pPr>
            <w:r w:rsidRPr="005D282E">
              <w:rPr>
                <w:sz w:val="22"/>
              </w:rPr>
              <w:t>1. … (DHO)</w:t>
            </w:r>
          </w:p>
          <w:p w14:paraId="53B0BF5C" w14:textId="77777777" w:rsidR="00EE06ED" w:rsidRPr="005D282E" w:rsidRDefault="00EE06ED" w:rsidP="004B7752">
            <w:pPr>
              <w:spacing w:line="240" w:lineRule="auto"/>
              <w:jc w:val="left"/>
              <w:rPr>
                <w:sz w:val="22"/>
              </w:rPr>
            </w:pPr>
            <w:r w:rsidRPr="005D282E">
              <w:rPr>
                <w:sz w:val="22"/>
              </w:rPr>
              <w:t xml:space="preserve">2. </w:t>
            </w:r>
          </w:p>
          <w:p w14:paraId="07AB60C3" w14:textId="3EAA0882" w:rsidR="00EE06ED" w:rsidRPr="005D282E" w:rsidRDefault="00EE06ED" w:rsidP="004B7752">
            <w:pPr>
              <w:spacing w:line="240" w:lineRule="auto"/>
              <w:jc w:val="left"/>
              <w:rPr>
                <w:sz w:val="22"/>
              </w:rPr>
            </w:pPr>
            <w:r w:rsidRPr="005D282E">
              <w:rPr>
                <w:sz w:val="22"/>
              </w:rPr>
              <w:t>3.</w:t>
            </w:r>
          </w:p>
        </w:tc>
        <w:tc>
          <w:tcPr>
            <w:tcW w:w="2153" w:type="pct"/>
            <w:shd w:val="clear" w:color="auto" w:fill="auto"/>
            <w:vAlign w:val="center"/>
          </w:tcPr>
          <w:p w14:paraId="54ABD322" w14:textId="77777777" w:rsidR="00EE06ED" w:rsidRPr="005D282E" w:rsidRDefault="00EE06ED" w:rsidP="004B7752">
            <w:pPr>
              <w:pStyle w:val="NoSpacing"/>
              <w:rPr>
                <w:rFonts w:asciiTheme="minorHAnsi" w:hAnsiTheme="minorHAnsi"/>
                <w:sz w:val="22"/>
                <w:lang w:val="en-GB"/>
              </w:rPr>
            </w:pPr>
          </w:p>
        </w:tc>
      </w:tr>
      <w:tr w:rsidR="00EE06ED" w:rsidRPr="009707D5" w14:paraId="4FD1115B" w14:textId="77777777" w:rsidTr="0011734D">
        <w:trPr>
          <w:trHeight w:val="472"/>
        </w:trPr>
        <w:tc>
          <w:tcPr>
            <w:tcW w:w="707" w:type="pct"/>
            <w:shd w:val="clear" w:color="auto" w:fill="auto"/>
            <w:vAlign w:val="center"/>
          </w:tcPr>
          <w:p w14:paraId="7DE88BF7" w14:textId="584626B1" w:rsidR="00EE06ED" w:rsidRPr="005D282E" w:rsidRDefault="00EE06ED" w:rsidP="004B7752">
            <w:pPr>
              <w:pStyle w:val="NoSpacing"/>
              <w:rPr>
                <w:rFonts w:asciiTheme="minorHAnsi" w:hAnsiTheme="minorHAnsi"/>
                <w:sz w:val="22"/>
                <w:lang w:val="en-GB"/>
              </w:rPr>
            </w:pPr>
          </w:p>
        </w:tc>
        <w:tc>
          <w:tcPr>
            <w:tcW w:w="672" w:type="pct"/>
            <w:shd w:val="clear" w:color="auto" w:fill="auto"/>
            <w:vAlign w:val="center"/>
          </w:tcPr>
          <w:p w14:paraId="5D4E6D34" w14:textId="5B1B0F7D" w:rsidR="00EE06ED" w:rsidRPr="005D282E" w:rsidRDefault="00EE06ED" w:rsidP="004B7752">
            <w:pPr>
              <w:pStyle w:val="NoSpacing"/>
              <w:rPr>
                <w:rFonts w:asciiTheme="minorHAnsi" w:hAnsiTheme="minorHAnsi"/>
                <w:sz w:val="22"/>
                <w:lang w:val="en-GB"/>
              </w:rPr>
            </w:pPr>
            <w:r w:rsidRPr="005D282E">
              <w:rPr>
                <w:rFonts w:asciiTheme="minorHAnsi" w:hAnsiTheme="minorHAnsi"/>
                <w:sz w:val="22"/>
                <w:lang w:val="en-GB"/>
              </w:rPr>
              <w:t>8</w:t>
            </w:r>
          </w:p>
        </w:tc>
        <w:tc>
          <w:tcPr>
            <w:tcW w:w="1467" w:type="pct"/>
            <w:shd w:val="clear" w:color="auto" w:fill="auto"/>
            <w:vAlign w:val="center"/>
          </w:tcPr>
          <w:p w14:paraId="56360197" w14:textId="2CF3D9D1" w:rsidR="00EE06ED" w:rsidRPr="005D282E" w:rsidRDefault="00EE06ED" w:rsidP="004B7752">
            <w:pPr>
              <w:spacing w:line="240" w:lineRule="auto"/>
              <w:jc w:val="left"/>
              <w:rPr>
                <w:sz w:val="22"/>
              </w:rPr>
            </w:pPr>
            <w:r w:rsidRPr="005D282E">
              <w:rPr>
                <w:sz w:val="22"/>
              </w:rPr>
              <w:t>1. … (DHO)</w:t>
            </w:r>
          </w:p>
          <w:p w14:paraId="70E7D8AA" w14:textId="77777777" w:rsidR="00EE06ED" w:rsidRPr="005D282E" w:rsidRDefault="00EE06ED" w:rsidP="004B7752">
            <w:pPr>
              <w:spacing w:line="240" w:lineRule="auto"/>
              <w:jc w:val="left"/>
              <w:rPr>
                <w:sz w:val="22"/>
              </w:rPr>
            </w:pPr>
            <w:r w:rsidRPr="005D282E">
              <w:rPr>
                <w:sz w:val="22"/>
              </w:rPr>
              <w:t xml:space="preserve">2. </w:t>
            </w:r>
          </w:p>
          <w:p w14:paraId="24C04214" w14:textId="096FF7A9" w:rsidR="00EE06ED" w:rsidRPr="005D282E" w:rsidRDefault="00EE06ED" w:rsidP="004B7752">
            <w:pPr>
              <w:spacing w:line="240" w:lineRule="auto"/>
              <w:jc w:val="left"/>
              <w:rPr>
                <w:sz w:val="22"/>
              </w:rPr>
            </w:pPr>
            <w:r w:rsidRPr="005D282E">
              <w:rPr>
                <w:sz w:val="22"/>
              </w:rPr>
              <w:t>3.</w:t>
            </w:r>
          </w:p>
        </w:tc>
        <w:tc>
          <w:tcPr>
            <w:tcW w:w="2153" w:type="pct"/>
            <w:shd w:val="clear" w:color="auto" w:fill="auto"/>
            <w:vAlign w:val="center"/>
          </w:tcPr>
          <w:p w14:paraId="7EB3B91A" w14:textId="77777777" w:rsidR="00EE06ED" w:rsidRPr="005D282E" w:rsidRDefault="00EE06ED" w:rsidP="004B7752">
            <w:pPr>
              <w:pStyle w:val="NoSpacing"/>
              <w:rPr>
                <w:rFonts w:asciiTheme="minorHAnsi" w:hAnsiTheme="minorHAnsi"/>
                <w:sz w:val="22"/>
                <w:lang w:val="en-GB"/>
              </w:rPr>
            </w:pPr>
          </w:p>
        </w:tc>
      </w:tr>
    </w:tbl>
    <w:p w14:paraId="3CA38CE9" w14:textId="77777777" w:rsidR="00D44F99" w:rsidRPr="00574DD8" w:rsidRDefault="00D44F99" w:rsidP="004B7752">
      <w:pPr>
        <w:pStyle w:val="NoSpacing"/>
        <w:rPr>
          <w:b/>
          <w:sz w:val="22"/>
          <w:lang w:val="en-GB"/>
        </w:rPr>
      </w:pPr>
    </w:p>
    <w:p w14:paraId="6B3D2849" w14:textId="77777777" w:rsidR="008C639C" w:rsidRPr="00574DD8" w:rsidRDefault="008C639C" w:rsidP="004B7752">
      <w:pPr>
        <w:pStyle w:val="NoSpacing"/>
        <w:rPr>
          <w:b/>
          <w:sz w:val="22"/>
          <w:lang w:val="en-GB"/>
        </w:rPr>
      </w:pPr>
      <w:r w:rsidRPr="00574DD8">
        <w:rPr>
          <w:b/>
          <w:sz w:val="22"/>
          <w:lang w:val="en-GB"/>
        </w:rPr>
        <w:t>Step 3: Recruitment of participants</w:t>
      </w:r>
    </w:p>
    <w:p w14:paraId="243F5D26" w14:textId="0F1A4D4E" w:rsidR="008C639C" w:rsidRPr="00574DD8" w:rsidRDefault="008C639C" w:rsidP="007B0C76">
      <w:pPr>
        <w:pStyle w:val="NoSpacing"/>
        <w:numPr>
          <w:ilvl w:val="0"/>
          <w:numId w:val="4"/>
        </w:numPr>
        <w:spacing w:line="300" w:lineRule="auto"/>
        <w:rPr>
          <w:b/>
          <w:sz w:val="22"/>
          <w:lang w:val="en-GB"/>
        </w:rPr>
      </w:pPr>
      <w:r w:rsidRPr="00574DD8">
        <w:rPr>
          <w:sz w:val="22"/>
          <w:lang w:val="en-GB"/>
        </w:rPr>
        <w:t>Recruit participants.</w:t>
      </w:r>
    </w:p>
    <w:p w14:paraId="2DE5528C" w14:textId="405391CA" w:rsidR="008C639C" w:rsidRPr="00574DD8" w:rsidRDefault="008C639C" w:rsidP="007B0C76">
      <w:pPr>
        <w:pStyle w:val="NoSpacing"/>
        <w:numPr>
          <w:ilvl w:val="0"/>
          <w:numId w:val="4"/>
        </w:numPr>
        <w:spacing w:line="300" w:lineRule="auto"/>
        <w:rPr>
          <w:b/>
          <w:sz w:val="22"/>
          <w:lang w:val="en-GB"/>
        </w:rPr>
      </w:pPr>
      <w:r w:rsidRPr="00574DD8">
        <w:rPr>
          <w:sz w:val="22"/>
          <w:lang w:val="en-GB"/>
        </w:rPr>
        <w:t xml:space="preserve">Recruitment </w:t>
      </w:r>
      <w:r w:rsidR="001217FC">
        <w:rPr>
          <w:sz w:val="22"/>
          <w:lang w:val="en-GB"/>
        </w:rPr>
        <w:t xml:space="preserve">methods </w:t>
      </w:r>
      <w:r w:rsidRPr="00574DD8">
        <w:rPr>
          <w:sz w:val="22"/>
          <w:lang w:val="en-GB"/>
        </w:rPr>
        <w:t>depend on relations/status</w:t>
      </w:r>
      <w:r w:rsidR="001217FC">
        <w:rPr>
          <w:sz w:val="22"/>
          <w:lang w:val="en-GB"/>
        </w:rPr>
        <w:t xml:space="preserve"> and access</w:t>
      </w:r>
      <w:r w:rsidRPr="00574DD8">
        <w:rPr>
          <w:sz w:val="22"/>
          <w:lang w:val="en-GB"/>
        </w:rPr>
        <w:t xml:space="preserve">. </w:t>
      </w:r>
    </w:p>
    <w:p w14:paraId="519C933C" w14:textId="610CB631" w:rsidR="008C639C" w:rsidRPr="00574DD8" w:rsidRDefault="008C639C" w:rsidP="007B0C76">
      <w:pPr>
        <w:pStyle w:val="NoSpacing"/>
        <w:numPr>
          <w:ilvl w:val="0"/>
          <w:numId w:val="4"/>
        </w:numPr>
        <w:spacing w:line="300" w:lineRule="auto"/>
        <w:rPr>
          <w:b/>
          <w:sz w:val="22"/>
          <w:lang w:val="en-GB"/>
        </w:rPr>
      </w:pPr>
      <w:r w:rsidRPr="00574DD8">
        <w:rPr>
          <w:sz w:val="22"/>
          <w:lang w:val="en-GB"/>
        </w:rPr>
        <w:t>Discuss with the participant a suitable location for interview where privacy and confidentiality can be ensured.</w:t>
      </w:r>
      <w:r w:rsidR="00F32CFD" w:rsidRPr="00574DD8">
        <w:rPr>
          <w:sz w:val="22"/>
          <w:lang w:val="en-GB"/>
        </w:rPr>
        <w:t xml:space="preserve"> Agree on the time convenient for the respondent.</w:t>
      </w:r>
    </w:p>
    <w:p w14:paraId="7EC93E7C" w14:textId="77777777" w:rsidR="008C639C" w:rsidRPr="00574DD8" w:rsidRDefault="008C639C" w:rsidP="007B0C76">
      <w:pPr>
        <w:pStyle w:val="NoSpacing"/>
        <w:spacing w:line="300" w:lineRule="auto"/>
        <w:rPr>
          <w:sz w:val="22"/>
          <w:lang w:val="en-GB"/>
        </w:rPr>
      </w:pPr>
    </w:p>
    <w:p w14:paraId="096F0526" w14:textId="77777777" w:rsidR="008C639C" w:rsidRPr="00574DD8" w:rsidRDefault="008C639C" w:rsidP="007B0C76">
      <w:pPr>
        <w:pStyle w:val="NoSpacing"/>
        <w:spacing w:line="300" w:lineRule="auto"/>
        <w:rPr>
          <w:b/>
          <w:sz w:val="22"/>
          <w:lang w:val="en-GB"/>
        </w:rPr>
      </w:pPr>
      <w:r w:rsidRPr="00574DD8">
        <w:rPr>
          <w:b/>
          <w:sz w:val="22"/>
          <w:lang w:val="en-GB"/>
        </w:rPr>
        <w:t>Step 4: Before data collection</w:t>
      </w:r>
    </w:p>
    <w:p w14:paraId="03253E14" w14:textId="77777777" w:rsidR="008C639C" w:rsidRPr="00574DD8" w:rsidRDefault="008C639C" w:rsidP="007B0C76">
      <w:pPr>
        <w:pStyle w:val="NoSpacing"/>
        <w:numPr>
          <w:ilvl w:val="0"/>
          <w:numId w:val="4"/>
        </w:numPr>
        <w:spacing w:line="300" w:lineRule="auto"/>
        <w:rPr>
          <w:b/>
          <w:sz w:val="22"/>
          <w:lang w:val="en-GB"/>
        </w:rPr>
      </w:pPr>
      <w:r w:rsidRPr="00574DD8">
        <w:rPr>
          <w:sz w:val="22"/>
          <w:lang w:val="en-GB"/>
        </w:rPr>
        <w:t>Test voice recorders.</w:t>
      </w:r>
    </w:p>
    <w:p w14:paraId="036F53BD" w14:textId="3FB65E67" w:rsidR="007B0C76" w:rsidRPr="007B0C76" w:rsidRDefault="008C639C" w:rsidP="007B0C76">
      <w:pPr>
        <w:pStyle w:val="NoSpacing"/>
        <w:numPr>
          <w:ilvl w:val="0"/>
          <w:numId w:val="4"/>
        </w:numPr>
        <w:spacing w:line="300" w:lineRule="auto"/>
        <w:rPr>
          <w:b/>
          <w:sz w:val="22"/>
          <w:lang w:val="en-GB"/>
        </w:rPr>
      </w:pPr>
      <w:r w:rsidRPr="00574DD8">
        <w:rPr>
          <w:sz w:val="22"/>
          <w:lang w:val="en-GB"/>
        </w:rPr>
        <w:t xml:space="preserve">Prepare the materials you need to bring using the checklist below </w:t>
      </w:r>
    </w:p>
    <w:p w14:paraId="46CB2C61" w14:textId="5FFCE1CD" w:rsidR="008C639C" w:rsidRPr="007B0C76" w:rsidRDefault="008C639C" w:rsidP="007B0C76">
      <w:pPr>
        <w:pStyle w:val="NoSpacing"/>
        <w:spacing w:line="300" w:lineRule="auto"/>
        <w:ind w:left="720"/>
        <w:rPr>
          <w:b/>
          <w:sz w:val="22"/>
          <w:lang w:val="en-GB"/>
        </w:rPr>
      </w:pPr>
      <w:r w:rsidRPr="00574DD8">
        <w:rPr>
          <w:sz w:val="22"/>
          <w:lang w:val="en-GB"/>
        </w:rPr>
        <w:t>(Table 5).</w:t>
      </w:r>
    </w:p>
    <w:p w14:paraId="5D081574" w14:textId="77777777" w:rsidR="007B0C76" w:rsidRPr="00574DD8" w:rsidRDefault="007B0C76" w:rsidP="007B0C76">
      <w:pPr>
        <w:pStyle w:val="NoSpacing"/>
        <w:ind w:left="720"/>
        <w:rPr>
          <w:b/>
          <w:sz w:val="22"/>
          <w:lang w:val="en-GB"/>
        </w:rPr>
      </w:pPr>
    </w:p>
    <w:p w14:paraId="26A293AB" w14:textId="02869C80" w:rsidR="005D43A2" w:rsidRDefault="008C639C" w:rsidP="005D43A2">
      <w:pPr>
        <w:pStyle w:val="Caption"/>
      </w:pPr>
      <w:r w:rsidRPr="00574DD8">
        <w:t xml:space="preserve">Table 5: Checklists materials </w:t>
      </w:r>
    </w:p>
    <w:p w14:paraId="012E9314" w14:textId="72CD0FB2" w:rsidR="005D43A2" w:rsidRDefault="005D43A2" w:rsidP="005D43A2">
      <w:pPr>
        <w:rPr>
          <w:lang w:val="en-US" w:bidi="en-US"/>
        </w:rPr>
      </w:pPr>
    </w:p>
    <w:p w14:paraId="3FE00309" w14:textId="77777777" w:rsidR="005D43A2" w:rsidRPr="005D43A2" w:rsidRDefault="005D43A2" w:rsidP="005D43A2">
      <w:pPr>
        <w:rPr>
          <w:lang w:val="en-US" w:bidi="en-US"/>
        </w:rPr>
      </w:pPr>
    </w:p>
    <w:tbl>
      <w:tblPr>
        <w:tblStyle w:val="TableGrid"/>
        <w:tblpPr w:leftFromText="141" w:rightFromText="141" w:vertAnchor="page" w:horzAnchor="margin" w:tblpY="10756"/>
        <w:tblW w:w="5000" w:type="pct"/>
        <w:tblLook w:val="04A0" w:firstRow="1" w:lastRow="0" w:firstColumn="1" w:lastColumn="0" w:noHBand="0" w:noVBand="1"/>
      </w:tblPr>
      <w:tblGrid>
        <w:gridCol w:w="7545"/>
        <w:gridCol w:w="1471"/>
      </w:tblGrid>
      <w:tr w:rsidR="007B0C76" w:rsidRPr="00574DD8" w14:paraId="601DE907" w14:textId="77777777" w:rsidTr="00B147F3">
        <w:tc>
          <w:tcPr>
            <w:tcW w:w="4184" w:type="pct"/>
            <w:shd w:val="clear" w:color="auto" w:fill="01728D"/>
            <w:vAlign w:val="center"/>
          </w:tcPr>
          <w:p w14:paraId="44F95049" w14:textId="5AFD7709" w:rsidR="007B0C76" w:rsidRPr="00B147F3" w:rsidRDefault="007B0C76" w:rsidP="00B147F3">
            <w:pPr>
              <w:pStyle w:val="NoSpacing"/>
              <w:jc w:val="center"/>
              <w:rPr>
                <w:b/>
                <w:color w:val="FFFFFF" w:themeColor="background1"/>
                <w:sz w:val="22"/>
                <w:lang w:val="en-GB"/>
              </w:rPr>
            </w:pPr>
            <w:r w:rsidRPr="00B147F3">
              <w:rPr>
                <w:b/>
                <w:color w:val="FFFFFF" w:themeColor="background1"/>
                <w:sz w:val="22"/>
                <w:lang w:val="en-GB"/>
              </w:rPr>
              <w:t>I have the following materials with me:</w:t>
            </w:r>
          </w:p>
        </w:tc>
        <w:tc>
          <w:tcPr>
            <w:tcW w:w="816" w:type="pct"/>
            <w:shd w:val="clear" w:color="auto" w:fill="01728D"/>
            <w:vAlign w:val="center"/>
          </w:tcPr>
          <w:p w14:paraId="2B89CA2D" w14:textId="77777777" w:rsidR="007B0C76" w:rsidRPr="00B147F3" w:rsidRDefault="007B0C76" w:rsidP="00B147F3">
            <w:pPr>
              <w:pStyle w:val="NoSpacing"/>
              <w:jc w:val="center"/>
              <w:rPr>
                <w:b/>
                <w:color w:val="FFFFFF" w:themeColor="background1"/>
                <w:sz w:val="22"/>
                <w:lang w:val="en-GB"/>
              </w:rPr>
            </w:pPr>
            <w:r w:rsidRPr="00B147F3">
              <w:rPr>
                <w:b/>
                <w:color w:val="FFFFFF" w:themeColor="background1"/>
                <w:sz w:val="22"/>
                <w:lang w:val="en-GB"/>
              </w:rPr>
              <w:t>Yes/No</w:t>
            </w:r>
          </w:p>
        </w:tc>
      </w:tr>
      <w:tr w:rsidR="007B0C76" w:rsidRPr="00574DD8" w14:paraId="2484E01B" w14:textId="77777777" w:rsidTr="007B0C76">
        <w:tc>
          <w:tcPr>
            <w:tcW w:w="4184" w:type="pct"/>
          </w:tcPr>
          <w:p w14:paraId="768192B9" w14:textId="77777777" w:rsidR="007B0C76" w:rsidRPr="005D282E" w:rsidRDefault="007B0C76" w:rsidP="007B0C76">
            <w:pPr>
              <w:pStyle w:val="NoSpacing"/>
              <w:rPr>
                <w:sz w:val="22"/>
                <w:lang w:val="en-GB"/>
              </w:rPr>
            </w:pPr>
            <w:r w:rsidRPr="005D282E">
              <w:rPr>
                <w:sz w:val="22"/>
                <w:lang w:val="en-GB"/>
              </w:rPr>
              <w:t>Interview guide</w:t>
            </w:r>
          </w:p>
        </w:tc>
        <w:tc>
          <w:tcPr>
            <w:tcW w:w="816" w:type="pct"/>
          </w:tcPr>
          <w:p w14:paraId="63E6B399" w14:textId="77777777" w:rsidR="007B0C76" w:rsidRPr="005D282E" w:rsidRDefault="007B0C76" w:rsidP="007B0C76">
            <w:pPr>
              <w:spacing w:line="240" w:lineRule="auto"/>
              <w:jc w:val="left"/>
              <w:rPr>
                <w:sz w:val="22"/>
              </w:rPr>
            </w:pPr>
          </w:p>
        </w:tc>
      </w:tr>
      <w:tr w:rsidR="007B0C76" w:rsidRPr="00574DD8" w14:paraId="0B679391" w14:textId="77777777" w:rsidTr="007B0C76">
        <w:tc>
          <w:tcPr>
            <w:tcW w:w="4184" w:type="pct"/>
          </w:tcPr>
          <w:p w14:paraId="18963863" w14:textId="77777777" w:rsidR="007B0C76" w:rsidRPr="005D282E" w:rsidRDefault="007B0C76" w:rsidP="007B0C76">
            <w:pPr>
              <w:pStyle w:val="NoSpacing"/>
              <w:rPr>
                <w:sz w:val="22"/>
                <w:lang w:val="en-GB"/>
              </w:rPr>
            </w:pPr>
            <w:r w:rsidRPr="005D282E">
              <w:rPr>
                <w:sz w:val="22"/>
                <w:lang w:val="en-GB"/>
              </w:rPr>
              <w:t>Information sheet</w:t>
            </w:r>
          </w:p>
        </w:tc>
        <w:tc>
          <w:tcPr>
            <w:tcW w:w="816" w:type="pct"/>
          </w:tcPr>
          <w:p w14:paraId="55FDF9DE" w14:textId="77777777" w:rsidR="007B0C76" w:rsidRPr="005D282E" w:rsidRDefault="007B0C76" w:rsidP="007B0C76">
            <w:pPr>
              <w:spacing w:line="240" w:lineRule="auto"/>
              <w:jc w:val="left"/>
              <w:rPr>
                <w:sz w:val="22"/>
              </w:rPr>
            </w:pPr>
          </w:p>
        </w:tc>
      </w:tr>
      <w:tr w:rsidR="007B0C76" w:rsidRPr="00574DD8" w14:paraId="69C0153E" w14:textId="77777777" w:rsidTr="007B0C76">
        <w:tc>
          <w:tcPr>
            <w:tcW w:w="4184" w:type="pct"/>
          </w:tcPr>
          <w:p w14:paraId="1F94D3F4" w14:textId="77777777" w:rsidR="007B0C76" w:rsidRPr="005D282E" w:rsidRDefault="007B0C76" w:rsidP="007B0C76">
            <w:pPr>
              <w:pStyle w:val="NoSpacing"/>
              <w:rPr>
                <w:sz w:val="22"/>
                <w:lang w:val="en-GB"/>
              </w:rPr>
            </w:pPr>
            <w:r w:rsidRPr="005D282E">
              <w:rPr>
                <w:sz w:val="22"/>
                <w:lang w:val="en-GB"/>
              </w:rPr>
              <w:t>Informed consent forms</w:t>
            </w:r>
          </w:p>
        </w:tc>
        <w:tc>
          <w:tcPr>
            <w:tcW w:w="816" w:type="pct"/>
          </w:tcPr>
          <w:p w14:paraId="2B940CE9" w14:textId="77777777" w:rsidR="007B0C76" w:rsidRPr="005D282E" w:rsidRDefault="007B0C76" w:rsidP="007B0C76">
            <w:pPr>
              <w:spacing w:line="240" w:lineRule="auto"/>
              <w:jc w:val="left"/>
              <w:rPr>
                <w:sz w:val="22"/>
              </w:rPr>
            </w:pPr>
          </w:p>
        </w:tc>
      </w:tr>
      <w:tr w:rsidR="007B0C76" w:rsidRPr="00574DD8" w14:paraId="27CBBF9C" w14:textId="77777777" w:rsidTr="007B0C76">
        <w:tc>
          <w:tcPr>
            <w:tcW w:w="4184" w:type="pct"/>
          </w:tcPr>
          <w:p w14:paraId="08FBDA1F" w14:textId="77777777" w:rsidR="007B0C76" w:rsidRPr="00AE3118" w:rsidRDefault="007B0C76" w:rsidP="007B0C76">
            <w:pPr>
              <w:pStyle w:val="NoSpacing"/>
              <w:rPr>
                <w:sz w:val="22"/>
                <w:lang w:val="en-GB"/>
              </w:rPr>
            </w:pPr>
            <w:r w:rsidRPr="00AE3118">
              <w:rPr>
                <w:sz w:val="22"/>
                <w:lang w:val="en-GB"/>
              </w:rPr>
              <w:t>Recorder</w:t>
            </w:r>
          </w:p>
        </w:tc>
        <w:tc>
          <w:tcPr>
            <w:tcW w:w="816" w:type="pct"/>
          </w:tcPr>
          <w:p w14:paraId="40EB8EA2" w14:textId="77777777" w:rsidR="007B0C76" w:rsidRPr="00AE3118" w:rsidRDefault="007B0C76" w:rsidP="007B0C76">
            <w:pPr>
              <w:spacing w:line="240" w:lineRule="auto"/>
              <w:ind w:left="426" w:hanging="426"/>
              <w:jc w:val="left"/>
              <w:rPr>
                <w:sz w:val="22"/>
              </w:rPr>
            </w:pPr>
          </w:p>
        </w:tc>
      </w:tr>
      <w:tr w:rsidR="007B0C76" w:rsidRPr="00574DD8" w14:paraId="2C3E5D30" w14:textId="77777777" w:rsidTr="007B0C76">
        <w:tc>
          <w:tcPr>
            <w:tcW w:w="4184" w:type="pct"/>
          </w:tcPr>
          <w:p w14:paraId="4E828695" w14:textId="52505EC6" w:rsidR="007B0C76" w:rsidRPr="00AE3118" w:rsidRDefault="00080A31" w:rsidP="007B0C76">
            <w:pPr>
              <w:pStyle w:val="NoSpacing"/>
              <w:rPr>
                <w:sz w:val="22"/>
                <w:lang w:val="en-GB"/>
              </w:rPr>
            </w:pPr>
            <w:r>
              <w:rPr>
                <w:sz w:val="22"/>
                <w:lang w:val="en-GB"/>
              </w:rPr>
              <w:t>Charger/e</w:t>
            </w:r>
            <w:r w:rsidRPr="00F13B6D">
              <w:rPr>
                <w:sz w:val="22"/>
                <w:lang w:val="en-GB"/>
              </w:rPr>
              <w:t>xtra batteries for recorder/battery fully charged</w:t>
            </w:r>
          </w:p>
        </w:tc>
        <w:tc>
          <w:tcPr>
            <w:tcW w:w="816" w:type="pct"/>
          </w:tcPr>
          <w:p w14:paraId="0071E3D7" w14:textId="77777777" w:rsidR="007B0C76" w:rsidRPr="00AE3118" w:rsidRDefault="007B0C76" w:rsidP="007B0C76">
            <w:pPr>
              <w:spacing w:line="240" w:lineRule="auto"/>
              <w:ind w:left="426" w:hanging="426"/>
              <w:jc w:val="left"/>
              <w:rPr>
                <w:sz w:val="22"/>
              </w:rPr>
            </w:pPr>
          </w:p>
        </w:tc>
      </w:tr>
      <w:tr w:rsidR="007B0C76" w:rsidRPr="00574DD8" w14:paraId="417B3E2C" w14:textId="77777777" w:rsidTr="007B0C76">
        <w:tc>
          <w:tcPr>
            <w:tcW w:w="4184" w:type="pct"/>
          </w:tcPr>
          <w:p w14:paraId="6F89C91C" w14:textId="77777777" w:rsidR="007B0C76" w:rsidRPr="00AE3118" w:rsidRDefault="007B0C76" w:rsidP="007B0C76">
            <w:pPr>
              <w:pStyle w:val="NoSpacing"/>
              <w:rPr>
                <w:sz w:val="22"/>
                <w:lang w:val="en-GB"/>
              </w:rPr>
            </w:pPr>
            <w:r w:rsidRPr="00AE3118">
              <w:rPr>
                <w:sz w:val="22"/>
                <w:lang w:val="en-GB"/>
              </w:rPr>
              <w:t>Block note/notebook/note taking sheets</w:t>
            </w:r>
          </w:p>
        </w:tc>
        <w:tc>
          <w:tcPr>
            <w:tcW w:w="816" w:type="pct"/>
          </w:tcPr>
          <w:p w14:paraId="13F5383D" w14:textId="77777777" w:rsidR="007B0C76" w:rsidRPr="00AE3118" w:rsidRDefault="007B0C76" w:rsidP="007B0C76">
            <w:pPr>
              <w:spacing w:line="240" w:lineRule="auto"/>
              <w:ind w:left="426" w:hanging="426"/>
              <w:jc w:val="left"/>
              <w:rPr>
                <w:sz w:val="22"/>
              </w:rPr>
            </w:pPr>
          </w:p>
        </w:tc>
      </w:tr>
      <w:tr w:rsidR="007B0C76" w:rsidRPr="00574DD8" w14:paraId="41FA491F" w14:textId="77777777" w:rsidTr="007B0C76">
        <w:tc>
          <w:tcPr>
            <w:tcW w:w="4184" w:type="pct"/>
          </w:tcPr>
          <w:p w14:paraId="300CF8CC" w14:textId="77777777" w:rsidR="007B0C76" w:rsidRPr="00AE3118" w:rsidRDefault="007B0C76" w:rsidP="007B0C76">
            <w:pPr>
              <w:pStyle w:val="NoSpacing"/>
              <w:rPr>
                <w:sz w:val="22"/>
                <w:lang w:val="en-GB"/>
              </w:rPr>
            </w:pPr>
            <w:r w:rsidRPr="00AE3118">
              <w:rPr>
                <w:sz w:val="22"/>
                <w:lang w:val="en-GB"/>
              </w:rPr>
              <w:t>Pen</w:t>
            </w:r>
          </w:p>
        </w:tc>
        <w:tc>
          <w:tcPr>
            <w:tcW w:w="816" w:type="pct"/>
          </w:tcPr>
          <w:p w14:paraId="7CB189A4" w14:textId="77777777" w:rsidR="007B0C76" w:rsidRPr="00AE3118" w:rsidRDefault="007B0C76" w:rsidP="007B0C76">
            <w:pPr>
              <w:spacing w:line="240" w:lineRule="auto"/>
              <w:ind w:left="426" w:hanging="426"/>
              <w:jc w:val="left"/>
              <w:rPr>
                <w:sz w:val="22"/>
              </w:rPr>
            </w:pPr>
          </w:p>
        </w:tc>
      </w:tr>
      <w:tr w:rsidR="007B0C76" w:rsidRPr="00574DD8" w14:paraId="6D8490E8" w14:textId="77777777" w:rsidTr="007B0C76">
        <w:tc>
          <w:tcPr>
            <w:tcW w:w="4184" w:type="pct"/>
          </w:tcPr>
          <w:p w14:paraId="39D3FD82" w14:textId="77777777" w:rsidR="007B0C76" w:rsidRPr="00AE3118" w:rsidRDefault="007B0C76" w:rsidP="007B0C76">
            <w:pPr>
              <w:pStyle w:val="NoSpacing"/>
              <w:rPr>
                <w:sz w:val="22"/>
                <w:lang w:val="en-GB"/>
              </w:rPr>
            </w:pPr>
            <w:r w:rsidRPr="00AE3118">
              <w:rPr>
                <w:sz w:val="22"/>
                <w:lang w:val="en-GB"/>
              </w:rPr>
              <w:t xml:space="preserve">Drinks for participants </w:t>
            </w:r>
          </w:p>
        </w:tc>
        <w:tc>
          <w:tcPr>
            <w:tcW w:w="816" w:type="pct"/>
          </w:tcPr>
          <w:p w14:paraId="14B13680" w14:textId="77777777" w:rsidR="007B0C76" w:rsidRPr="00AE3118" w:rsidRDefault="007B0C76" w:rsidP="007B0C76">
            <w:pPr>
              <w:spacing w:line="240" w:lineRule="auto"/>
              <w:ind w:left="426" w:hanging="426"/>
              <w:jc w:val="left"/>
              <w:rPr>
                <w:sz w:val="22"/>
              </w:rPr>
            </w:pPr>
          </w:p>
        </w:tc>
      </w:tr>
    </w:tbl>
    <w:p w14:paraId="346E3026" w14:textId="77777777" w:rsidR="005D43A2" w:rsidRDefault="005D43A2" w:rsidP="004B7752">
      <w:pPr>
        <w:pStyle w:val="NoSpacing"/>
        <w:rPr>
          <w:b/>
          <w:sz w:val="22"/>
          <w:lang w:val="en-GB"/>
        </w:rPr>
      </w:pPr>
    </w:p>
    <w:p w14:paraId="28C889AE" w14:textId="4607CDC7" w:rsidR="008C639C" w:rsidRPr="00574DD8" w:rsidRDefault="008C639C" w:rsidP="004B7752">
      <w:pPr>
        <w:pStyle w:val="NoSpacing"/>
        <w:rPr>
          <w:b/>
          <w:sz w:val="22"/>
          <w:lang w:val="en-GB"/>
        </w:rPr>
      </w:pPr>
      <w:r w:rsidRPr="00574DD8">
        <w:rPr>
          <w:b/>
          <w:sz w:val="22"/>
          <w:lang w:val="en-GB"/>
        </w:rPr>
        <w:t xml:space="preserve">Step 5: During data collection </w:t>
      </w:r>
    </w:p>
    <w:p w14:paraId="3056A7F0" w14:textId="7050A519" w:rsidR="008C639C" w:rsidRPr="00FC76AB" w:rsidRDefault="008C639C" w:rsidP="00A14D3F">
      <w:pPr>
        <w:pStyle w:val="ListParagraph"/>
        <w:numPr>
          <w:ilvl w:val="0"/>
          <w:numId w:val="5"/>
        </w:numPr>
        <w:spacing w:line="300" w:lineRule="auto"/>
        <w:jc w:val="left"/>
        <w:rPr>
          <w:sz w:val="22"/>
          <w:szCs w:val="22"/>
          <w:lang w:val="en-GB"/>
        </w:rPr>
      </w:pPr>
      <w:r w:rsidRPr="00574DD8">
        <w:rPr>
          <w:sz w:val="22"/>
          <w:szCs w:val="22"/>
          <w:lang w:val="en-GB"/>
        </w:rPr>
        <w:t xml:space="preserve">Be reliable. To get participants to take the interview seriously, you need to demonstrate your own commitment. Arrive on time, equipped with the recording equipment, interview guide, and notebooks/note-taking sheets. Be both mentally and psychologically prepared to conduct the </w:t>
      </w:r>
      <w:r w:rsidRPr="00FC76AB">
        <w:rPr>
          <w:sz w:val="22"/>
          <w:szCs w:val="22"/>
          <w:lang w:val="en-GB"/>
        </w:rPr>
        <w:t xml:space="preserve">interview. </w:t>
      </w:r>
    </w:p>
    <w:p w14:paraId="3CEB1AD8" w14:textId="0B1D0F0E" w:rsidR="008C639C" w:rsidRPr="00FC76AB" w:rsidRDefault="008C639C" w:rsidP="00A14D3F">
      <w:pPr>
        <w:pStyle w:val="ListParagraph"/>
        <w:numPr>
          <w:ilvl w:val="0"/>
          <w:numId w:val="5"/>
        </w:numPr>
        <w:spacing w:line="300" w:lineRule="auto"/>
        <w:jc w:val="left"/>
        <w:rPr>
          <w:sz w:val="22"/>
          <w:szCs w:val="22"/>
          <w:lang w:val="en-GB"/>
        </w:rPr>
      </w:pPr>
      <w:r w:rsidRPr="00FC76AB">
        <w:rPr>
          <w:sz w:val="22"/>
          <w:szCs w:val="22"/>
          <w:lang w:val="en-GB"/>
        </w:rPr>
        <w:t xml:space="preserve">Obtain </w:t>
      </w:r>
      <w:r w:rsidR="00C7588D" w:rsidRPr="00FC76AB">
        <w:rPr>
          <w:sz w:val="22"/>
          <w:szCs w:val="22"/>
          <w:lang w:val="en-GB"/>
        </w:rPr>
        <w:t xml:space="preserve">(written) </w:t>
      </w:r>
      <w:r w:rsidRPr="00FC76AB">
        <w:rPr>
          <w:sz w:val="22"/>
          <w:szCs w:val="22"/>
          <w:lang w:val="en-GB"/>
        </w:rPr>
        <w:t>informed consent from each participant before the interview.</w:t>
      </w:r>
    </w:p>
    <w:p w14:paraId="2271927C" w14:textId="60DAA1BF" w:rsidR="008C639C" w:rsidRPr="00FC76AB" w:rsidRDefault="008C639C" w:rsidP="00A14D3F">
      <w:pPr>
        <w:pStyle w:val="ListParagraph"/>
        <w:numPr>
          <w:ilvl w:val="0"/>
          <w:numId w:val="5"/>
        </w:numPr>
        <w:spacing w:line="300" w:lineRule="auto"/>
        <w:jc w:val="left"/>
        <w:rPr>
          <w:sz w:val="22"/>
          <w:szCs w:val="22"/>
          <w:lang w:val="en-GB"/>
        </w:rPr>
      </w:pPr>
      <w:r w:rsidRPr="00FC76AB">
        <w:rPr>
          <w:sz w:val="22"/>
          <w:szCs w:val="22"/>
          <w:lang w:val="en-GB"/>
        </w:rPr>
        <w:t xml:space="preserve">Record the interview if consent to record the interview is given. </w:t>
      </w:r>
    </w:p>
    <w:p w14:paraId="7A0D537E" w14:textId="429F66CF" w:rsidR="008C639C" w:rsidRPr="00FC76AB" w:rsidRDefault="008C639C" w:rsidP="00A14D3F">
      <w:pPr>
        <w:pStyle w:val="ListParagraph"/>
        <w:numPr>
          <w:ilvl w:val="0"/>
          <w:numId w:val="5"/>
        </w:numPr>
        <w:spacing w:line="300" w:lineRule="auto"/>
        <w:jc w:val="left"/>
        <w:rPr>
          <w:sz w:val="22"/>
          <w:szCs w:val="22"/>
          <w:lang w:val="en-GB"/>
        </w:rPr>
      </w:pPr>
      <w:r w:rsidRPr="00FC76AB">
        <w:rPr>
          <w:sz w:val="22"/>
          <w:szCs w:val="22"/>
          <w:lang w:val="en-GB"/>
        </w:rPr>
        <w:t>Take backup notes, using the note</w:t>
      </w:r>
      <w:r w:rsidR="00497E7A">
        <w:rPr>
          <w:sz w:val="22"/>
          <w:szCs w:val="22"/>
          <w:lang w:val="en-GB"/>
        </w:rPr>
        <w:t>-</w:t>
      </w:r>
      <w:r w:rsidRPr="00FC76AB">
        <w:rPr>
          <w:sz w:val="22"/>
          <w:szCs w:val="22"/>
          <w:lang w:val="en-GB"/>
        </w:rPr>
        <w:t>taking template (</w:t>
      </w:r>
      <w:hyperlink w:anchor="_Annex_2:_Note" w:history="1">
        <w:r w:rsidR="005D43A2">
          <w:rPr>
            <w:rStyle w:val="Hyperlink"/>
            <w:sz w:val="22"/>
            <w:szCs w:val="22"/>
            <w:lang w:val="en-GB"/>
          </w:rPr>
          <w:t>see Annex 1</w:t>
        </w:r>
      </w:hyperlink>
      <w:r w:rsidRPr="00FC76AB">
        <w:rPr>
          <w:sz w:val="22"/>
          <w:szCs w:val="22"/>
          <w:lang w:val="en-GB"/>
        </w:rPr>
        <w:t xml:space="preserve">). If consent to record the interview is </w:t>
      </w:r>
      <w:r w:rsidR="00497E7A">
        <w:rPr>
          <w:sz w:val="22"/>
          <w:szCs w:val="22"/>
          <w:lang w:val="en-GB"/>
        </w:rPr>
        <w:t xml:space="preserve">not </w:t>
      </w:r>
      <w:r w:rsidRPr="00FC76AB">
        <w:rPr>
          <w:sz w:val="22"/>
          <w:szCs w:val="22"/>
          <w:lang w:val="en-GB"/>
        </w:rPr>
        <w:t xml:space="preserve">given, take more detailed notes. </w:t>
      </w:r>
    </w:p>
    <w:p w14:paraId="6C490EAB" w14:textId="2E4907F0" w:rsidR="008C639C" w:rsidRPr="00FC76AB" w:rsidRDefault="008C639C" w:rsidP="00A14D3F">
      <w:pPr>
        <w:pStyle w:val="ListParagraph"/>
        <w:numPr>
          <w:ilvl w:val="0"/>
          <w:numId w:val="5"/>
        </w:numPr>
        <w:spacing w:line="300" w:lineRule="auto"/>
        <w:jc w:val="left"/>
        <w:rPr>
          <w:sz w:val="22"/>
          <w:szCs w:val="22"/>
          <w:lang w:val="en-GB"/>
        </w:rPr>
      </w:pPr>
      <w:r w:rsidRPr="00FC76AB">
        <w:rPr>
          <w:sz w:val="22"/>
          <w:szCs w:val="22"/>
          <w:lang w:val="en-GB"/>
        </w:rPr>
        <w:t xml:space="preserve">Observe and document participants’ </w:t>
      </w:r>
      <w:r w:rsidR="00FC76AB" w:rsidRPr="00FC76AB">
        <w:rPr>
          <w:sz w:val="22"/>
          <w:szCs w:val="22"/>
          <w:lang w:val="en-GB"/>
        </w:rPr>
        <w:t>behaviours</w:t>
      </w:r>
      <w:r w:rsidRPr="00FC76AB">
        <w:rPr>
          <w:sz w:val="22"/>
          <w:szCs w:val="22"/>
          <w:lang w:val="en-GB"/>
        </w:rPr>
        <w:t xml:space="preserve"> and contextual aspects of the interview as part of your field notes. Note if the participant seems distracted, becomes emotional over a particular question or topic, or seems reluctant to discuss a subject area. Also</w:t>
      </w:r>
      <w:r w:rsidR="00BC1B85">
        <w:rPr>
          <w:sz w:val="22"/>
          <w:szCs w:val="22"/>
          <w:lang w:val="en-GB"/>
        </w:rPr>
        <w:t>,</w:t>
      </w:r>
      <w:r w:rsidRPr="00FC76AB">
        <w:rPr>
          <w:sz w:val="22"/>
          <w:szCs w:val="22"/>
          <w:lang w:val="en-GB"/>
        </w:rPr>
        <w:t xml:space="preserve"> make a note if you suspect the participant is not being truthful and why you think this.</w:t>
      </w:r>
      <w:r w:rsidR="00C23119">
        <w:rPr>
          <w:sz w:val="22"/>
          <w:szCs w:val="22"/>
          <w:lang w:val="en-GB"/>
        </w:rPr>
        <w:t xml:space="preserve"> </w:t>
      </w:r>
      <w:r w:rsidR="00BC1B85">
        <w:rPr>
          <w:sz w:val="22"/>
          <w:szCs w:val="22"/>
          <w:lang w:val="en-GB"/>
        </w:rPr>
        <w:t>Always g</w:t>
      </w:r>
      <w:r w:rsidR="00C23119">
        <w:rPr>
          <w:sz w:val="22"/>
          <w:szCs w:val="22"/>
          <w:lang w:val="en-GB"/>
        </w:rPr>
        <w:t xml:space="preserve">ive due consideration to underlying influences like power relations and gender imbalances and how they may be influencing the </w:t>
      </w:r>
      <w:r w:rsidR="0071687C">
        <w:rPr>
          <w:sz w:val="22"/>
          <w:szCs w:val="22"/>
          <w:lang w:val="en-GB"/>
        </w:rPr>
        <w:t>interview,</w:t>
      </w:r>
      <w:r w:rsidR="00C23119">
        <w:rPr>
          <w:sz w:val="22"/>
          <w:szCs w:val="22"/>
          <w:lang w:val="en-GB"/>
        </w:rPr>
        <w:t xml:space="preserve"> or the processes discussed – consciously or otherwise. </w:t>
      </w:r>
    </w:p>
    <w:p w14:paraId="183D7ACD" w14:textId="77777777" w:rsidR="008C639C" w:rsidRPr="00574DD8" w:rsidRDefault="008C639C" w:rsidP="00A14D3F">
      <w:pPr>
        <w:pStyle w:val="ListParagraph"/>
        <w:numPr>
          <w:ilvl w:val="0"/>
          <w:numId w:val="5"/>
        </w:numPr>
        <w:spacing w:line="300" w:lineRule="auto"/>
        <w:jc w:val="left"/>
        <w:rPr>
          <w:sz w:val="22"/>
          <w:szCs w:val="22"/>
          <w:lang w:val="en-GB"/>
        </w:rPr>
      </w:pPr>
      <w:r w:rsidRPr="00574DD8">
        <w:rPr>
          <w:sz w:val="22"/>
          <w:szCs w:val="22"/>
          <w:lang w:val="en-GB"/>
        </w:rPr>
        <w:t xml:space="preserve">Follow the interview guide during the interviews. </w:t>
      </w:r>
    </w:p>
    <w:p w14:paraId="099CD1A8" w14:textId="77777777" w:rsidR="008C639C" w:rsidRPr="00574DD8" w:rsidRDefault="008C639C" w:rsidP="00A14D3F">
      <w:pPr>
        <w:pStyle w:val="ListParagraph"/>
        <w:numPr>
          <w:ilvl w:val="0"/>
          <w:numId w:val="5"/>
        </w:numPr>
        <w:spacing w:line="300" w:lineRule="auto"/>
        <w:jc w:val="left"/>
        <w:rPr>
          <w:sz w:val="22"/>
          <w:szCs w:val="22"/>
          <w:lang w:val="en-GB"/>
        </w:rPr>
      </w:pPr>
      <w:r w:rsidRPr="00574DD8">
        <w:rPr>
          <w:sz w:val="22"/>
          <w:szCs w:val="22"/>
          <w:lang w:val="en-GB"/>
        </w:rPr>
        <w:t>Ask follow-up questions (some of which may be scripted in the interview guide) in order to elicit participants’ complete knowledge and experience related to the research topic.</w:t>
      </w:r>
    </w:p>
    <w:p w14:paraId="6023E2EF" w14:textId="515BC27A" w:rsidR="008C639C" w:rsidRPr="00574DD8" w:rsidRDefault="00BC1B85" w:rsidP="00A14D3F">
      <w:pPr>
        <w:pStyle w:val="ListParagraph"/>
        <w:numPr>
          <w:ilvl w:val="0"/>
          <w:numId w:val="5"/>
        </w:numPr>
        <w:spacing w:line="300" w:lineRule="auto"/>
        <w:jc w:val="left"/>
        <w:rPr>
          <w:sz w:val="22"/>
          <w:szCs w:val="22"/>
          <w:lang w:val="en-GB"/>
        </w:rPr>
      </w:pPr>
      <w:r>
        <w:rPr>
          <w:sz w:val="22"/>
          <w:szCs w:val="22"/>
          <w:lang w:val="en-GB"/>
        </w:rPr>
        <w:t>Ask</w:t>
      </w:r>
      <w:r w:rsidRPr="00574DD8">
        <w:rPr>
          <w:sz w:val="22"/>
          <w:szCs w:val="22"/>
          <w:lang w:val="en-GB"/>
        </w:rPr>
        <w:t xml:space="preserve"> </w:t>
      </w:r>
      <w:r w:rsidR="008C639C" w:rsidRPr="00574DD8">
        <w:rPr>
          <w:sz w:val="22"/>
          <w:szCs w:val="22"/>
          <w:lang w:val="en-GB"/>
        </w:rPr>
        <w:t xml:space="preserve">participants </w:t>
      </w:r>
      <w:r>
        <w:rPr>
          <w:sz w:val="22"/>
          <w:szCs w:val="22"/>
          <w:lang w:val="en-GB"/>
        </w:rPr>
        <w:t>to</w:t>
      </w:r>
      <w:r w:rsidR="008C639C" w:rsidRPr="00574DD8">
        <w:rPr>
          <w:sz w:val="22"/>
          <w:szCs w:val="22"/>
          <w:lang w:val="en-GB"/>
        </w:rPr>
        <w:t xml:space="preserve"> elaborat</w:t>
      </w:r>
      <w:r>
        <w:rPr>
          <w:sz w:val="22"/>
          <w:szCs w:val="22"/>
          <w:lang w:val="en-GB"/>
        </w:rPr>
        <w:t>e on</w:t>
      </w:r>
      <w:r w:rsidR="008C639C" w:rsidRPr="00574DD8">
        <w:rPr>
          <w:sz w:val="22"/>
          <w:szCs w:val="22"/>
          <w:lang w:val="en-GB"/>
        </w:rPr>
        <w:t xml:space="preserve">  their responses, with the aim of learning all they can share about the research topic.</w:t>
      </w:r>
    </w:p>
    <w:p w14:paraId="5BC5E0E9" w14:textId="64C08E6B" w:rsidR="008C639C" w:rsidRPr="00574DD8" w:rsidRDefault="008C639C" w:rsidP="007B0C76">
      <w:pPr>
        <w:pStyle w:val="NoSpacing"/>
        <w:spacing w:line="300" w:lineRule="auto"/>
        <w:rPr>
          <w:b/>
          <w:sz w:val="22"/>
          <w:lang w:val="en-GB"/>
        </w:rPr>
      </w:pPr>
      <w:r w:rsidRPr="00574DD8">
        <w:rPr>
          <w:b/>
          <w:sz w:val="22"/>
          <w:lang w:val="en-GB"/>
        </w:rPr>
        <w:t xml:space="preserve">Step 6: After the </w:t>
      </w:r>
      <w:r w:rsidR="0084725B">
        <w:rPr>
          <w:b/>
          <w:sz w:val="22"/>
          <w:lang w:val="en-GB"/>
        </w:rPr>
        <w:t>fieldwork</w:t>
      </w:r>
      <w:r w:rsidRPr="00574DD8">
        <w:rPr>
          <w:b/>
          <w:sz w:val="22"/>
          <w:lang w:val="en-GB"/>
        </w:rPr>
        <w:t xml:space="preserve"> </w:t>
      </w:r>
    </w:p>
    <w:p w14:paraId="51522EAC" w14:textId="77777777" w:rsidR="008C639C" w:rsidRPr="00FC76AB" w:rsidRDefault="008C639C" w:rsidP="00A14D3F">
      <w:pPr>
        <w:pStyle w:val="NoSpacing"/>
        <w:numPr>
          <w:ilvl w:val="0"/>
          <w:numId w:val="10"/>
        </w:numPr>
        <w:spacing w:line="300" w:lineRule="auto"/>
        <w:rPr>
          <w:sz w:val="22"/>
          <w:lang w:val="en-GB"/>
        </w:rPr>
      </w:pPr>
      <w:r w:rsidRPr="00574DD8">
        <w:rPr>
          <w:sz w:val="22"/>
          <w:lang w:val="en-GB"/>
        </w:rPr>
        <w:t xml:space="preserve">Expand your </w:t>
      </w:r>
      <w:r w:rsidRPr="00FC76AB">
        <w:rPr>
          <w:sz w:val="22"/>
          <w:lang w:val="en-GB"/>
        </w:rPr>
        <w:t>notes as soon as possible after each interview, preferably within 24 hours, while your memory is still fresh.</w:t>
      </w:r>
    </w:p>
    <w:p w14:paraId="58D56921" w14:textId="4840B1E3" w:rsidR="008C639C" w:rsidRPr="00FC76AB" w:rsidRDefault="008C639C" w:rsidP="00A14D3F">
      <w:pPr>
        <w:pStyle w:val="NoSpacing"/>
        <w:numPr>
          <w:ilvl w:val="0"/>
          <w:numId w:val="10"/>
        </w:numPr>
        <w:spacing w:line="300" w:lineRule="auto"/>
        <w:rPr>
          <w:sz w:val="22"/>
          <w:lang w:val="en-GB"/>
        </w:rPr>
      </w:pPr>
      <w:r w:rsidRPr="00FC76AB">
        <w:rPr>
          <w:sz w:val="22"/>
          <w:lang w:val="en-GB"/>
        </w:rPr>
        <w:t xml:space="preserve">Reflect on the interviews and write </w:t>
      </w:r>
      <w:r w:rsidR="00BC1B85">
        <w:rPr>
          <w:sz w:val="22"/>
          <w:lang w:val="en-GB"/>
        </w:rPr>
        <w:t xml:space="preserve">down </w:t>
      </w:r>
      <w:r w:rsidRPr="00FC76AB">
        <w:rPr>
          <w:sz w:val="22"/>
          <w:lang w:val="en-GB"/>
        </w:rPr>
        <w:t xml:space="preserve">these reflections.  </w:t>
      </w:r>
    </w:p>
    <w:p w14:paraId="0E2EFF5E" w14:textId="77777777" w:rsidR="008C639C" w:rsidRPr="00FC76AB" w:rsidRDefault="008C639C" w:rsidP="00A14D3F">
      <w:pPr>
        <w:pStyle w:val="NoSpacing"/>
        <w:numPr>
          <w:ilvl w:val="0"/>
          <w:numId w:val="10"/>
        </w:numPr>
        <w:spacing w:line="300" w:lineRule="auto"/>
        <w:rPr>
          <w:sz w:val="22"/>
          <w:lang w:val="en-GB"/>
        </w:rPr>
      </w:pPr>
      <w:r w:rsidRPr="00FC76AB">
        <w:rPr>
          <w:sz w:val="22"/>
          <w:lang w:val="en-GB"/>
        </w:rPr>
        <w:t>Prepare a summary of the discussion which includes a combination of the expanded notes and reflections.</w:t>
      </w:r>
    </w:p>
    <w:p w14:paraId="3C5E2B63" w14:textId="7F34625B" w:rsidR="00C7588D" w:rsidRPr="00FC76AB" w:rsidRDefault="008C639C" w:rsidP="00A14D3F">
      <w:pPr>
        <w:pStyle w:val="NoSpacing"/>
        <w:numPr>
          <w:ilvl w:val="0"/>
          <w:numId w:val="10"/>
        </w:numPr>
        <w:spacing w:line="300" w:lineRule="auto"/>
        <w:rPr>
          <w:sz w:val="22"/>
          <w:lang w:val="en-GB"/>
        </w:rPr>
      </w:pPr>
      <w:r w:rsidRPr="00FC76AB">
        <w:rPr>
          <w:sz w:val="22"/>
          <w:lang w:val="en-GB"/>
        </w:rPr>
        <w:t>Start the transcription of the interviews</w:t>
      </w:r>
      <w:r w:rsidR="00BC1B85" w:rsidRPr="00BC1B85">
        <w:rPr>
          <w:sz w:val="22"/>
          <w:lang w:val="en-GB"/>
        </w:rPr>
        <w:t xml:space="preserve"> </w:t>
      </w:r>
      <w:r w:rsidR="00BC1B85" w:rsidRPr="00FC76AB">
        <w:rPr>
          <w:sz w:val="22"/>
          <w:lang w:val="en-GB"/>
        </w:rPr>
        <w:t>as soon as possible</w:t>
      </w:r>
      <w:r w:rsidRPr="00FC76AB">
        <w:rPr>
          <w:sz w:val="22"/>
          <w:lang w:val="en-GB"/>
        </w:rPr>
        <w:t>.</w:t>
      </w:r>
      <w:r w:rsidR="00C7588D" w:rsidRPr="00FC76AB">
        <w:rPr>
          <w:sz w:val="22"/>
          <w:lang w:val="en-GB"/>
        </w:rPr>
        <w:t xml:space="preserve"> The transcription has to be verbatim.</w:t>
      </w:r>
    </w:p>
    <w:p w14:paraId="0404661F" w14:textId="25ABDE89" w:rsidR="008C639C" w:rsidRPr="00FC76AB" w:rsidRDefault="008C639C" w:rsidP="00A14D3F">
      <w:pPr>
        <w:pStyle w:val="NoSpacing"/>
        <w:numPr>
          <w:ilvl w:val="1"/>
          <w:numId w:val="10"/>
        </w:numPr>
        <w:spacing w:line="300" w:lineRule="auto"/>
        <w:rPr>
          <w:sz w:val="22"/>
          <w:lang w:val="en-GB"/>
        </w:rPr>
      </w:pPr>
      <w:r w:rsidRPr="00FC76AB">
        <w:rPr>
          <w:sz w:val="22"/>
          <w:lang w:val="en-GB"/>
        </w:rPr>
        <w:t xml:space="preserve">You can use Table 6 to make </w:t>
      </w:r>
      <w:r w:rsidR="00DE355A" w:rsidRPr="00FC76AB">
        <w:rPr>
          <w:sz w:val="22"/>
          <w:lang w:val="en-GB"/>
        </w:rPr>
        <w:t>a plan</w:t>
      </w:r>
      <w:r w:rsidRPr="00FC76AB">
        <w:rPr>
          <w:sz w:val="22"/>
          <w:lang w:val="en-GB"/>
        </w:rPr>
        <w:t xml:space="preserve"> of the transcriptions including quality assurance. </w:t>
      </w:r>
    </w:p>
    <w:p w14:paraId="37CE5714" w14:textId="7D93D552" w:rsidR="008C639C" w:rsidRPr="00FC76AB" w:rsidRDefault="008C639C" w:rsidP="00A14D3F">
      <w:pPr>
        <w:pStyle w:val="NoSpacing"/>
        <w:numPr>
          <w:ilvl w:val="1"/>
          <w:numId w:val="10"/>
        </w:numPr>
        <w:spacing w:line="300" w:lineRule="auto"/>
        <w:rPr>
          <w:sz w:val="22"/>
          <w:lang w:val="en-GB"/>
        </w:rPr>
      </w:pPr>
      <w:r w:rsidRPr="00FC76AB">
        <w:rPr>
          <w:sz w:val="22"/>
          <w:lang w:val="en-GB"/>
        </w:rPr>
        <w:t xml:space="preserve">Use the guidance note and </w:t>
      </w:r>
      <w:r w:rsidR="00FC76AB" w:rsidRPr="00FC76AB">
        <w:rPr>
          <w:sz w:val="22"/>
          <w:lang w:val="en-GB"/>
        </w:rPr>
        <w:t>template for</w:t>
      </w:r>
      <w:r w:rsidRPr="00FC76AB">
        <w:rPr>
          <w:sz w:val="22"/>
          <w:lang w:val="en-GB"/>
        </w:rPr>
        <w:t xml:space="preserve"> the transcription to ensure uniformity </w:t>
      </w:r>
      <w:hyperlink w:anchor="_Annex_2:_Template" w:history="1">
        <w:r w:rsidR="005D43A2">
          <w:rPr>
            <w:rStyle w:val="Hyperlink"/>
            <w:sz w:val="22"/>
            <w:lang w:val="en-GB"/>
          </w:rPr>
          <w:t>(see Annex 2).</w:t>
        </w:r>
      </w:hyperlink>
      <w:r w:rsidRPr="00FC76AB">
        <w:rPr>
          <w:sz w:val="22"/>
          <w:lang w:val="en-GB"/>
        </w:rPr>
        <w:t xml:space="preserve"> </w:t>
      </w:r>
    </w:p>
    <w:p w14:paraId="01EF6D5D" w14:textId="77777777" w:rsidR="008C639C" w:rsidRPr="00574DD8" w:rsidRDefault="008C639C" w:rsidP="004B7752">
      <w:pPr>
        <w:spacing w:line="240" w:lineRule="auto"/>
        <w:jc w:val="left"/>
        <w:rPr>
          <w:b/>
          <w:sz w:val="22"/>
        </w:rPr>
      </w:pPr>
    </w:p>
    <w:p w14:paraId="59434D1E" w14:textId="77777777" w:rsidR="008C639C" w:rsidRPr="00574DD8" w:rsidRDefault="008C639C" w:rsidP="007B0C76">
      <w:pPr>
        <w:pStyle w:val="Caption"/>
      </w:pPr>
      <w:r w:rsidRPr="00574DD8">
        <w:t>Table 6: Transcription process overview</w:t>
      </w:r>
    </w:p>
    <w:tbl>
      <w:tblPr>
        <w:tblStyle w:val="TableGrid"/>
        <w:tblW w:w="5000" w:type="pct"/>
        <w:tblLook w:val="04A0" w:firstRow="1" w:lastRow="0" w:firstColumn="1" w:lastColumn="0" w:noHBand="0" w:noVBand="1"/>
      </w:tblPr>
      <w:tblGrid>
        <w:gridCol w:w="1804"/>
        <w:gridCol w:w="1803"/>
        <w:gridCol w:w="1803"/>
        <w:gridCol w:w="1803"/>
        <w:gridCol w:w="1803"/>
      </w:tblGrid>
      <w:tr w:rsidR="008C639C" w:rsidRPr="00BE5C49" w14:paraId="574883D2" w14:textId="77777777" w:rsidTr="00B147F3">
        <w:tc>
          <w:tcPr>
            <w:tcW w:w="1000" w:type="pct"/>
            <w:shd w:val="clear" w:color="auto" w:fill="B6DDE8"/>
            <w:vAlign w:val="center"/>
          </w:tcPr>
          <w:p w14:paraId="05F26AEB" w14:textId="476F4B0E" w:rsidR="008C639C" w:rsidRPr="00BE5C49" w:rsidRDefault="008C639C" w:rsidP="00FC5A67">
            <w:pPr>
              <w:pStyle w:val="NoSpacing"/>
              <w:jc w:val="center"/>
              <w:rPr>
                <w:b/>
                <w:sz w:val="22"/>
                <w:lang w:val="en-GB"/>
              </w:rPr>
            </w:pPr>
            <w:r w:rsidRPr="00BE5C49">
              <w:rPr>
                <w:b/>
                <w:sz w:val="22"/>
                <w:lang w:val="en-GB"/>
              </w:rPr>
              <w:t xml:space="preserve">Label of interview (according </w:t>
            </w:r>
            <w:r w:rsidR="00B147F3">
              <w:rPr>
                <w:b/>
                <w:sz w:val="22"/>
                <w:lang w:val="en-GB"/>
              </w:rPr>
              <w:t xml:space="preserve">to </w:t>
            </w:r>
            <w:r w:rsidRPr="00BE5C49">
              <w:rPr>
                <w:b/>
                <w:sz w:val="22"/>
                <w:lang w:val="en-GB"/>
              </w:rPr>
              <w:t>Table 3)</w:t>
            </w:r>
          </w:p>
        </w:tc>
        <w:tc>
          <w:tcPr>
            <w:tcW w:w="1000" w:type="pct"/>
            <w:shd w:val="clear" w:color="auto" w:fill="B6DDE8"/>
            <w:vAlign w:val="center"/>
          </w:tcPr>
          <w:p w14:paraId="3FFC7CE2" w14:textId="68EB62DB" w:rsidR="008C639C" w:rsidRPr="00BE5C49" w:rsidRDefault="008C639C" w:rsidP="00FC5A67">
            <w:pPr>
              <w:pStyle w:val="NoSpacing"/>
              <w:jc w:val="center"/>
              <w:rPr>
                <w:b/>
                <w:sz w:val="22"/>
                <w:lang w:val="en-GB"/>
              </w:rPr>
            </w:pPr>
            <w:r w:rsidRPr="00BE5C49">
              <w:rPr>
                <w:b/>
                <w:sz w:val="22"/>
                <w:lang w:val="en-GB"/>
              </w:rPr>
              <w:t>Transcription done by:</w:t>
            </w:r>
          </w:p>
        </w:tc>
        <w:tc>
          <w:tcPr>
            <w:tcW w:w="1000" w:type="pct"/>
            <w:shd w:val="clear" w:color="auto" w:fill="B6DDE8"/>
            <w:vAlign w:val="center"/>
          </w:tcPr>
          <w:p w14:paraId="544FB6D4" w14:textId="293C5882" w:rsidR="008C639C" w:rsidRPr="00BE5C49" w:rsidRDefault="008C639C" w:rsidP="00FC5A67">
            <w:pPr>
              <w:pStyle w:val="NoSpacing"/>
              <w:jc w:val="center"/>
              <w:rPr>
                <w:b/>
                <w:sz w:val="22"/>
                <w:lang w:val="en-GB"/>
              </w:rPr>
            </w:pPr>
            <w:r w:rsidRPr="00BE5C49">
              <w:rPr>
                <w:b/>
                <w:sz w:val="22"/>
                <w:lang w:val="en-GB"/>
              </w:rPr>
              <w:t>Target date of transcription:</w:t>
            </w:r>
          </w:p>
        </w:tc>
        <w:tc>
          <w:tcPr>
            <w:tcW w:w="1000" w:type="pct"/>
            <w:shd w:val="clear" w:color="auto" w:fill="B6DDE8"/>
            <w:vAlign w:val="center"/>
          </w:tcPr>
          <w:p w14:paraId="1125BCDC" w14:textId="0B1C2AC1" w:rsidR="008C639C" w:rsidRPr="00BE5C49" w:rsidRDefault="008C639C" w:rsidP="00FC5A67">
            <w:pPr>
              <w:pStyle w:val="NoSpacing"/>
              <w:jc w:val="center"/>
              <w:rPr>
                <w:b/>
                <w:sz w:val="22"/>
                <w:lang w:val="en-GB"/>
              </w:rPr>
            </w:pPr>
            <w:r w:rsidRPr="00BE5C49">
              <w:rPr>
                <w:b/>
                <w:sz w:val="22"/>
                <w:lang w:val="en-GB"/>
              </w:rPr>
              <w:t>Quality assurance of transcription by:</w:t>
            </w:r>
          </w:p>
        </w:tc>
        <w:tc>
          <w:tcPr>
            <w:tcW w:w="1000" w:type="pct"/>
            <w:shd w:val="clear" w:color="auto" w:fill="B6DDE8"/>
            <w:vAlign w:val="center"/>
          </w:tcPr>
          <w:p w14:paraId="6FCAEF3A" w14:textId="52A0D214" w:rsidR="008C639C" w:rsidRPr="00BE5C49" w:rsidRDefault="008C639C" w:rsidP="00FC5A67">
            <w:pPr>
              <w:pStyle w:val="NoSpacing"/>
              <w:jc w:val="center"/>
              <w:rPr>
                <w:b/>
                <w:sz w:val="22"/>
                <w:lang w:val="en-GB"/>
              </w:rPr>
            </w:pPr>
            <w:r w:rsidRPr="00BE5C49">
              <w:rPr>
                <w:b/>
                <w:sz w:val="22"/>
                <w:lang w:val="en-GB"/>
              </w:rPr>
              <w:t>Target date of quality assurance:</w:t>
            </w:r>
          </w:p>
        </w:tc>
      </w:tr>
      <w:tr w:rsidR="008C639C" w:rsidRPr="00BE5C49" w14:paraId="03A89511" w14:textId="77777777" w:rsidTr="00BE5C49">
        <w:tc>
          <w:tcPr>
            <w:tcW w:w="1000" w:type="pct"/>
            <w:vAlign w:val="center"/>
          </w:tcPr>
          <w:p w14:paraId="13F603F5" w14:textId="77777777" w:rsidR="008C639C" w:rsidRPr="00BE5C49" w:rsidRDefault="008C639C" w:rsidP="004B7752">
            <w:pPr>
              <w:pStyle w:val="NoSpacing"/>
              <w:rPr>
                <w:sz w:val="22"/>
                <w:lang w:val="en-GB"/>
              </w:rPr>
            </w:pPr>
          </w:p>
        </w:tc>
        <w:tc>
          <w:tcPr>
            <w:tcW w:w="1000" w:type="pct"/>
            <w:vAlign w:val="center"/>
          </w:tcPr>
          <w:p w14:paraId="60027A5C" w14:textId="77777777" w:rsidR="008C639C" w:rsidRPr="00BE5C49" w:rsidRDefault="008C639C" w:rsidP="004B7752">
            <w:pPr>
              <w:pStyle w:val="NoSpacing"/>
              <w:rPr>
                <w:sz w:val="22"/>
                <w:lang w:val="en-GB"/>
              </w:rPr>
            </w:pPr>
          </w:p>
        </w:tc>
        <w:tc>
          <w:tcPr>
            <w:tcW w:w="1000" w:type="pct"/>
            <w:vAlign w:val="center"/>
          </w:tcPr>
          <w:p w14:paraId="5A1D09A4" w14:textId="77777777" w:rsidR="008C639C" w:rsidRPr="00BE5C49" w:rsidRDefault="008C639C" w:rsidP="004B7752">
            <w:pPr>
              <w:pStyle w:val="NoSpacing"/>
              <w:rPr>
                <w:sz w:val="22"/>
                <w:lang w:val="en-GB"/>
              </w:rPr>
            </w:pPr>
          </w:p>
        </w:tc>
        <w:tc>
          <w:tcPr>
            <w:tcW w:w="1000" w:type="pct"/>
            <w:vAlign w:val="center"/>
          </w:tcPr>
          <w:p w14:paraId="2707B9D6" w14:textId="77777777" w:rsidR="008C639C" w:rsidRPr="00BE5C49" w:rsidRDefault="008C639C" w:rsidP="004B7752">
            <w:pPr>
              <w:pStyle w:val="NoSpacing"/>
              <w:rPr>
                <w:sz w:val="22"/>
                <w:lang w:val="en-GB"/>
              </w:rPr>
            </w:pPr>
          </w:p>
        </w:tc>
        <w:tc>
          <w:tcPr>
            <w:tcW w:w="1000" w:type="pct"/>
            <w:vAlign w:val="center"/>
          </w:tcPr>
          <w:p w14:paraId="6E7117BD" w14:textId="77777777" w:rsidR="008C639C" w:rsidRPr="00BE5C49" w:rsidRDefault="008C639C" w:rsidP="004B7752">
            <w:pPr>
              <w:pStyle w:val="NoSpacing"/>
              <w:rPr>
                <w:sz w:val="22"/>
                <w:lang w:val="en-GB"/>
              </w:rPr>
            </w:pPr>
          </w:p>
        </w:tc>
      </w:tr>
      <w:tr w:rsidR="008C639C" w:rsidRPr="00BE5C49" w14:paraId="6724C01B" w14:textId="77777777" w:rsidTr="00BE5C49">
        <w:tc>
          <w:tcPr>
            <w:tcW w:w="1000" w:type="pct"/>
            <w:vAlign w:val="center"/>
          </w:tcPr>
          <w:p w14:paraId="756B53C3" w14:textId="77777777" w:rsidR="008C639C" w:rsidRPr="00BE5C49" w:rsidRDefault="008C639C" w:rsidP="004B7752">
            <w:pPr>
              <w:pStyle w:val="NoSpacing"/>
              <w:rPr>
                <w:sz w:val="22"/>
                <w:lang w:val="en-GB"/>
              </w:rPr>
            </w:pPr>
          </w:p>
        </w:tc>
        <w:tc>
          <w:tcPr>
            <w:tcW w:w="1000" w:type="pct"/>
            <w:vAlign w:val="center"/>
          </w:tcPr>
          <w:p w14:paraId="31794E96" w14:textId="77777777" w:rsidR="008C639C" w:rsidRPr="00BE5C49" w:rsidRDefault="008C639C" w:rsidP="004B7752">
            <w:pPr>
              <w:pStyle w:val="NoSpacing"/>
              <w:rPr>
                <w:sz w:val="22"/>
                <w:lang w:val="en-GB"/>
              </w:rPr>
            </w:pPr>
          </w:p>
        </w:tc>
        <w:tc>
          <w:tcPr>
            <w:tcW w:w="1000" w:type="pct"/>
            <w:vAlign w:val="center"/>
          </w:tcPr>
          <w:p w14:paraId="15C895F4" w14:textId="77777777" w:rsidR="008C639C" w:rsidRPr="00BE5C49" w:rsidRDefault="008C639C" w:rsidP="004B7752">
            <w:pPr>
              <w:pStyle w:val="NoSpacing"/>
              <w:rPr>
                <w:sz w:val="22"/>
                <w:lang w:val="en-GB"/>
              </w:rPr>
            </w:pPr>
          </w:p>
        </w:tc>
        <w:tc>
          <w:tcPr>
            <w:tcW w:w="1000" w:type="pct"/>
            <w:vAlign w:val="center"/>
          </w:tcPr>
          <w:p w14:paraId="4B2D73BA" w14:textId="77777777" w:rsidR="008C639C" w:rsidRPr="00BE5C49" w:rsidRDefault="008C639C" w:rsidP="004B7752">
            <w:pPr>
              <w:pStyle w:val="NoSpacing"/>
              <w:rPr>
                <w:sz w:val="22"/>
                <w:lang w:val="en-GB"/>
              </w:rPr>
            </w:pPr>
          </w:p>
        </w:tc>
        <w:tc>
          <w:tcPr>
            <w:tcW w:w="1000" w:type="pct"/>
            <w:vAlign w:val="center"/>
          </w:tcPr>
          <w:p w14:paraId="29BD885A" w14:textId="77777777" w:rsidR="008C639C" w:rsidRPr="00BE5C49" w:rsidRDefault="008C639C" w:rsidP="004B7752">
            <w:pPr>
              <w:pStyle w:val="NoSpacing"/>
              <w:rPr>
                <w:sz w:val="22"/>
                <w:lang w:val="en-GB"/>
              </w:rPr>
            </w:pPr>
          </w:p>
        </w:tc>
      </w:tr>
      <w:tr w:rsidR="008C639C" w:rsidRPr="00BE5C49" w14:paraId="5B19B6DE" w14:textId="77777777" w:rsidTr="00BE5C49">
        <w:tc>
          <w:tcPr>
            <w:tcW w:w="1000" w:type="pct"/>
            <w:vAlign w:val="center"/>
          </w:tcPr>
          <w:p w14:paraId="07EABCBB" w14:textId="77777777" w:rsidR="008C639C" w:rsidRPr="00BE5C49" w:rsidRDefault="008C639C" w:rsidP="004B7752">
            <w:pPr>
              <w:pStyle w:val="NoSpacing"/>
              <w:rPr>
                <w:sz w:val="22"/>
                <w:lang w:val="en-GB"/>
              </w:rPr>
            </w:pPr>
          </w:p>
        </w:tc>
        <w:tc>
          <w:tcPr>
            <w:tcW w:w="1000" w:type="pct"/>
            <w:vAlign w:val="center"/>
          </w:tcPr>
          <w:p w14:paraId="5356FB25" w14:textId="77777777" w:rsidR="008C639C" w:rsidRPr="00BE5C49" w:rsidRDefault="008C639C" w:rsidP="004B7752">
            <w:pPr>
              <w:pStyle w:val="NoSpacing"/>
              <w:rPr>
                <w:sz w:val="22"/>
                <w:lang w:val="en-GB"/>
              </w:rPr>
            </w:pPr>
          </w:p>
        </w:tc>
        <w:tc>
          <w:tcPr>
            <w:tcW w:w="1000" w:type="pct"/>
            <w:vAlign w:val="center"/>
          </w:tcPr>
          <w:p w14:paraId="4AED9089" w14:textId="77777777" w:rsidR="008C639C" w:rsidRPr="00BE5C49" w:rsidRDefault="008C639C" w:rsidP="004B7752">
            <w:pPr>
              <w:pStyle w:val="NoSpacing"/>
              <w:rPr>
                <w:sz w:val="22"/>
                <w:lang w:val="en-GB"/>
              </w:rPr>
            </w:pPr>
          </w:p>
        </w:tc>
        <w:tc>
          <w:tcPr>
            <w:tcW w:w="1000" w:type="pct"/>
            <w:vAlign w:val="center"/>
          </w:tcPr>
          <w:p w14:paraId="16CEA64C" w14:textId="77777777" w:rsidR="008C639C" w:rsidRPr="00BE5C49" w:rsidRDefault="008C639C" w:rsidP="004B7752">
            <w:pPr>
              <w:pStyle w:val="NoSpacing"/>
              <w:rPr>
                <w:sz w:val="22"/>
                <w:lang w:val="en-GB"/>
              </w:rPr>
            </w:pPr>
          </w:p>
        </w:tc>
        <w:tc>
          <w:tcPr>
            <w:tcW w:w="1000" w:type="pct"/>
            <w:vAlign w:val="center"/>
          </w:tcPr>
          <w:p w14:paraId="10CE72E0" w14:textId="77777777" w:rsidR="008C639C" w:rsidRPr="00BE5C49" w:rsidRDefault="008C639C" w:rsidP="004B7752">
            <w:pPr>
              <w:pStyle w:val="NoSpacing"/>
              <w:rPr>
                <w:sz w:val="22"/>
                <w:lang w:val="en-GB"/>
              </w:rPr>
            </w:pPr>
          </w:p>
        </w:tc>
      </w:tr>
    </w:tbl>
    <w:p w14:paraId="04894509" w14:textId="77777777" w:rsidR="008C639C" w:rsidRPr="00574DD8" w:rsidRDefault="008C639C" w:rsidP="004B7752">
      <w:pPr>
        <w:pStyle w:val="NoSpacing"/>
        <w:rPr>
          <w:b/>
          <w:sz w:val="22"/>
          <w:lang w:val="en-GB"/>
        </w:rPr>
      </w:pPr>
    </w:p>
    <w:p w14:paraId="5BF62ABE" w14:textId="77777777" w:rsidR="005D43A2" w:rsidRDefault="005D43A2" w:rsidP="004B7752">
      <w:pPr>
        <w:spacing w:line="240" w:lineRule="auto"/>
        <w:jc w:val="left"/>
        <w:rPr>
          <w:b/>
          <w:sz w:val="22"/>
        </w:rPr>
      </w:pPr>
    </w:p>
    <w:p w14:paraId="66FE21E8" w14:textId="77777777" w:rsidR="005D43A2" w:rsidRDefault="005D43A2" w:rsidP="004B7752">
      <w:pPr>
        <w:spacing w:line="240" w:lineRule="auto"/>
        <w:jc w:val="left"/>
        <w:rPr>
          <w:b/>
          <w:sz w:val="22"/>
        </w:rPr>
      </w:pPr>
    </w:p>
    <w:p w14:paraId="2A1B0A64" w14:textId="77777777" w:rsidR="005D43A2" w:rsidRDefault="005D43A2" w:rsidP="004B7752">
      <w:pPr>
        <w:spacing w:line="240" w:lineRule="auto"/>
        <w:jc w:val="left"/>
        <w:rPr>
          <w:b/>
          <w:sz w:val="22"/>
        </w:rPr>
      </w:pPr>
    </w:p>
    <w:p w14:paraId="0C6F3666" w14:textId="77777777" w:rsidR="005D43A2" w:rsidRDefault="005D43A2" w:rsidP="004B7752">
      <w:pPr>
        <w:spacing w:line="240" w:lineRule="auto"/>
        <w:jc w:val="left"/>
        <w:rPr>
          <w:b/>
          <w:sz w:val="22"/>
        </w:rPr>
      </w:pPr>
    </w:p>
    <w:p w14:paraId="212A0A57" w14:textId="6A6A55EC" w:rsidR="008C639C" w:rsidRDefault="008C639C" w:rsidP="004B7752">
      <w:pPr>
        <w:spacing w:line="240" w:lineRule="auto"/>
        <w:jc w:val="left"/>
        <w:rPr>
          <w:b/>
          <w:sz w:val="22"/>
        </w:rPr>
      </w:pPr>
      <w:r w:rsidRPr="00574DD8">
        <w:rPr>
          <w:b/>
          <w:sz w:val="22"/>
        </w:rPr>
        <w:t xml:space="preserve">Step 7: Data storage and management </w:t>
      </w:r>
    </w:p>
    <w:p w14:paraId="7D2D9411" w14:textId="77777777" w:rsidR="00736AA8" w:rsidRDefault="00736AA8" w:rsidP="004B7752">
      <w:pPr>
        <w:spacing w:line="240" w:lineRule="auto"/>
        <w:jc w:val="left"/>
        <w:rPr>
          <w:b/>
          <w:sz w:val="22"/>
        </w:rPr>
      </w:pPr>
    </w:p>
    <w:p w14:paraId="325F17C1" w14:textId="77777777" w:rsidR="00736AA8" w:rsidRPr="009B78BD" w:rsidRDefault="00736AA8" w:rsidP="00A14D3F">
      <w:pPr>
        <w:pStyle w:val="NoSpacing"/>
        <w:numPr>
          <w:ilvl w:val="0"/>
          <w:numId w:val="15"/>
        </w:numPr>
        <w:spacing w:line="300" w:lineRule="auto"/>
        <w:rPr>
          <w:b/>
          <w:sz w:val="22"/>
        </w:rPr>
      </w:pPr>
      <w:r w:rsidRPr="009B78BD">
        <w:rPr>
          <w:b/>
          <w:sz w:val="22"/>
        </w:rPr>
        <w:t>Participant Identification Number</w:t>
      </w:r>
    </w:p>
    <w:p w14:paraId="051F0888" w14:textId="08754992" w:rsidR="00736AA8" w:rsidRDefault="00736AA8" w:rsidP="00FC5A67">
      <w:pPr>
        <w:ind w:left="720"/>
        <w:jc w:val="left"/>
        <w:rPr>
          <w:sz w:val="22"/>
        </w:rPr>
      </w:pPr>
      <w:r w:rsidRPr="009B78BD">
        <w:rPr>
          <w:sz w:val="22"/>
        </w:rPr>
        <w:t>Allocate a Participant Identification Number (PIN) to each participant. Add participant names to a list with their respective Participant Identification Numbers (PINs) then store this document securely and separately from the transcripts and recordings.</w:t>
      </w:r>
      <w:r>
        <w:rPr>
          <w:sz w:val="22"/>
        </w:rPr>
        <w:t xml:space="preserve"> </w:t>
      </w:r>
    </w:p>
    <w:p w14:paraId="1296EC7A" w14:textId="77777777" w:rsidR="00736AA8" w:rsidRPr="009B78BD" w:rsidRDefault="00736AA8" w:rsidP="00A14D3F">
      <w:pPr>
        <w:pStyle w:val="NoSpacing"/>
        <w:numPr>
          <w:ilvl w:val="0"/>
          <w:numId w:val="15"/>
        </w:numPr>
        <w:spacing w:line="300" w:lineRule="auto"/>
        <w:rPr>
          <w:b/>
          <w:sz w:val="22"/>
        </w:rPr>
      </w:pPr>
      <w:r w:rsidRPr="009B78BD">
        <w:rPr>
          <w:b/>
          <w:sz w:val="22"/>
        </w:rPr>
        <w:t xml:space="preserve">Consent forms </w:t>
      </w:r>
    </w:p>
    <w:p w14:paraId="409E53E6" w14:textId="6E9CAF0A" w:rsidR="007A665E" w:rsidRDefault="00736AA8" w:rsidP="00FC5A67">
      <w:pPr>
        <w:ind w:left="720"/>
        <w:jc w:val="left"/>
        <w:rPr>
          <w:sz w:val="22"/>
        </w:rPr>
      </w:pPr>
      <w:r w:rsidRPr="009B78BD">
        <w:rPr>
          <w:sz w:val="22"/>
        </w:rPr>
        <w:t>Distribute information sheets and get consent forms signed prior to interviews and discussions.</w:t>
      </w:r>
      <w:r>
        <w:rPr>
          <w:sz w:val="22"/>
        </w:rPr>
        <w:t xml:space="preserve"> </w:t>
      </w:r>
      <w:bookmarkStart w:id="53" w:name="_Hlk505160684"/>
      <w:r w:rsidR="007A665E" w:rsidRPr="0026612B">
        <w:rPr>
          <w:sz w:val="22"/>
        </w:rPr>
        <w:t>Label consent forms with their PINs and then store the hard copies in a locked cupboard or drawer. Scan</w:t>
      </w:r>
      <w:r w:rsidR="00D144A6">
        <w:rPr>
          <w:sz w:val="22"/>
        </w:rPr>
        <w:t>/photograph</w:t>
      </w:r>
      <w:r w:rsidR="007A665E" w:rsidRPr="0026612B">
        <w:rPr>
          <w:sz w:val="22"/>
        </w:rPr>
        <w:t xml:space="preserve"> the consent forms and save on a password</w:t>
      </w:r>
      <w:r w:rsidR="00D144A6">
        <w:rPr>
          <w:sz w:val="22"/>
        </w:rPr>
        <w:t>-</w:t>
      </w:r>
      <w:r w:rsidR="007A665E" w:rsidRPr="0026612B">
        <w:rPr>
          <w:sz w:val="22"/>
        </w:rPr>
        <w:t xml:space="preserve">protected computer in a separate folder from the transcripts and recordings, with access only by the research team. These consent forms need to be kept for </w:t>
      </w:r>
      <w:r w:rsidR="00D144A6">
        <w:rPr>
          <w:sz w:val="22"/>
        </w:rPr>
        <w:t>five</w:t>
      </w:r>
      <w:r w:rsidR="007A665E" w:rsidRPr="0026612B">
        <w:rPr>
          <w:sz w:val="22"/>
        </w:rPr>
        <w:t xml:space="preserve"> years after the end of the project</w:t>
      </w:r>
      <w:r w:rsidR="007A665E">
        <w:rPr>
          <w:sz w:val="22"/>
        </w:rPr>
        <w:t xml:space="preserve">. </w:t>
      </w:r>
      <w:r w:rsidR="007A665E" w:rsidRPr="0026612B">
        <w:rPr>
          <w:sz w:val="22"/>
        </w:rPr>
        <w:t>Scans should be deleted from email accounts or mobile devices once they have been transferred to a computer.</w:t>
      </w:r>
    </w:p>
    <w:bookmarkEnd w:id="53"/>
    <w:p w14:paraId="27755E44" w14:textId="77777777" w:rsidR="00736AA8" w:rsidRPr="009B78BD" w:rsidRDefault="00736AA8" w:rsidP="00A14D3F">
      <w:pPr>
        <w:pStyle w:val="NoSpacing"/>
        <w:numPr>
          <w:ilvl w:val="0"/>
          <w:numId w:val="15"/>
        </w:numPr>
        <w:spacing w:line="300" w:lineRule="auto"/>
        <w:rPr>
          <w:b/>
          <w:sz w:val="22"/>
        </w:rPr>
      </w:pPr>
      <w:r w:rsidRPr="009B78BD">
        <w:rPr>
          <w:b/>
          <w:sz w:val="22"/>
        </w:rPr>
        <w:t xml:space="preserve">Recordings and notes </w:t>
      </w:r>
    </w:p>
    <w:p w14:paraId="5CAE1F9B" w14:textId="2F4C8A4B" w:rsidR="00736AA8" w:rsidRDefault="00736AA8" w:rsidP="00FC5A67">
      <w:pPr>
        <w:ind w:left="720"/>
        <w:jc w:val="left"/>
        <w:rPr>
          <w:sz w:val="22"/>
        </w:rPr>
      </w:pPr>
      <w:r w:rsidRPr="009B78BD">
        <w:rPr>
          <w:sz w:val="22"/>
        </w:rPr>
        <w:t>Take recordings and/or notes during interviews/discussions/field visits.</w:t>
      </w:r>
      <w:r>
        <w:rPr>
          <w:sz w:val="22"/>
        </w:rPr>
        <w:t xml:space="preserve"> </w:t>
      </w:r>
      <w:r w:rsidRPr="009B78BD">
        <w:rPr>
          <w:sz w:val="22"/>
        </w:rPr>
        <w:t>Store recordings on password</w:t>
      </w:r>
      <w:r w:rsidR="00D144A6">
        <w:rPr>
          <w:sz w:val="22"/>
        </w:rPr>
        <w:t>-</w:t>
      </w:r>
      <w:r w:rsidRPr="009B78BD">
        <w:rPr>
          <w:sz w:val="22"/>
        </w:rPr>
        <w:t>protected computers. Label with the appropriate PIN. Delete the recordings from the recorder within 12 hours. Store notes i</w:t>
      </w:r>
      <w:r>
        <w:rPr>
          <w:sz w:val="22"/>
        </w:rPr>
        <w:t xml:space="preserve">n a locked cupboard or drawer. </w:t>
      </w:r>
    </w:p>
    <w:p w14:paraId="1EFF7366" w14:textId="77777777" w:rsidR="00736AA8" w:rsidRPr="009B78BD" w:rsidRDefault="00736AA8" w:rsidP="00A14D3F">
      <w:pPr>
        <w:pStyle w:val="NoSpacing"/>
        <w:numPr>
          <w:ilvl w:val="0"/>
          <w:numId w:val="15"/>
        </w:numPr>
        <w:spacing w:line="300" w:lineRule="auto"/>
        <w:rPr>
          <w:b/>
          <w:sz w:val="22"/>
        </w:rPr>
      </w:pPr>
      <w:r w:rsidRPr="009B78BD">
        <w:rPr>
          <w:b/>
          <w:sz w:val="22"/>
        </w:rPr>
        <w:t>Transcription</w:t>
      </w:r>
    </w:p>
    <w:p w14:paraId="48FACDB8" w14:textId="20D8D6CE" w:rsidR="00736AA8" w:rsidRDefault="00736AA8" w:rsidP="00FC5A67">
      <w:pPr>
        <w:ind w:left="720"/>
        <w:jc w:val="left"/>
        <w:rPr>
          <w:sz w:val="22"/>
        </w:rPr>
      </w:pPr>
      <w:r w:rsidRPr="009B78BD">
        <w:rPr>
          <w:sz w:val="22"/>
        </w:rPr>
        <w:t xml:space="preserve">Transcribe the recordings and notes into </w:t>
      </w:r>
      <w:r w:rsidR="00A17CB8">
        <w:rPr>
          <w:sz w:val="22"/>
        </w:rPr>
        <w:t>W</w:t>
      </w:r>
      <w:r w:rsidRPr="009B78BD">
        <w:rPr>
          <w:sz w:val="22"/>
        </w:rPr>
        <w:t>ord documents and store on password</w:t>
      </w:r>
      <w:r w:rsidR="00D144A6">
        <w:rPr>
          <w:sz w:val="22"/>
        </w:rPr>
        <w:t>-</w:t>
      </w:r>
      <w:r w:rsidRPr="009B78BD">
        <w:rPr>
          <w:sz w:val="22"/>
        </w:rPr>
        <w:t>protected computers. Label with the appropriate PIN.</w:t>
      </w:r>
    </w:p>
    <w:p w14:paraId="2A0044F3" w14:textId="20D8F77A" w:rsidR="008E2836" w:rsidRPr="008E2836" w:rsidRDefault="008E2836" w:rsidP="00A14D3F">
      <w:pPr>
        <w:pStyle w:val="NoSpacing"/>
        <w:numPr>
          <w:ilvl w:val="0"/>
          <w:numId w:val="15"/>
        </w:numPr>
        <w:spacing w:line="300" w:lineRule="auto"/>
        <w:rPr>
          <w:b/>
          <w:sz w:val="22"/>
          <w:lang w:val="en-GB"/>
        </w:rPr>
      </w:pPr>
      <w:r w:rsidRPr="008E2836">
        <w:rPr>
          <w:b/>
          <w:sz w:val="22"/>
          <w:lang w:val="en-GB"/>
        </w:rPr>
        <w:t>Anonymi</w:t>
      </w:r>
      <w:r w:rsidR="00D144A6">
        <w:rPr>
          <w:b/>
          <w:sz w:val="22"/>
          <w:lang w:val="en-GB"/>
        </w:rPr>
        <w:t>s</w:t>
      </w:r>
      <w:r w:rsidRPr="008E2836">
        <w:rPr>
          <w:b/>
          <w:sz w:val="22"/>
          <w:lang w:val="en-GB"/>
        </w:rPr>
        <w:t xml:space="preserve">ation of data </w:t>
      </w:r>
      <w:hyperlink w:anchor="_Annex_5:_Guidelines" w:history="1">
        <w:r w:rsidR="005D43A2">
          <w:rPr>
            <w:rStyle w:val="Hyperlink"/>
            <w:b/>
            <w:sz w:val="22"/>
            <w:lang w:val="en-GB"/>
          </w:rPr>
          <w:t>(see annex 4)</w:t>
        </w:r>
      </w:hyperlink>
    </w:p>
    <w:p w14:paraId="64F3BBC9" w14:textId="5116A62C" w:rsidR="00736AA8" w:rsidRPr="009B78BD" w:rsidRDefault="00736AA8" w:rsidP="00FC5A67">
      <w:pPr>
        <w:ind w:left="720"/>
        <w:jc w:val="left"/>
        <w:rPr>
          <w:sz w:val="22"/>
        </w:rPr>
      </w:pPr>
      <w:r w:rsidRPr="009B78BD">
        <w:rPr>
          <w:sz w:val="22"/>
        </w:rPr>
        <w:t>Anonymise the transcripts and notes: go through each transcript / notes and ensure all names are removed or changed to pseudonyms throughout. Ensure as much identifying data is removed or changed, e.g. job title</w:t>
      </w:r>
      <w:r w:rsidR="00D57164">
        <w:rPr>
          <w:sz w:val="22"/>
        </w:rPr>
        <w:t>s</w:t>
      </w:r>
      <w:r w:rsidRPr="009B78BD">
        <w:rPr>
          <w:sz w:val="22"/>
        </w:rPr>
        <w:t xml:space="preserve"> can be changed to something generic such as ‘health worker’</w:t>
      </w:r>
      <w:r w:rsidR="00B147F3">
        <w:rPr>
          <w:sz w:val="22"/>
        </w:rPr>
        <w:t>.</w:t>
      </w:r>
    </w:p>
    <w:p w14:paraId="7577E8D4" w14:textId="7E49828A" w:rsidR="00736AA8" w:rsidRPr="009B78BD" w:rsidRDefault="00736AA8" w:rsidP="00A14D3F">
      <w:pPr>
        <w:pStyle w:val="NoSpacing"/>
        <w:numPr>
          <w:ilvl w:val="0"/>
          <w:numId w:val="15"/>
        </w:numPr>
        <w:spacing w:line="300" w:lineRule="auto"/>
        <w:rPr>
          <w:b/>
          <w:sz w:val="22"/>
        </w:rPr>
      </w:pPr>
      <w:r w:rsidRPr="009B78BD">
        <w:rPr>
          <w:b/>
          <w:sz w:val="22"/>
        </w:rPr>
        <w:t xml:space="preserve">Upload data </w:t>
      </w:r>
    </w:p>
    <w:p w14:paraId="11CF6EB8" w14:textId="77777777" w:rsidR="00A14D3F" w:rsidRDefault="00736AA8" w:rsidP="00A14D3F">
      <w:pPr>
        <w:ind w:left="720"/>
        <w:jc w:val="left"/>
        <w:rPr>
          <w:sz w:val="22"/>
        </w:rPr>
      </w:pPr>
      <w:r w:rsidRPr="009B78BD">
        <w:rPr>
          <w:sz w:val="22"/>
        </w:rPr>
        <w:t xml:space="preserve">Upload anonymised transcripts </w:t>
      </w:r>
      <w:r w:rsidR="00D57164">
        <w:rPr>
          <w:sz w:val="22"/>
        </w:rPr>
        <w:t>to</w:t>
      </w:r>
      <w:r w:rsidR="00D57164" w:rsidRPr="009B78BD">
        <w:rPr>
          <w:sz w:val="22"/>
        </w:rPr>
        <w:t xml:space="preserve"> </w:t>
      </w:r>
      <w:r w:rsidR="00E16766">
        <w:rPr>
          <w:sz w:val="22"/>
        </w:rPr>
        <w:t xml:space="preserve">a </w:t>
      </w:r>
      <w:r w:rsidRPr="009B78BD">
        <w:rPr>
          <w:sz w:val="22"/>
        </w:rPr>
        <w:t>password</w:t>
      </w:r>
      <w:r w:rsidR="00D57164">
        <w:rPr>
          <w:sz w:val="22"/>
        </w:rPr>
        <w:t>-</w:t>
      </w:r>
      <w:r w:rsidRPr="009B78BD">
        <w:rPr>
          <w:sz w:val="22"/>
        </w:rPr>
        <w:t>protected computer</w:t>
      </w:r>
      <w:r w:rsidR="00D57164">
        <w:rPr>
          <w:sz w:val="22"/>
        </w:rPr>
        <w:t>.</w:t>
      </w:r>
    </w:p>
    <w:p w14:paraId="4FA8E1AA" w14:textId="469EABF4" w:rsidR="00736AA8" w:rsidRPr="00A14D3F" w:rsidRDefault="0071687C" w:rsidP="00A14D3F">
      <w:pPr>
        <w:pStyle w:val="ListParagraph"/>
        <w:numPr>
          <w:ilvl w:val="0"/>
          <w:numId w:val="74"/>
        </w:numPr>
        <w:ind w:left="709"/>
        <w:jc w:val="left"/>
        <w:rPr>
          <w:b/>
          <w:sz w:val="22"/>
        </w:rPr>
      </w:pPr>
      <w:r w:rsidRPr="00A14D3F">
        <w:rPr>
          <w:b/>
          <w:sz w:val="22"/>
        </w:rPr>
        <w:t>Analyze</w:t>
      </w:r>
      <w:r w:rsidR="00D57164" w:rsidRPr="00A14D3F">
        <w:rPr>
          <w:b/>
          <w:sz w:val="22"/>
        </w:rPr>
        <w:t xml:space="preserve"> data</w:t>
      </w:r>
      <w:r w:rsidR="00A14D3F">
        <w:rPr>
          <w:b/>
          <w:sz w:val="22"/>
        </w:rPr>
        <w:br/>
      </w:r>
      <w:r w:rsidR="001968C5" w:rsidRPr="00A14D3F">
        <w:rPr>
          <w:sz w:val="22"/>
        </w:rPr>
        <w:t>Analyze</w:t>
      </w:r>
      <w:r w:rsidR="00736AA8" w:rsidRPr="00A14D3F">
        <w:rPr>
          <w:sz w:val="22"/>
        </w:rPr>
        <w:t xml:space="preserve"> </w:t>
      </w:r>
      <w:r w:rsidR="00D57164" w:rsidRPr="00A14D3F">
        <w:rPr>
          <w:sz w:val="22"/>
        </w:rPr>
        <w:t xml:space="preserve">transcripts using </w:t>
      </w:r>
      <w:r w:rsidR="009075DB" w:rsidRPr="00A14D3F">
        <w:rPr>
          <w:sz w:val="22"/>
        </w:rPr>
        <w:t>NVivo</w:t>
      </w:r>
      <w:r w:rsidR="00736AA8" w:rsidRPr="00A14D3F">
        <w:rPr>
          <w:sz w:val="22"/>
        </w:rPr>
        <w:t xml:space="preserve"> or any other </w:t>
      </w:r>
      <w:r w:rsidR="005D43A2">
        <w:rPr>
          <w:sz w:val="22"/>
        </w:rPr>
        <w:t xml:space="preserve">data </w:t>
      </w:r>
      <w:r w:rsidR="00736AA8" w:rsidRPr="00A14D3F">
        <w:rPr>
          <w:sz w:val="22"/>
        </w:rPr>
        <w:t>analysis management tool.</w:t>
      </w:r>
    </w:p>
    <w:p w14:paraId="2E8B5C1E" w14:textId="77777777" w:rsidR="00736AA8" w:rsidRPr="009075DB" w:rsidRDefault="00736AA8" w:rsidP="00FC5A67">
      <w:pPr>
        <w:jc w:val="left"/>
        <w:rPr>
          <w:b/>
          <w:sz w:val="22"/>
        </w:rPr>
      </w:pPr>
    </w:p>
    <w:p w14:paraId="545BDF67" w14:textId="7C098E47" w:rsidR="008C639C" w:rsidRPr="00B147F3" w:rsidRDefault="008C639C" w:rsidP="00FC5A67">
      <w:pPr>
        <w:pStyle w:val="NoSpacing"/>
        <w:spacing w:line="300" w:lineRule="auto"/>
        <w:rPr>
          <w:b/>
          <w:bCs/>
          <w:sz w:val="22"/>
          <w:lang w:val="en-GB"/>
        </w:rPr>
      </w:pPr>
      <w:r w:rsidRPr="009075DB">
        <w:rPr>
          <w:b/>
          <w:sz w:val="22"/>
          <w:lang w:val="en-GB"/>
        </w:rPr>
        <w:t>Step 8: Data analysis</w:t>
      </w:r>
      <w:r w:rsidRPr="009075DB">
        <w:rPr>
          <w:sz w:val="22"/>
          <w:lang w:val="en-GB"/>
        </w:rPr>
        <w:t xml:space="preserve"> </w:t>
      </w:r>
      <w:r w:rsidR="00BA2572" w:rsidRPr="00B147F3">
        <w:rPr>
          <w:b/>
          <w:bCs/>
          <w:sz w:val="22"/>
          <w:lang w:val="en-GB"/>
        </w:rPr>
        <w:t>and interpretation</w:t>
      </w:r>
    </w:p>
    <w:p w14:paraId="06642E23" w14:textId="0D886B92" w:rsidR="009075DB" w:rsidRPr="009075DB" w:rsidRDefault="009075DB" w:rsidP="00A14D3F">
      <w:pPr>
        <w:pStyle w:val="NoSpacing"/>
        <w:numPr>
          <w:ilvl w:val="0"/>
          <w:numId w:val="11"/>
        </w:numPr>
        <w:spacing w:line="300" w:lineRule="auto"/>
        <w:rPr>
          <w:sz w:val="22"/>
          <w:lang w:val="en-GB"/>
        </w:rPr>
      </w:pPr>
      <w:r w:rsidRPr="009075DB">
        <w:rPr>
          <w:sz w:val="22"/>
          <w:lang w:val="en-GB"/>
        </w:rPr>
        <w:t>The data analysis should be performed by at least two researchers by using NVivo</w:t>
      </w:r>
      <w:r w:rsidR="004E5EA4">
        <w:rPr>
          <w:sz w:val="22"/>
          <w:lang w:val="en-GB"/>
        </w:rPr>
        <w:t xml:space="preserve"> or other qualitative analysis software.</w:t>
      </w:r>
      <w:r w:rsidRPr="009075DB">
        <w:rPr>
          <w:sz w:val="22"/>
          <w:lang w:val="en-GB"/>
        </w:rPr>
        <w:t xml:space="preserve"> </w:t>
      </w:r>
    </w:p>
    <w:p w14:paraId="76A2ADC0" w14:textId="4593859C" w:rsidR="00E5161F" w:rsidRPr="009075DB" w:rsidRDefault="00D57164" w:rsidP="00A14D3F">
      <w:pPr>
        <w:pStyle w:val="NoSpacing"/>
        <w:numPr>
          <w:ilvl w:val="0"/>
          <w:numId w:val="11"/>
        </w:numPr>
        <w:spacing w:line="300" w:lineRule="auto"/>
        <w:rPr>
          <w:sz w:val="22"/>
          <w:lang w:val="en-GB"/>
        </w:rPr>
      </w:pPr>
      <w:r>
        <w:rPr>
          <w:sz w:val="22"/>
          <w:lang w:val="en-GB"/>
        </w:rPr>
        <w:t>Make yourself</w:t>
      </w:r>
      <w:r w:rsidRPr="009075DB">
        <w:rPr>
          <w:sz w:val="22"/>
          <w:lang w:val="en-GB"/>
        </w:rPr>
        <w:t xml:space="preserve"> </w:t>
      </w:r>
      <w:r w:rsidR="00E5161F" w:rsidRPr="009075DB">
        <w:rPr>
          <w:sz w:val="22"/>
          <w:lang w:val="en-GB"/>
        </w:rPr>
        <w:t xml:space="preserve">familiar with the data: read and re-read the transcript of </w:t>
      </w:r>
      <w:r w:rsidR="00FD7297" w:rsidRPr="009075DB">
        <w:rPr>
          <w:sz w:val="22"/>
          <w:lang w:val="en-GB"/>
        </w:rPr>
        <w:t>the CRT</w:t>
      </w:r>
      <w:r w:rsidR="00E5161F" w:rsidRPr="009075DB">
        <w:rPr>
          <w:sz w:val="22"/>
          <w:lang w:val="en-GB"/>
        </w:rPr>
        <w:t xml:space="preserve"> reflection</w:t>
      </w:r>
      <w:r>
        <w:rPr>
          <w:sz w:val="22"/>
          <w:lang w:val="en-GB"/>
        </w:rPr>
        <w:t>.</w:t>
      </w:r>
    </w:p>
    <w:p w14:paraId="59F0950F" w14:textId="17CB6CD3" w:rsidR="00E5161F" w:rsidRPr="009075DB" w:rsidRDefault="00E5161F" w:rsidP="00A14D3F">
      <w:pPr>
        <w:pStyle w:val="NoSpacing"/>
        <w:numPr>
          <w:ilvl w:val="0"/>
          <w:numId w:val="11"/>
        </w:numPr>
        <w:spacing w:line="300" w:lineRule="auto"/>
        <w:rPr>
          <w:sz w:val="22"/>
          <w:lang w:val="en-GB"/>
        </w:rPr>
      </w:pPr>
      <w:r w:rsidRPr="009075DB">
        <w:rPr>
          <w:sz w:val="22"/>
          <w:lang w:val="en-GB"/>
        </w:rPr>
        <w:t xml:space="preserve">Code the transcript according </w:t>
      </w:r>
      <w:r w:rsidR="00D57164">
        <w:rPr>
          <w:sz w:val="22"/>
          <w:lang w:val="en-GB"/>
        </w:rPr>
        <w:t xml:space="preserve">to </w:t>
      </w:r>
      <w:r w:rsidRPr="009075DB">
        <w:rPr>
          <w:sz w:val="22"/>
          <w:lang w:val="en-GB"/>
        </w:rPr>
        <w:t>the common coding framework.</w:t>
      </w:r>
    </w:p>
    <w:p w14:paraId="7D935974" w14:textId="77777777" w:rsidR="00E5161F" w:rsidRPr="009075DB" w:rsidRDefault="00E5161F" w:rsidP="00A14D3F">
      <w:pPr>
        <w:pStyle w:val="NoSpacing"/>
        <w:numPr>
          <w:ilvl w:val="0"/>
          <w:numId w:val="11"/>
        </w:numPr>
        <w:spacing w:line="300" w:lineRule="auto"/>
        <w:rPr>
          <w:sz w:val="22"/>
          <w:lang w:val="en-GB"/>
        </w:rPr>
      </w:pPr>
      <w:r w:rsidRPr="009075DB">
        <w:rPr>
          <w:sz w:val="22"/>
          <w:lang w:val="en-GB"/>
        </w:rPr>
        <w:t>Check whether new codes need to be added to the coding framework.</w:t>
      </w:r>
    </w:p>
    <w:p w14:paraId="18DBC4C2" w14:textId="77777777" w:rsidR="00E5161F" w:rsidRPr="009075DB" w:rsidRDefault="00E5161F" w:rsidP="00A14D3F">
      <w:pPr>
        <w:pStyle w:val="NoSpacing"/>
        <w:numPr>
          <w:ilvl w:val="0"/>
          <w:numId w:val="11"/>
        </w:numPr>
        <w:spacing w:line="300" w:lineRule="auto"/>
        <w:rPr>
          <w:sz w:val="22"/>
          <w:lang w:val="en-GB"/>
        </w:rPr>
      </w:pPr>
      <w:r w:rsidRPr="009075DB">
        <w:rPr>
          <w:sz w:val="22"/>
          <w:lang w:val="en-GB"/>
        </w:rPr>
        <w:t>Search for and identify patterns or themes in the data: the codes will be combined in overarching themes.</w:t>
      </w:r>
    </w:p>
    <w:p w14:paraId="421805A4" w14:textId="61F32ED8" w:rsidR="00E5161F" w:rsidRDefault="00E5161F" w:rsidP="00A14D3F">
      <w:pPr>
        <w:pStyle w:val="NoSpacing"/>
        <w:numPr>
          <w:ilvl w:val="0"/>
          <w:numId w:val="11"/>
        </w:numPr>
        <w:spacing w:line="300" w:lineRule="auto"/>
        <w:rPr>
          <w:sz w:val="22"/>
          <w:lang w:val="en-GB"/>
        </w:rPr>
      </w:pPr>
      <w:r w:rsidRPr="009075DB">
        <w:rPr>
          <w:sz w:val="22"/>
          <w:lang w:val="en-GB"/>
        </w:rPr>
        <w:t>Review the identified patterns/themes.</w:t>
      </w:r>
    </w:p>
    <w:p w14:paraId="49591246" w14:textId="2D434D65" w:rsidR="00C23119" w:rsidRPr="00C23119" w:rsidRDefault="00C23119" w:rsidP="00A14D3F">
      <w:pPr>
        <w:pStyle w:val="NoSpacing"/>
        <w:numPr>
          <w:ilvl w:val="0"/>
          <w:numId w:val="11"/>
        </w:numPr>
        <w:spacing w:line="300" w:lineRule="auto"/>
        <w:rPr>
          <w:sz w:val="22"/>
          <w:lang w:val="en-GB"/>
        </w:rPr>
      </w:pPr>
      <w:r w:rsidRPr="00C23119">
        <w:rPr>
          <w:sz w:val="22"/>
          <w:lang w:val="en-GB"/>
        </w:rPr>
        <w:t>Always reflect on gender aspects during analysis and disaggregate the data</w:t>
      </w:r>
      <w:r>
        <w:rPr>
          <w:sz w:val="22"/>
          <w:lang w:val="en-GB"/>
        </w:rPr>
        <w:t>.</w:t>
      </w:r>
    </w:p>
    <w:p w14:paraId="2E9D4324" w14:textId="77777777" w:rsidR="00E5161F" w:rsidRPr="009075DB" w:rsidRDefault="00E5161F" w:rsidP="00A14D3F">
      <w:pPr>
        <w:pStyle w:val="NoSpacing"/>
        <w:numPr>
          <w:ilvl w:val="0"/>
          <w:numId w:val="11"/>
        </w:numPr>
        <w:spacing w:line="300" w:lineRule="auto"/>
        <w:rPr>
          <w:sz w:val="22"/>
          <w:lang w:val="en-GB"/>
        </w:rPr>
      </w:pPr>
      <w:r w:rsidRPr="009075DB">
        <w:rPr>
          <w:sz w:val="22"/>
          <w:lang w:val="en-GB"/>
        </w:rPr>
        <w:t xml:space="preserve">Extract examples and quotations for the report. </w:t>
      </w:r>
    </w:p>
    <w:p w14:paraId="11502E84" w14:textId="77777777" w:rsidR="008C639C" w:rsidRPr="009075DB" w:rsidRDefault="008C639C" w:rsidP="00FC5A67">
      <w:pPr>
        <w:pStyle w:val="NoSpacing"/>
        <w:spacing w:line="300" w:lineRule="auto"/>
        <w:rPr>
          <w:sz w:val="22"/>
          <w:lang w:val="en-GB"/>
        </w:rPr>
      </w:pPr>
    </w:p>
    <w:p w14:paraId="66691FDC" w14:textId="77777777" w:rsidR="008C639C" w:rsidRPr="009075DB" w:rsidRDefault="008C639C" w:rsidP="00FC5A67">
      <w:pPr>
        <w:pStyle w:val="NoSpacing"/>
        <w:spacing w:line="300" w:lineRule="auto"/>
        <w:rPr>
          <w:b/>
          <w:sz w:val="22"/>
          <w:lang w:val="en-GB"/>
        </w:rPr>
      </w:pPr>
      <w:r w:rsidRPr="009075DB">
        <w:rPr>
          <w:b/>
          <w:sz w:val="22"/>
          <w:lang w:val="en-GB"/>
        </w:rPr>
        <w:t xml:space="preserve">Step 9: Reporting </w:t>
      </w:r>
    </w:p>
    <w:p w14:paraId="01BC9988" w14:textId="721AA74D" w:rsidR="004D7381" w:rsidRPr="00FC76AB" w:rsidRDefault="008C639C" w:rsidP="00A14D3F">
      <w:pPr>
        <w:pStyle w:val="NoSpacing"/>
        <w:numPr>
          <w:ilvl w:val="0"/>
          <w:numId w:val="19"/>
        </w:numPr>
        <w:spacing w:after="200" w:line="300" w:lineRule="auto"/>
        <w:rPr>
          <w:sz w:val="22"/>
          <w:lang w:val="en-GB"/>
        </w:rPr>
      </w:pPr>
      <w:r w:rsidRPr="009075DB">
        <w:rPr>
          <w:sz w:val="22"/>
          <w:lang w:val="en-GB"/>
        </w:rPr>
        <w:t>The data collected</w:t>
      </w:r>
      <w:r w:rsidRPr="00FC76AB">
        <w:rPr>
          <w:sz w:val="22"/>
          <w:lang w:val="en-GB"/>
        </w:rPr>
        <w:t xml:space="preserve"> </w:t>
      </w:r>
      <w:r w:rsidR="00D57164">
        <w:rPr>
          <w:sz w:val="22"/>
          <w:lang w:val="en-GB"/>
        </w:rPr>
        <w:t>might</w:t>
      </w:r>
      <w:r w:rsidR="00D57164" w:rsidRPr="00FC76AB">
        <w:rPr>
          <w:sz w:val="22"/>
          <w:lang w:val="en-GB"/>
        </w:rPr>
        <w:t xml:space="preserve"> </w:t>
      </w:r>
      <w:r w:rsidRPr="00FC76AB">
        <w:rPr>
          <w:sz w:val="22"/>
          <w:lang w:val="en-GB"/>
        </w:rPr>
        <w:t>be written up</w:t>
      </w:r>
      <w:r w:rsidR="006C52AF" w:rsidRPr="00FC76AB">
        <w:rPr>
          <w:sz w:val="22"/>
          <w:lang w:val="en-GB"/>
        </w:rPr>
        <w:t xml:space="preserve"> in</w:t>
      </w:r>
      <w:r w:rsidRPr="00FC76AB">
        <w:rPr>
          <w:sz w:val="22"/>
          <w:lang w:val="en-GB"/>
        </w:rPr>
        <w:t xml:space="preserve"> </w:t>
      </w:r>
      <w:r w:rsidR="006C52AF" w:rsidRPr="00FC76AB">
        <w:rPr>
          <w:sz w:val="22"/>
          <w:lang w:val="en-GB"/>
        </w:rPr>
        <w:t>the annual scale-up report (includes case</w:t>
      </w:r>
      <w:r w:rsidR="00A14D3F">
        <w:rPr>
          <w:sz w:val="22"/>
          <w:lang w:val="en-GB"/>
        </w:rPr>
        <w:t xml:space="preserve"> </w:t>
      </w:r>
      <w:r w:rsidR="006C52AF" w:rsidRPr="00FC76AB">
        <w:rPr>
          <w:sz w:val="22"/>
          <w:lang w:val="en-GB"/>
        </w:rPr>
        <w:t xml:space="preserve">studies). </w:t>
      </w:r>
      <w:r w:rsidR="00D57164">
        <w:rPr>
          <w:sz w:val="22"/>
          <w:lang w:val="en-GB"/>
        </w:rPr>
        <w:t>The report should</w:t>
      </w:r>
      <w:r w:rsidR="00C23119">
        <w:rPr>
          <w:sz w:val="22"/>
          <w:lang w:val="en-GB"/>
        </w:rPr>
        <w:t xml:space="preserve"> pay attention to the main aspects of interest, including political economy and gender</w:t>
      </w:r>
      <w:r w:rsidR="004D7381" w:rsidRPr="00FC76AB">
        <w:rPr>
          <w:sz w:val="22"/>
          <w:lang w:val="en-GB"/>
        </w:rPr>
        <w:t xml:space="preserve">.  </w:t>
      </w:r>
    </w:p>
    <w:p w14:paraId="60614C87" w14:textId="77777777" w:rsidR="004D7381" w:rsidRPr="00574DD8" w:rsidRDefault="004D7381" w:rsidP="004B7752">
      <w:pPr>
        <w:spacing w:after="200" w:line="276" w:lineRule="auto"/>
        <w:jc w:val="left"/>
        <w:rPr>
          <w:rFonts w:ascii="Calibri" w:eastAsiaTheme="majorEastAsia" w:hAnsi="Calibri" w:cs="Times New Roman"/>
          <w:sz w:val="22"/>
          <w:lang w:bidi="en-US"/>
        </w:rPr>
      </w:pPr>
      <w:r w:rsidRPr="00574DD8">
        <w:rPr>
          <w:sz w:val="22"/>
        </w:rPr>
        <w:br w:type="page"/>
      </w:r>
    </w:p>
    <w:p w14:paraId="45DE8CB1" w14:textId="2CA0755A" w:rsidR="002845DC" w:rsidRDefault="0092731E" w:rsidP="0092731E">
      <w:pPr>
        <w:pStyle w:val="Heading2"/>
        <w:spacing w:line="240" w:lineRule="auto"/>
        <w:jc w:val="left"/>
      </w:pPr>
      <w:bookmarkStart w:id="54" w:name="_Toc496866144"/>
      <w:bookmarkStart w:id="55" w:name="_Toc127461520"/>
      <w:r>
        <w:t xml:space="preserve">Tool 7 - </w:t>
      </w:r>
      <w:r w:rsidR="002845DC" w:rsidRPr="00574DD8">
        <w:t xml:space="preserve">CRT reflection tool </w:t>
      </w:r>
      <w:r w:rsidR="00787B4C" w:rsidRPr="00574DD8">
        <w:t>(</w:t>
      </w:r>
      <w:r w:rsidR="0078583F">
        <w:t>p</w:t>
      </w:r>
      <w:r w:rsidR="004A4BD3" w:rsidRPr="00574DD8">
        <w:t>rocess evaluation)</w:t>
      </w:r>
      <w:bookmarkEnd w:id="54"/>
      <w:bookmarkEnd w:id="55"/>
      <w:r w:rsidR="00D57164">
        <w:t xml:space="preserve"> </w:t>
      </w:r>
    </w:p>
    <w:p w14:paraId="45DF47D7" w14:textId="19AB8A32" w:rsidR="00CB2283" w:rsidRDefault="00034B6C" w:rsidP="00CB2283">
      <w:hyperlink r:id="rId51" w:history="1">
        <w:r w:rsidR="00CB2283" w:rsidRPr="00034B6C">
          <w:rPr>
            <w:rStyle w:val="Hyperlink"/>
          </w:rPr>
          <w:t>Download Tool 7 here.</w:t>
        </w:r>
      </w:hyperlink>
    </w:p>
    <w:p w14:paraId="08B669CF" w14:textId="77777777" w:rsidR="00CB2283" w:rsidRPr="00CB2283" w:rsidRDefault="00CB2283" w:rsidP="00CB2283"/>
    <w:p w14:paraId="6A5FE1E5" w14:textId="77777777" w:rsidR="004A4BD3" w:rsidRPr="00574DD8" w:rsidRDefault="004A4BD3" w:rsidP="004B7752">
      <w:pPr>
        <w:shd w:val="clear" w:color="auto" w:fill="31849B" w:themeFill="accent5" w:themeFillShade="BF"/>
        <w:spacing w:line="240" w:lineRule="auto"/>
        <w:jc w:val="left"/>
        <w:rPr>
          <w:rFonts w:cs="Arial"/>
          <w:b/>
          <w:color w:val="FFFFFF" w:themeColor="background1"/>
          <w:sz w:val="28"/>
          <w:szCs w:val="28"/>
        </w:rPr>
      </w:pPr>
      <w:r w:rsidRPr="00574DD8">
        <w:rPr>
          <w:rFonts w:cs="Arial"/>
          <w:b/>
          <w:color w:val="FFFFFF" w:themeColor="background1"/>
          <w:sz w:val="28"/>
          <w:szCs w:val="28"/>
        </w:rPr>
        <w:t>GENERAL</w:t>
      </w:r>
    </w:p>
    <w:p w14:paraId="5AAECD13" w14:textId="2C075550" w:rsidR="004A4BD3" w:rsidRPr="00852313" w:rsidRDefault="004A4BD3" w:rsidP="004B7752">
      <w:pPr>
        <w:pStyle w:val="NoSpacing"/>
        <w:rPr>
          <w:b/>
          <w:sz w:val="22"/>
          <w:u w:val="single"/>
          <w:lang w:val="en-GB"/>
        </w:rPr>
      </w:pPr>
      <w:r w:rsidRPr="00852313">
        <w:rPr>
          <w:b/>
          <w:sz w:val="22"/>
          <w:u w:val="single"/>
          <w:lang w:val="en-GB"/>
        </w:rPr>
        <w:t>Aim:</w:t>
      </w:r>
    </w:p>
    <w:p w14:paraId="3060AD6A" w14:textId="013686ED" w:rsidR="004A4BD3" w:rsidRPr="00574DD8" w:rsidRDefault="004A4BD3" w:rsidP="00A14D3F">
      <w:pPr>
        <w:pStyle w:val="NoSpacing"/>
        <w:numPr>
          <w:ilvl w:val="0"/>
          <w:numId w:val="19"/>
        </w:numPr>
        <w:spacing w:line="300" w:lineRule="auto"/>
        <w:rPr>
          <w:b/>
          <w:sz w:val="22"/>
          <w:u w:val="single"/>
          <w:lang w:val="en-GB"/>
        </w:rPr>
      </w:pPr>
      <w:r w:rsidRPr="00574DD8">
        <w:rPr>
          <w:rFonts w:asciiTheme="minorHAnsi" w:hAnsiTheme="minorHAnsi"/>
          <w:sz w:val="22"/>
          <w:lang w:val="en-GB"/>
        </w:rPr>
        <w:t>The CRT reflection tool will capture the views and experiences of the CRTs regarding factors and actors influencing the MSI and the scale-up of the MSI.</w:t>
      </w:r>
    </w:p>
    <w:p w14:paraId="4F36B7D0" w14:textId="77777777" w:rsidR="004A4BD3" w:rsidRPr="00574DD8" w:rsidRDefault="004A4BD3" w:rsidP="007314CB">
      <w:pPr>
        <w:pStyle w:val="NoSpacing"/>
        <w:spacing w:line="300" w:lineRule="auto"/>
        <w:rPr>
          <w:rFonts w:cs="Arial"/>
          <w:sz w:val="22"/>
          <w:u w:val="single"/>
          <w:lang w:val="en-GB"/>
        </w:rPr>
      </w:pPr>
    </w:p>
    <w:p w14:paraId="7EFE2811" w14:textId="77777777" w:rsidR="004A4BD3" w:rsidRPr="00852313" w:rsidRDefault="004A4BD3" w:rsidP="007314CB">
      <w:pPr>
        <w:pStyle w:val="NoSpacing"/>
        <w:spacing w:line="300" w:lineRule="auto"/>
        <w:rPr>
          <w:rFonts w:cs="Arial"/>
          <w:b/>
          <w:sz w:val="22"/>
          <w:u w:val="single"/>
          <w:lang w:val="en-GB"/>
        </w:rPr>
      </w:pPr>
      <w:r w:rsidRPr="00852313">
        <w:rPr>
          <w:rFonts w:cs="Arial"/>
          <w:b/>
          <w:sz w:val="22"/>
          <w:u w:val="single"/>
          <w:lang w:val="en-GB"/>
        </w:rPr>
        <w:t>General info:</w:t>
      </w:r>
    </w:p>
    <w:p w14:paraId="7C0D59E5" w14:textId="77777777" w:rsidR="00532BC1" w:rsidRPr="00574DD8" w:rsidRDefault="00532BC1" w:rsidP="00A14D3F">
      <w:pPr>
        <w:pStyle w:val="NoSpacing"/>
        <w:numPr>
          <w:ilvl w:val="0"/>
          <w:numId w:val="6"/>
        </w:numPr>
        <w:spacing w:line="300" w:lineRule="auto"/>
        <w:rPr>
          <w:sz w:val="22"/>
          <w:lang w:val="en-GB"/>
        </w:rPr>
      </w:pPr>
      <w:r w:rsidRPr="00574DD8">
        <w:rPr>
          <w:sz w:val="22"/>
          <w:lang w:val="en-GB"/>
        </w:rPr>
        <w:t xml:space="preserve">The CRT reflection tool </w:t>
      </w:r>
      <w:r w:rsidRPr="00574DD8">
        <w:rPr>
          <w:rFonts w:asciiTheme="minorHAnsi" w:hAnsiTheme="minorHAnsi"/>
          <w:sz w:val="22"/>
          <w:lang w:val="en-GB"/>
        </w:rPr>
        <w:t>includes questions t</w:t>
      </w:r>
      <w:r>
        <w:rPr>
          <w:rFonts w:asciiTheme="minorHAnsi" w:hAnsiTheme="minorHAnsi"/>
          <w:sz w:val="22"/>
          <w:lang w:val="en-GB"/>
        </w:rPr>
        <w:t xml:space="preserve">hat the CRT will jointly discuss in a group discussion. </w:t>
      </w:r>
    </w:p>
    <w:p w14:paraId="0C3FACF7" w14:textId="3DE5FC23" w:rsidR="004A4BD3" w:rsidRPr="00574DD8" w:rsidRDefault="004A4BD3" w:rsidP="00A14D3F">
      <w:pPr>
        <w:pStyle w:val="NoSpacing"/>
        <w:numPr>
          <w:ilvl w:val="0"/>
          <w:numId w:val="6"/>
        </w:numPr>
        <w:spacing w:line="300" w:lineRule="auto"/>
        <w:rPr>
          <w:sz w:val="22"/>
          <w:lang w:val="en-GB"/>
        </w:rPr>
      </w:pPr>
      <w:r w:rsidRPr="00574DD8">
        <w:rPr>
          <w:rFonts w:asciiTheme="minorHAnsi" w:hAnsiTheme="minorHAnsi"/>
          <w:sz w:val="22"/>
          <w:lang w:val="en-GB"/>
        </w:rPr>
        <w:t xml:space="preserve">The </w:t>
      </w:r>
      <w:r w:rsidR="00532BC1">
        <w:rPr>
          <w:rFonts w:asciiTheme="minorHAnsi" w:hAnsiTheme="minorHAnsi"/>
          <w:sz w:val="22"/>
          <w:lang w:val="en-GB"/>
        </w:rPr>
        <w:t>group discussion will be facilitated by a CRT member or a colleague (paired partner)</w:t>
      </w:r>
      <w:r w:rsidR="0053216B">
        <w:rPr>
          <w:rFonts w:asciiTheme="minorHAnsi" w:hAnsiTheme="minorHAnsi"/>
          <w:sz w:val="22"/>
          <w:lang w:val="en-GB"/>
        </w:rPr>
        <w:t>.</w:t>
      </w:r>
    </w:p>
    <w:p w14:paraId="74B7563A" w14:textId="3B06A12F" w:rsidR="004A4BD3" w:rsidRPr="00532BC1" w:rsidRDefault="004A4BD3" w:rsidP="00A14D3F">
      <w:pPr>
        <w:pStyle w:val="NoSpacing"/>
        <w:numPr>
          <w:ilvl w:val="0"/>
          <w:numId w:val="6"/>
        </w:numPr>
        <w:spacing w:line="300" w:lineRule="auto"/>
        <w:rPr>
          <w:bCs/>
          <w:sz w:val="22"/>
          <w:lang w:val="en-GB"/>
        </w:rPr>
      </w:pPr>
      <w:r w:rsidRPr="00574DD8">
        <w:rPr>
          <w:rFonts w:asciiTheme="minorHAnsi" w:hAnsiTheme="minorHAnsi"/>
          <w:sz w:val="22"/>
          <w:lang w:val="en-GB"/>
        </w:rPr>
        <w:t xml:space="preserve">The topics covered in the CRT reflection tool are related to decision makers and their perceptions of </w:t>
      </w:r>
      <w:r w:rsidR="00E16766">
        <w:rPr>
          <w:rFonts w:asciiTheme="minorHAnsi" w:hAnsiTheme="minorHAnsi"/>
          <w:sz w:val="22"/>
          <w:lang w:val="en-GB"/>
        </w:rPr>
        <w:t xml:space="preserve">the </w:t>
      </w:r>
      <w:r w:rsidRPr="00574DD8">
        <w:rPr>
          <w:rFonts w:asciiTheme="minorHAnsi" w:hAnsiTheme="minorHAnsi"/>
          <w:sz w:val="22"/>
          <w:lang w:val="en-GB"/>
        </w:rPr>
        <w:t>MSI, stakeholders that might hinder or facilitate scale-up of the MSI, and reflections on the implementation of the MSI</w:t>
      </w:r>
      <w:r w:rsidR="00454DE7">
        <w:rPr>
          <w:rFonts w:asciiTheme="minorHAnsi" w:hAnsiTheme="minorHAnsi"/>
          <w:sz w:val="22"/>
          <w:lang w:val="en-GB"/>
        </w:rPr>
        <w:t>, giving due attention to underlying contextual aspects like political economy and gender</w:t>
      </w:r>
      <w:r w:rsidR="0053216B">
        <w:rPr>
          <w:rFonts w:asciiTheme="minorHAnsi" w:hAnsiTheme="minorHAnsi"/>
          <w:sz w:val="22"/>
          <w:lang w:val="en-GB"/>
        </w:rPr>
        <w:t>.</w:t>
      </w:r>
    </w:p>
    <w:p w14:paraId="4381657E" w14:textId="08625315" w:rsidR="00532BC1" w:rsidRPr="0041395E" w:rsidRDefault="00532BC1" w:rsidP="00A14D3F">
      <w:pPr>
        <w:pStyle w:val="NoSpacing"/>
        <w:numPr>
          <w:ilvl w:val="0"/>
          <w:numId w:val="6"/>
        </w:numPr>
        <w:spacing w:line="300" w:lineRule="auto"/>
        <w:rPr>
          <w:bCs/>
          <w:sz w:val="22"/>
          <w:lang w:val="en-GB"/>
        </w:rPr>
      </w:pPr>
      <w:r w:rsidRPr="0041395E">
        <w:rPr>
          <w:rStyle w:val="Strong"/>
          <w:b w:val="0"/>
          <w:sz w:val="22"/>
          <w:lang w:val="en-GB"/>
        </w:rPr>
        <w:t xml:space="preserve">The </w:t>
      </w:r>
      <w:r>
        <w:rPr>
          <w:rStyle w:val="Strong"/>
          <w:b w:val="0"/>
          <w:sz w:val="22"/>
          <w:lang w:val="en-GB"/>
        </w:rPr>
        <w:t>group discussion</w:t>
      </w:r>
      <w:r w:rsidRPr="0041395E">
        <w:rPr>
          <w:rStyle w:val="Strong"/>
          <w:b w:val="0"/>
          <w:sz w:val="22"/>
          <w:lang w:val="en-GB"/>
        </w:rPr>
        <w:t xml:space="preserve"> will be audio recorded and transcribed verbatim.</w:t>
      </w:r>
    </w:p>
    <w:p w14:paraId="21FC585B" w14:textId="77777777" w:rsidR="004A4BD3" w:rsidRPr="00574DD8" w:rsidRDefault="004A4BD3" w:rsidP="007314CB">
      <w:pPr>
        <w:pStyle w:val="NoSpacing"/>
        <w:spacing w:line="300" w:lineRule="auto"/>
        <w:rPr>
          <w:sz w:val="22"/>
          <w:u w:val="single"/>
          <w:lang w:val="en-GB"/>
        </w:rPr>
      </w:pPr>
    </w:p>
    <w:p w14:paraId="68D65773" w14:textId="77777777" w:rsidR="004A4BD3" w:rsidRPr="00852313" w:rsidRDefault="004A4BD3" w:rsidP="007314CB">
      <w:pPr>
        <w:pStyle w:val="NoSpacing"/>
        <w:spacing w:line="300" w:lineRule="auto"/>
        <w:rPr>
          <w:b/>
          <w:sz w:val="22"/>
          <w:u w:val="single"/>
          <w:lang w:val="en-GB"/>
        </w:rPr>
      </w:pPr>
      <w:r w:rsidRPr="00852313">
        <w:rPr>
          <w:b/>
          <w:sz w:val="22"/>
          <w:u w:val="single"/>
          <w:lang w:val="en-GB"/>
        </w:rPr>
        <w:t xml:space="preserve">Participants: </w:t>
      </w:r>
    </w:p>
    <w:p w14:paraId="01E5C00E" w14:textId="1D95833C" w:rsidR="004A4BD3" w:rsidRPr="00574DD8" w:rsidRDefault="004A4BD3" w:rsidP="00A14D3F">
      <w:pPr>
        <w:pStyle w:val="NoSpacing"/>
        <w:numPr>
          <w:ilvl w:val="0"/>
          <w:numId w:val="6"/>
        </w:numPr>
        <w:spacing w:line="300" w:lineRule="auto"/>
        <w:rPr>
          <w:rFonts w:asciiTheme="minorHAnsi" w:hAnsiTheme="minorHAnsi"/>
          <w:iCs/>
          <w:sz w:val="22"/>
          <w:lang w:val="en-GB"/>
        </w:rPr>
      </w:pPr>
      <w:r w:rsidRPr="00574DD8">
        <w:rPr>
          <w:rFonts w:asciiTheme="minorHAnsi" w:hAnsiTheme="minorHAnsi"/>
          <w:iCs/>
          <w:sz w:val="22"/>
          <w:lang w:val="en-GB"/>
        </w:rPr>
        <w:t>CRT members</w:t>
      </w:r>
    </w:p>
    <w:p w14:paraId="6605946D" w14:textId="77777777" w:rsidR="004A4BD3" w:rsidRPr="00574DD8" w:rsidRDefault="004A4BD3" w:rsidP="007314CB">
      <w:pPr>
        <w:pStyle w:val="NoSpacing"/>
        <w:spacing w:line="300" w:lineRule="auto"/>
        <w:ind w:left="720"/>
        <w:rPr>
          <w:rFonts w:asciiTheme="minorHAnsi" w:hAnsiTheme="minorHAnsi"/>
          <w:iCs/>
          <w:sz w:val="22"/>
          <w:lang w:val="en-GB"/>
        </w:rPr>
      </w:pPr>
    </w:p>
    <w:p w14:paraId="7F1C1467" w14:textId="77777777" w:rsidR="004A4BD3" w:rsidRPr="00852313" w:rsidRDefault="004A4BD3" w:rsidP="007314CB">
      <w:pPr>
        <w:pStyle w:val="NoSpacing"/>
        <w:spacing w:line="300" w:lineRule="auto"/>
        <w:rPr>
          <w:b/>
          <w:sz w:val="22"/>
          <w:u w:val="single"/>
          <w:lang w:val="en-GB"/>
        </w:rPr>
      </w:pPr>
      <w:r w:rsidRPr="00852313">
        <w:rPr>
          <w:b/>
          <w:sz w:val="22"/>
          <w:u w:val="single"/>
          <w:lang w:val="en-GB"/>
        </w:rPr>
        <w:t>When and where:</w:t>
      </w:r>
    </w:p>
    <w:p w14:paraId="2E22DFAF" w14:textId="7ED249AA" w:rsidR="008B0FDB" w:rsidRPr="00574DD8" w:rsidRDefault="004A4BD3" w:rsidP="00A14D3F">
      <w:pPr>
        <w:pStyle w:val="NoSpacing"/>
        <w:numPr>
          <w:ilvl w:val="0"/>
          <w:numId w:val="8"/>
        </w:numPr>
        <w:spacing w:line="300" w:lineRule="auto"/>
        <w:rPr>
          <w:sz w:val="22"/>
          <w:lang w:val="en-GB"/>
        </w:rPr>
      </w:pPr>
      <w:r w:rsidRPr="00574DD8">
        <w:rPr>
          <w:sz w:val="22"/>
          <w:lang w:val="en-GB"/>
        </w:rPr>
        <w:t xml:space="preserve">The CRT </w:t>
      </w:r>
      <w:r w:rsidR="00EF0F7B" w:rsidRPr="00574DD8">
        <w:rPr>
          <w:sz w:val="22"/>
          <w:lang w:val="en-GB"/>
        </w:rPr>
        <w:t xml:space="preserve">reflection tool </w:t>
      </w:r>
      <w:r w:rsidR="0071687C">
        <w:rPr>
          <w:sz w:val="22"/>
          <w:lang w:val="en-GB"/>
        </w:rPr>
        <w:t xml:space="preserve">should </w:t>
      </w:r>
      <w:r w:rsidR="0071687C" w:rsidRPr="00574DD8">
        <w:rPr>
          <w:sz w:val="22"/>
          <w:lang w:val="en-GB"/>
        </w:rPr>
        <w:t>be</w:t>
      </w:r>
      <w:r w:rsidR="00EF0F7B" w:rsidRPr="00574DD8">
        <w:rPr>
          <w:sz w:val="22"/>
          <w:lang w:val="en-GB"/>
        </w:rPr>
        <w:t xml:space="preserve"> performed </w:t>
      </w:r>
      <w:r w:rsidR="00E16766">
        <w:rPr>
          <w:sz w:val="22"/>
          <w:lang w:val="en-GB"/>
        </w:rPr>
        <w:t>once per project year from PY2</w:t>
      </w:r>
      <w:r w:rsidR="00EF0F7B" w:rsidRPr="00574DD8">
        <w:rPr>
          <w:sz w:val="22"/>
          <w:lang w:val="en-GB"/>
        </w:rPr>
        <w:t>.</w:t>
      </w:r>
      <w:r w:rsidR="008B0FDB" w:rsidRPr="00574DD8">
        <w:rPr>
          <w:sz w:val="22"/>
          <w:lang w:val="en-GB"/>
        </w:rPr>
        <w:t xml:space="preserve"> </w:t>
      </w:r>
    </w:p>
    <w:p w14:paraId="1257BF82" w14:textId="42545CD2" w:rsidR="004A4BD3" w:rsidRDefault="008B0FDB" w:rsidP="00A14D3F">
      <w:pPr>
        <w:pStyle w:val="NoSpacing"/>
        <w:numPr>
          <w:ilvl w:val="0"/>
          <w:numId w:val="8"/>
        </w:numPr>
        <w:spacing w:line="300" w:lineRule="auto"/>
        <w:rPr>
          <w:sz w:val="22"/>
          <w:lang w:val="en-GB"/>
        </w:rPr>
      </w:pPr>
      <w:r w:rsidRPr="00574DD8">
        <w:rPr>
          <w:sz w:val="22"/>
          <w:lang w:val="en-GB"/>
        </w:rPr>
        <w:t xml:space="preserve">During the initial context analysis, the CRT reflection tool will be performed but this </w:t>
      </w:r>
      <w:r w:rsidR="001D2EEA">
        <w:rPr>
          <w:sz w:val="22"/>
          <w:lang w:val="en-GB"/>
        </w:rPr>
        <w:t xml:space="preserve">will be </w:t>
      </w:r>
      <w:r w:rsidRPr="00574DD8">
        <w:rPr>
          <w:sz w:val="22"/>
          <w:lang w:val="en-GB"/>
        </w:rPr>
        <w:t xml:space="preserve">different </w:t>
      </w:r>
      <w:r w:rsidR="00154DCB">
        <w:rPr>
          <w:sz w:val="22"/>
          <w:lang w:val="en-GB"/>
        </w:rPr>
        <w:t>to</w:t>
      </w:r>
      <w:r w:rsidRPr="00574DD8">
        <w:rPr>
          <w:sz w:val="22"/>
          <w:lang w:val="en-GB"/>
        </w:rPr>
        <w:t xml:space="preserve"> the one during the </w:t>
      </w:r>
      <w:r w:rsidR="001416FA" w:rsidRPr="00574DD8">
        <w:rPr>
          <w:sz w:val="22"/>
          <w:lang w:val="en-GB"/>
        </w:rPr>
        <w:t>initial context analysis.</w:t>
      </w:r>
      <w:r w:rsidRPr="00574DD8">
        <w:rPr>
          <w:sz w:val="22"/>
          <w:lang w:val="en-GB"/>
        </w:rPr>
        <w:t xml:space="preserve"> </w:t>
      </w:r>
    </w:p>
    <w:p w14:paraId="68532841" w14:textId="77777777" w:rsidR="007314CB" w:rsidRDefault="007314CB" w:rsidP="004B7752">
      <w:pPr>
        <w:spacing w:line="240" w:lineRule="auto"/>
        <w:jc w:val="left"/>
        <w:rPr>
          <w:b/>
          <w:sz w:val="22"/>
          <w:u w:val="single"/>
        </w:rPr>
      </w:pPr>
    </w:p>
    <w:p w14:paraId="7882F244" w14:textId="77777777" w:rsidR="007314CB" w:rsidRDefault="007314CB" w:rsidP="004B7752">
      <w:pPr>
        <w:spacing w:line="240" w:lineRule="auto"/>
        <w:jc w:val="left"/>
        <w:rPr>
          <w:b/>
          <w:sz w:val="22"/>
          <w:u w:val="single"/>
        </w:rPr>
      </w:pPr>
    </w:p>
    <w:p w14:paraId="0AA622FE" w14:textId="593C472A" w:rsidR="003107BD" w:rsidRDefault="003107BD" w:rsidP="004B7752">
      <w:pPr>
        <w:spacing w:line="240" w:lineRule="auto"/>
        <w:jc w:val="left"/>
        <w:rPr>
          <w:b/>
          <w:sz w:val="22"/>
          <w:u w:val="single"/>
        </w:rPr>
      </w:pPr>
      <w:r w:rsidRPr="00852313">
        <w:rPr>
          <w:b/>
          <w:sz w:val="22"/>
          <w:u w:val="single"/>
        </w:rPr>
        <w:t>Roles and responsibility</w:t>
      </w:r>
    </w:p>
    <w:p w14:paraId="362673DB" w14:textId="77777777" w:rsidR="00852313" w:rsidRPr="00852313" w:rsidRDefault="00852313" w:rsidP="004B7752">
      <w:pPr>
        <w:spacing w:line="240" w:lineRule="auto"/>
        <w:jc w:val="left"/>
        <w:rPr>
          <w:b/>
          <w:sz w:val="22"/>
          <w:u w:val="single"/>
        </w:rPr>
      </w:pPr>
    </w:p>
    <w:p w14:paraId="6A0DFE47" w14:textId="77777777" w:rsidR="003107BD" w:rsidRPr="00574DD8" w:rsidRDefault="003107BD" w:rsidP="00A14D3F">
      <w:pPr>
        <w:pStyle w:val="NoSpacing"/>
        <w:numPr>
          <w:ilvl w:val="0"/>
          <w:numId w:val="46"/>
        </w:numPr>
        <w:rPr>
          <w:sz w:val="22"/>
          <w:lang w:val="en-GB"/>
        </w:rPr>
      </w:pPr>
      <w:r w:rsidRPr="00574DD8">
        <w:rPr>
          <w:sz w:val="22"/>
          <w:lang w:val="en-GB"/>
        </w:rPr>
        <w:t>Planning</w:t>
      </w:r>
    </w:p>
    <w:tbl>
      <w:tblPr>
        <w:tblStyle w:val="TableGrid"/>
        <w:tblW w:w="5000" w:type="pct"/>
        <w:tblLook w:val="04A0" w:firstRow="1" w:lastRow="0" w:firstColumn="1" w:lastColumn="0" w:noHBand="0" w:noVBand="1"/>
      </w:tblPr>
      <w:tblGrid>
        <w:gridCol w:w="4508"/>
        <w:gridCol w:w="4508"/>
      </w:tblGrid>
      <w:tr w:rsidR="003107BD" w:rsidRPr="00574DD8" w14:paraId="682BF1DC" w14:textId="77777777" w:rsidTr="00C93151">
        <w:tc>
          <w:tcPr>
            <w:tcW w:w="2500" w:type="pct"/>
            <w:shd w:val="clear" w:color="auto" w:fill="B6DDE8" w:themeFill="accent5" w:themeFillTint="66"/>
            <w:vAlign w:val="center"/>
          </w:tcPr>
          <w:p w14:paraId="5CB7596A" w14:textId="77777777" w:rsidR="0053216B" w:rsidRDefault="003107BD" w:rsidP="004B7752">
            <w:pPr>
              <w:pStyle w:val="NoSpacing"/>
              <w:rPr>
                <w:b/>
                <w:sz w:val="22"/>
                <w:lang w:val="en-GB"/>
              </w:rPr>
            </w:pPr>
            <w:r w:rsidRPr="00574DD8">
              <w:rPr>
                <w:b/>
                <w:sz w:val="22"/>
                <w:lang w:val="en-GB"/>
              </w:rPr>
              <w:t xml:space="preserve">Who is mainly responsible for the development of the planning </w:t>
            </w:r>
          </w:p>
          <w:p w14:paraId="35E0DBC3" w14:textId="1633CFCB" w:rsidR="003107BD" w:rsidRPr="00574DD8" w:rsidRDefault="003107BD" w:rsidP="004B7752">
            <w:pPr>
              <w:pStyle w:val="NoSpacing"/>
              <w:rPr>
                <w:b/>
                <w:sz w:val="22"/>
                <w:lang w:val="en-GB"/>
              </w:rPr>
            </w:pPr>
            <w:r w:rsidRPr="00574DD8">
              <w:rPr>
                <w:sz w:val="22"/>
                <w:lang w:val="en-GB"/>
              </w:rPr>
              <w:t>(CRTs, addition</w:t>
            </w:r>
            <w:r w:rsidR="008A6719">
              <w:rPr>
                <w:sz w:val="22"/>
                <w:lang w:val="en-GB"/>
              </w:rPr>
              <w:t>al</w:t>
            </w:r>
            <w:r w:rsidRPr="00574DD8">
              <w:rPr>
                <w:sz w:val="22"/>
                <w:lang w:val="en-GB"/>
              </w:rPr>
              <w:t xml:space="preserve"> researchers, etc.) </w:t>
            </w:r>
          </w:p>
        </w:tc>
        <w:tc>
          <w:tcPr>
            <w:tcW w:w="2500" w:type="pct"/>
            <w:shd w:val="clear" w:color="auto" w:fill="B6DDE8" w:themeFill="accent5" w:themeFillTint="66"/>
            <w:vAlign w:val="center"/>
          </w:tcPr>
          <w:p w14:paraId="4966E622" w14:textId="77777777" w:rsidR="0053216B" w:rsidRDefault="003107BD" w:rsidP="004B7752">
            <w:pPr>
              <w:pStyle w:val="NoSpacing"/>
              <w:rPr>
                <w:b/>
                <w:sz w:val="22"/>
                <w:lang w:val="en-GB"/>
              </w:rPr>
            </w:pPr>
            <w:r w:rsidRPr="00574DD8">
              <w:rPr>
                <w:b/>
                <w:sz w:val="22"/>
                <w:lang w:val="en-GB"/>
              </w:rPr>
              <w:t>The planning needs to be shared with</w:t>
            </w:r>
            <w:r w:rsidR="00FC76AB" w:rsidRPr="00574DD8">
              <w:rPr>
                <w:b/>
                <w:sz w:val="22"/>
                <w:lang w:val="en-GB"/>
              </w:rPr>
              <w:t xml:space="preserve">: </w:t>
            </w:r>
            <w:r w:rsidR="00C93151">
              <w:rPr>
                <w:b/>
                <w:sz w:val="22"/>
                <w:lang w:val="en-GB"/>
              </w:rPr>
              <w:t xml:space="preserve"> </w:t>
            </w:r>
          </w:p>
          <w:p w14:paraId="0E5B85E2" w14:textId="09502D4F" w:rsidR="003107BD" w:rsidRPr="00574DD8" w:rsidRDefault="003107BD" w:rsidP="004B7752">
            <w:pPr>
              <w:pStyle w:val="NoSpacing"/>
              <w:rPr>
                <w:b/>
                <w:sz w:val="22"/>
                <w:lang w:val="en-GB"/>
              </w:rPr>
            </w:pPr>
            <w:r w:rsidRPr="00574DD8">
              <w:rPr>
                <w:sz w:val="22"/>
                <w:lang w:val="en-GB"/>
              </w:rPr>
              <w:t>(all CRT members, additional researchers, paired partner</w:t>
            </w:r>
            <w:r w:rsidR="00FC76AB" w:rsidRPr="00574DD8">
              <w:rPr>
                <w:sz w:val="22"/>
                <w:lang w:val="en-GB"/>
              </w:rPr>
              <w:t>.</w:t>
            </w:r>
            <w:r w:rsidRPr="00574DD8">
              <w:rPr>
                <w:sz w:val="22"/>
                <w:lang w:val="en-GB"/>
              </w:rPr>
              <w:t>)</w:t>
            </w:r>
          </w:p>
        </w:tc>
      </w:tr>
      <w:tr w:rsidR="003107BD" w:rsidRPr="00574DD8" w14:paraId="78D831ED" w14:textId="77777777" w:rsidTr="00C93151">
        <w:tc>
          <w:tcPr>
            <w:tcW w:w="2500" w:type="pct"/>
            <w:vAlign w:val="center"/>
          </w:tcPr>
          <w:p w14:paraId="78EA7F0D" w14:textId="77777777" w:rsidR="003107BD" w:rsidRPr="00C93151" w:rsidRDefault="003107BD" w:rsidP="004B7752">
            <w:pPr>
              <w:pStyle w:val="NoSpacing"/>
              <w:rPr>
                <w:sz w:val="22"/>
                <w:lang w:val="en-GB"/>
              </w:rPr>
            </w:pPr>
          </w:p>
        </w:tc>
        <w:tc>
          <w:tcPr>
            <w:tcW w:w="2500" w:type="pct"/>
            <w:vAlign w:val="center"/>
          </w:tcPr>
          <w:p w14:paraId="571918C5" w14:textId="77777777" w:rsidR="003107BD" w:rsidRPr="00C93151" w:rsidRDefault="003107BD" w:rsidP="004B7752">
            <w:pPr>
              <w:pStyle w:val="NoSpacing"/>
              <w:rPr>
                <w:sz w:val="22"/>
                <w:lang w:val="en-GB"/>
              </w:rPr>
            </w:pPr>
          </w:p>
        </w:tc>
      </w:tr>
      <w:tr w:rsidR="003107BD" w:rsidRPr="00574DD8" w14:paraId="3EEDD869" w14:textId="77777777" w:rsidTr="00C93151">
        <w:tc>
          <w:tcPr>
            <w:tcW w:w="2500" w:type="pct"/>
            <w:vAlign w:val="center"/>
          </w:tcPr>
          <w:p w14:paraId="190054AD" w14:textId="77777777" w:rsidR="003107BD" w:rsidRPr="00C93151" w:rsidRDefault="003107BD" w:rsidP="004B7752">
            <w:pPr>
              <w:pStyle w:val="NoSpacing"/>
              <w:rPr>
                <w:sz w:val="22"/>
                <w:lang w:val="en-GB"/>
              </w:rPr>
            </w:pPr>
          </w:p>
        </w:tc>
        <w:tc>
          <w:tcPr>
            <w:tcW w:w="2500" w:type="pct"/>
            <w:vAlign w:val="center"/>
          </w:tcPr>
          <w:p w14:paraId="3CBD22D3" w14:textId="77777777" w:rsidR="003107BD" w:rsidRPr="00C93151" w:rsidRDefault="003107BD" w:rsidP="004B7752">
            <w:pPr>
              <w:pStyle w:val="NoSpacing"/>
              <w:rPr>
                <w:sz w:val="22"/>
                <w:lang w:val="en-GB"/>
              </w:rPr>
            </w:pPr>
          </w:p>
        </w:tc>
      </w:tr>
      <w:tr w:rsidR="003107BD" w:rsidRPr="00574DD8" w14:paraId="47AB8814" w14:textId="77777777" w:rsidTr="00C93151">
        <w:tc>
          <w:tcPr>
            <w:tcW w:w="2500" w:type="pct"/>
            <w:vAlign w:val="center"/>
          </w:tcPr>
          <w:p w14:paraId="4594133B" w14:textId="77777777" w:rsidR="003107BD" w:rsidRPr="00C93151" w:rsidRDefault="003107BD" w:rsidP="004B7752">
            <w:pPr>
              <w:pStyle w:val="NoSpacing"/>
              <w:rPr>
                <w:sz w:val="22"/>
                <w:lang w:val="en-GB"/>
              </w:rPr>
            </w:pPr>
          </w:p>
        </w:tc>
        <w:tc>
          <w:tcPr>
            <w:tcW w:w="2500" w:type="pct"/>
            <w:vAlign w:val="center"/>
          </w:tcPr>
          <w:p w14:paraId="5CB2852A" w14:textId="77777777" w:rsidR="003107BD" w:rsidRPr="00C93151" w:rsidRDefault="003107BD" w:rsidP="004B7752">
            <w:pPr>
              <w:pStyle w:val="NoSpacing"/>
              <w:rPr>
                <w:sz w:val="22"/>
                <w:lang w:val="en-GB"/>
              </w:rPr>
            </w:pPr>
          </w:p>
        </w:tc>
      </w:tr>
      <w:tr w:rsidR="003107BD" w:rsidRPr="00574DD8" w14:paraId="4AF042C1" w14:textId="77777777" w:rsidTr="00C93151">
        <w:tc>
          <w:tcPr>
            <w:tcW w:w="2500" w:type="pct"/>
            <w:vAlign w:val="center"/>
          </w:tcPr>
          <w:p w14:paraId="1A904FB8" w14:textId="77777777" w:rsidR="003107BD" w:rsidRPr="00C93151" w:rsidRDefault="003107BD" w:rsidP="004B7752">
            <w:pPr>
              <w:pStyle w:val="NoSpacing"/>
              <w:rPr>
                <w:sz w:val="22"/>
                <w:lang w:val="en-GB"/>
              </w:rPr>
            </w:pPr>
          </w:p>
        </w:tc>
        <w:tc>
          <w:tcPr>
            <w:tcW w:w="2500" w:type="pct"/>
            <w:vAlign w:val="center"/>
          </w:tcPr>
          <w:p w14:paraId="2D4F0143" w14:textId="77777777" w:rsidR="003107BD" w:rsidRPr="00C93151" w:rsidRDefault="003107BD" w:rsidP="004B7752">
            <w:pPr>
              <w:pStyle w:val="NoSpacing"/>
              <w:rPr>
                <w:sz w:val="22"/>
                <w:lang w:val="en-GB"/>
              </w:rPr>
            </w:pPr>
          </w:p>
        </w:tc>
      </w:tr>
    </w:tbl>
    <w:p w14:paraId="7E3DB0AA" w14:textId="5905EDB5" w:rsidR="003107BD" w:rsidRDefault="003107BD" w:rsidP="004B7752">
      <w:pPr>
        <w:pStyle w:val="NoSpacing"/>
        <w:rPr>
          <w:b/>
          <w:sz w:val="22"/>
          <w:lang w:val="en-GB"/>
        </w:rPr>
      </w:pPr>
    </w:p>
    <w:p w14:paraId="537D2BD8" w14:textId="0407D750" w:rsidR="00CB2283" w:rsidRDefault="00CB2283" w:rsidP="004B7752">
      <w:pPr>
        <w:pStyle w:val="NoSpacing"/>
        <w:rPr>
          <w:b/>
          <w:sz w:val="22"/>
          <w:lang w:val="en-GB"/>
        </w:rPr>
      </w:pPr>
    </w:p>
    <w:p w14:paraId="3BDBC35F" w14:textId="78E2ECE6" w:rsidR="00CB2283" w:rsidRDefault="00CB2283" w:rsidP="004B7752">
      <w:pPr>
        <w:pStyle w:val="NoSpacing"/>
        <w:rPr>
          <w:b/>
          <w:sz w:val="22"/>
          <w:lang w:val="en-GB"/>
        </w:rPr>
      </w:pPr>
    </w:p>
    <w:p w14:paraId="34A72825" w14:textId="0BBBDF33" w:rsidR="00CB2283" w:rsidRDefault="00CB2283" w:rsidP="004B7752">
      <w:pPr>
        <w:pStyle w:val="NoSpacing"/>
        <w:rPr>
          <w:b/>
          <w:sz w:val="22"/>
          <w:lang w:val="en-GB"/>
        </w:rPr>
      </w:pPr>
    </w:p>
    <w:p w14:paraId="416E4D24" w14:textId="3F923EF6" w:rsidR="00CB2283" w:rsidRDefault="00CB2283" w:rsidP="004B7752">
      <w:pPr>
        <w:pStyle w:val="NoSpacing"/>
        <w:rPr>
          <w:b/>
          <w:sz w:val="22"/>
          <w:lang w:val="en-GB"/>
        </w:rPr>
      </w:pPr>
    </w:p>
    <w:p w14:paraId="688637E2" w14:textId="001AD51D" w:rsidR="00CB2283" w:rsidRDefault="00CB2283" w:rsidP="004B7752">
      <w:pPr>
        <w:pStyle w:val="NoSpacing"/>
        <w:rPr>
          <w:b/>
          <w:sz w:val="22"/>
          <w:lang w:val="en-GB"/>
        </w:rPr>
      </w:pPr>
    </w:p>
    <w:p w14:paraId="206E5E41" w14:textId="77777777" w:rsidR="00CB2283" w:rsidRPr="00574DD8" w:rsidRDefault="00CB2283" w:rsidP="004B7752">
      <w:pPr>
        <w:pStyle w:val="NoSpacing"/>
        <w:rPr>
          <w:b/>
          <w:sz w:val="22"/>
          <w:lang w:val="en-GB"/>
        </w:rPr>
      </w:pPr>
    </w:p>
    <w:p w14:paraId="1FAF5FB2" w14:textId="77777777" w:rsidR="003107BD" w:rsidRPr="00574DD8" w:rsidRDefault="003107BD" w:rsidP="00A14D3F">
      <w:pPr>
        <w:pStyle w:val="NoSpacing"/>
        <w:numPr>
          <w:ilvl w:val="0"/>
          <w:numId w:val="46"/>
        </w:numPr>
        <w:rPr>
          <w:sz w:val="22"/>
          <w:lang w:val="en-GB"/>
        </w:rPr>
      </w:pPr>
      <w:r w:rsidRPr="00574DD8">
        <w:rPr>
          <w:sz w:val="22"/>
          <w:lang w:val="en-GB"/>
        </w:rPr>
        <w:t>Data collection</w:t>
      </w:r>
    </w:p>
    <w:tbl>
      <w:tblPr>
        <w:tblStyle w:val="TableGrid"/>
        <w:tblW w:w="5000" w:type="pct"/>
        <w:tblLook w:val="04A0" w:firstRow="1" w:lastRow="0" w:firstColumn="1" w:lastColumn="0" w:noHBand="0" w:noVBand="1"/>
      </w:tblPr>
      <w:tblGrid>
        <w:gridCol w:w="2254"/>
        <w:gridCol w:w="2254"/>
        <w:gridCol w:w="2254"/>
        <w:gridCol w:w="2254"/>
      </w:tblGrid>
      <w:tr w:rsidR="003107BD" w:rsidRPr="00574DD8" w14:paraId="4E4D964D" w14:textId="77777777" w:rsidTr="00C93151">
        <w:tc>
          <w:tcPr>
            <w:tcW w:w="1250" w:type="pct"/>
            <w:shd w:val="clear" w:color="auto" w:fill="B6DDE8" w:themeFill="accent5" w:themeFillTint="66"/>
            <w:vAlign w:val="center"/>
          </w:tcPr>
          <w:p w14:paraId="4C042D1F" w14:textId="77777777" w:rsidR="0053216B" w:rsidRDefault="003107BD" w:rsidP="004B7752">
            <w:pPr>
              <w:pStyle w:val="NoSpacing"/>
              <w:rPr>
                <w:b/>
                <w:sz w:val="22"/>
                <w:lang w:val="en-GB"/>
              </w:rPr>
            </w:pPr>
            <w:r w:rsidRPr="00574DD8">
              <w:rPr>
                <w:b/>
                <w:sz w:val="22"/>
                <w:lang w:val="en-GB"/>
              </w:rPr>
              <w:t xml:space="preserve">Who is mainly responsible for the data collection </w:t>
            </w:r>
          </w:p>
          <w:p w14:paraId="25F705E9" w14:textId="0B97722F" w:rsidR="003107BD" w:rsidRPr="00574DD8" w:rsidRDefault="003107BD" w:rsidP="004B7752">
            <w:pPr>
              <w:pStyle w:val="NoSpacing"/>
              <w:rPr>
                <w:b/>
                <w:sz w:val="22"/>
                <w:lang w:val="en-GB"/>
              </w:rPr>
            </w:pPr>
            <w:r w:rsidRPr="00574DD8">
              <w:rPr>
                <w:sz w:val="22"/>
                <w:lang w:val="en-GB"/>
              </w:rPr>
              <w:t>(CRTs, addition</w:t>
            </w:r>
            <w:r w:rsidR="008A6719">
              <w:rPr>
                <w:sz w:val="22"/>
                <w:lang w:val="en-GB"/>
              </w:rPr>
              <w:t xml:space="preserve">al </w:t>
            </w:r>
            <w:r w:rsidRPr="00574DD8">
              <w:rPr>
                <w:sz w:val="22"/>
                <w:lang w:val="en-GB"/>
              </w:rPr>
              <w:t>researchers, etc.)</w:t>
            </w:r>
          </w:p>
        </w:tc>
        <w:tc>
          <w:tcPr>
            <w:tcW w:w="1250" w:type="pct"/>
            <w:shd w:val="clear" w:color="auto" w:fill="B6DDE8" w:themeFill="accent5" w:themeFillTint="66"/>
            <w:vAlign w:val="center"/>
          </w:tcPr>
          <w:p w14:paraId="10AA71BF" w14:textId="77777777" w:rsidR="003107BD" w:rsidRPr="00574DD8" w:rsidRDefault="003107BD" w:rsidP="004B7752">
            <w:pPr>
              <w:pStyle w:val="NoSpacing"/>
              <w:rPr>
                <w:b/>
                <w:sz w:val="22"/>
                <w:lang w:val="en-GB"/>
              </w:rPr>
            </w:pPr>
            <w:r w:rsidRPr="00574DD8">
              <w:rPr>
                <w:b/>
                <w:sz w:val="22"/>
                <w:lang w:val="en-GB"/>
              </w:rPr>
              <w:t xml:space="preserve">If necessary, specify activity/responsibility </w:t>
            </w:r>
            <w:r w:rsidRPr="00574DD8">
              <w:rPr>
                <w:sz w:val="22"/>
                <w:lang w:val="en-GB"/>
              </w:rPr>
              <w:t>(e.g. data collection in DG1 or DG2, transcription of interviews etc.).</w:t>
            </w:r>
            <w:r w:rsidRPr="00574DD8">
              <w:rPr>
                <w:b/>
                <w:sz w:val="22"/>
                <w:lang w:val="en-GB"/>
              </w:rPr>
              <w:t xml:space="preserve"> </w:t>
            </w:r>
          </w:p>
        </w:tc>
        <w:tc>
          <w:tcPr>
            <w:tcW w:w="1250" w:type="pct"/>
            <w:shd w:val="clear" w:color="auto" w:fill="B6DDE8" w:themeFill="accent5" w:themeFillTint="66"/>
            <w:vAlign w:val="center"/>
          </w:tcPr>
          <w:p w14:paraId="6002B7E9" w14:textId="77777777" w:rsidR="0053216B" w:rsidRDefault="003107BD" w:rsidP="004B7752">
            <w:pPr>
              <w:pStyle w:val="NoSpacing"/>
              <w:rPr>
                <w:b/>
                <w:sz w:val="22"/>
                <w:lang w:val="en-GB"/>
              </w:rPr>
            </w:pPr>
            <w:r w:rsidRPr="00574DD8">
              <w:rPr>
                <w:b/>
                <w:sz w:val="22"/>
                <w:lang w:val="en-GB"/>
              </w:rPr>
              <w:t xml:space="preserve">Who is mainly responsible for the supervision of the data collection </w:t>
            </w:r>
          </w:p>
          <w:p w14:paraId="75DA6567" w14:textId="5743D301" w:rsidR="003107BD" w:rsidRPr="00574DD8" w:rsidRDefault="003107BD" w:rsidP="004B7752">
            <w:pPr>
              <w:pStyle w:val="NoSpacing"/>
              <w:rPr>
                <w:b/>
                <w:sz w:val="22"/>
                <w:lang w:val="en-GB"/>
              </w:rPr>
            </w:pPr>
            <w:r w:rsidRPr="00574DD8">
              <w:rPr>
                <w:sz w:val="22"/>
                <w:lang w:val="en-GB"/>
              </w:rPr>
              <w:t>(CRT member, etc.)</w:t>
            </w:r>
          </w:p>
        </w:tc>
        <w:tc>
          <w:tcPr>
            <w:tcW w:w="1250" w:type="pct"/>
            <w:shd w:val="clear" w:color="auto" w:fill="B6DDE8" w:themeFill="accent5" w:themeFillTint="66"/>
            <w:vAlign w:val="center"/>
          </w:tcPr>
          <w:p w14:paraId="56712963" w14:textId="2BABC6C3" w:rsidR="003107BD" w:rsidRPr="00574DD8" w:rsidRDefault="003107BD" w:rsidP="004B7752">
            <w:pPr>
              <w:pStyle w:val="NoSpacing"/>
              <w:rPr>
                <w:b/>
                <w:sz w:val="22"/>
                <w:lang w:val="en-GB"/>
              </w:rPr>
            </w:pPr>
            <w:r w:rsidRPr="00574DD8">
              <w:rPr>
                <w:b/>
                <w:sz w:val="22"/>
                <w:lang w:val="en-GB"/>
              </w:rPr>
              <w:t>Who is mainly responsible for the quality as</w:t>
            </w:r>
            <w:r w:rsidR="00C93151">
              <w:rPr>
                <w:b/>
                <w:sz w:val="22"/>
                <w:lang w:val="en-GB"/>
              </w:rPr>
              <w:t xml:space="preserve">surance of the data collection </w:t>
            </w:r>
            <w:r w:rsidRPr="00574DD8">
              <w:rPr>
                <w:sz w:val="22"/>
                <w:lang w:val="en-GB"/>
              </w:rPr>
              <w:t>(</w:t>
            </w:r>
            <w:r w:rsidR="009A4415">
              <w:rPr>
                <w:sz w:val="22"/>
                <w:lang w:val="en-GB"/>
              </w:rPr>
              <w:t xml:space="preserve">CRT, </w:t>
            </w:r>
            <w:r w:rsidRPr="00574DD8">
              <w:rPr>
                <w:sz w:val="22"/>
                <w:lang w:val="en-GB"/>
              </w:rPr>
              <w:t>paired partner,)</w:t>
            </w:r>
          </w:p>
        </w:tc>
      </w:tr>
      <w:tr w:rsidR="003107BD" w:rsidRPr="00574DD8" w14:paraId="6E7739D8" w14:textId="77777777" w:rsidTr="00C93151">
        <w:tc>
          <w:tcPr>
            <w:tcW w:w="1250" w:type="pct"/>
            <w:vAlign w:val="center"/>
          </w:tcPr>
          <w:p w14:paraId="118BF1ED" w14:textId="77777777" w:rsidR="003107BD" w:rsidRPr="00C93151" w:rsidRDefault="003107BD" w:rsidP="004B7752">
            <w:pPr>
              <w:pStyle w:val="NoSpacing"/>
              <w:rPr>
                <w:sz w:val="22"/>
                <w:lang w:val="en-GB"/>
              </w:rPr>
            </w:pPr>
          </w:p>
        </w:tc>
        <w:tc>
          <w:tcPr>
            <w:tcW w:w="1250" w:type="pct"/>
            <w:vAlign w:val="center"/>
          </w:tcPr>
          <w:p w14:paraId="40CCBE6E" w14:textId="77777777" w:rsidR="003107BD" w:rsidRPr="00C93151" w:rsidRDefault="003107BD" w:rsidP="004B7752">
            <w:pPr>
              <w:pStyle w:val="NoSpacing"/>
              <w:rPr>
                <w:sz w:val="22"/>
                <w:lang w:val="en-GB"/>
              </w:rPr>
            </w:pPr>
          </w:p>
        </w:tc>
        <w:tc>
          <w:tcPr>
            <w:tcW w:w="1250" w:type="pct"/>
            <w:vAlign w:val="center"/>
          </w:tcPr>
          <w:p w14:paraId="09B257AF" w14:textId="77777777" w:rsidR="003107BD" w:rsidRPr="00C93151" w:rsidRDefault="003107BD" w:rsidP="004B7752">
            <w:pPr>
              <w:pStyle w:val="NoSpacing"/>
              <w:rPr>
                <w:sz w:val="22"/>
                <w:lang w:val="en-GB"/>
              </w:rPr>
            </w:pPr>
          </w:p>
        </w:tc>
        <w:tc>
          <w:tcPr>
            <w:tcW w:w="1250" w:type="pct"/>
            <w:vAlign w:val="center"/>
          </w:tcPr>
          <w:p w14:paraId="19DA8043" w14:textId="77777777" w:rsidR="003107BD" w:rsidRPr="00C93151" w:rsidRDefault="003107BD" w:rsidP="004B7752">
            <w:pPr>
              <w:pStyle w:val="NoSpacing"/>
              <w:rPr>
                <w:sz w:val="22"/>
                <w:lang w:val="en-GB"/>
              </w:rPr>
            </w:pPr>
          </w:p>
        </w:tc>
      </w:tr>
      <w:tr w:rsidR="003107BD" w:rsidRPr="00574DD8" w14:paraId="3C9D6B6B" w14:textId="77777777" w:rsidTr="00C93151">
        <w:tc>
          <w:tcPr>
            <w:tcW w:w="1250" w:type="pct"/>
            <w:vAlign w:val="center"/>
          </w:tcPr>
          <w:p w14:paraId="6EF2F373" w14:textId="77777777" w:rsidR="003107BD" w:rsidRPr="00C93151" w:rsidRDefault="003107BD" w:rsidP="004B7752">
            <w:pPr>
              <w:pStyle w:val="NoSpacing"/>
              <w:rPr>
                <w:sz w:val="22"/>
                <w:lang w:val="en-GB"/>
              </w:rPr>
            </w:pPr>
          </w:p>
        </w:tc>
        <w:tc>
          <w:tcPr>
            <w:tcW w:w="1250" w:type="pct"/>
            <w:vAlign w:val="center"/>
          </w:tcPr>
          <w:p w14:paraId="797276D7" w14:textId="77777777" w:rsidR="003107BD" w:rsidRPr="00C93151" w:rsidRDefault="003107BD" w:rsidP="004B7752">
            <w:pPr>
              <w:pStyle w:val="NoSpacing"/>
              <w:rPr>
                <w:sz w:val="22"/>
                <w:lang w:val="en-GB"/>
              </w:rPr>
            </w:pPr>
          </w:p>
        </w:tc>
        <w:tc>
          <w:tcPr>
            <w:tcW w:w="1250" w:type="pct"/>
            <w:vAlign w:val="center"/>
          </w:tcPr>
          <w:p w14:paraId="3745FDE2" w14:textId="77777777" w:rsidR="003107BD" w:rsidRPr="00C93151" w:rsidRDefault="003107BD" w:rsidP="004B7752">
            <w:pPr>
              <w:pStyle w:val="NoSpacing"/>
              <w:rPr>
                <w:sz w:val="22"/>
                <w:lang w:val="en-GB"/>
              </w:rPr>
            </w:pPr>
          </w:p>
        </w:tc>
        <w:tc>
          <w:tcPr>
            <w:tcW w:w="1250" w:type="pct"/>
            <w:vAlign w:val="center"/>
          </w:tcPr>
          <w:p w14:paraId="1329909C" w14:textId="77777777" w:rsidR="003107BD" w:rsidRPr="00C93151" w:rsidRDefault="003107BD" w:rsidP="004B7752">
            <w:pPr>
              <w:pStyle w:val="NoSpacing"/>
              <w:rPr>
                <w:sz w:val="22"/>
                <w:lang w:val="en-GB"/>
              </w:rPr>
            </w:pPr>
          </w:p>
        </w:tc>
      </w:tr>
      <w:tr w:rsidR="003107BD" w:rsidRPr="00574DD8" w14:paraId="13BDC1E5" w14:textId="77777777" w:rsidTr="00C93151">
        <w:trPr>
          <w:trHeight w:val="70"/>
        </w:trPr>
        <w:tc>
          <w:tcPr>
            <w:tcW w:w="1250" w:type="pct"/>
            <w:vAlign w:val="center"/>
          </w:tcPr>
          <w:p w14:paraId="7E2EAAEE" w14:textId="77777777" w:rsidR="003107BD" w:rsidRPr="00C93151" w:rsidRDefault="003107BD" w:rsidP="004B7752">
            <w:pPr>
              <w:pStyle w:val="NoSpacing"/>
              <w:rPr>
                <w:sz w:val="22"/>
                <w:lang w:val="en-GB"/>
              </w:rPr>
            </w:pPr>
          </w:p>
        </w:tc>
        <w:tc>
          <w:tcPr>
            <w:tcW w:w="1250" w:type="pct"/>
            <w:vAlign w:val="center"/>
          </w:tcPr>
          <w:p w14:paraId="5F605C1A" w14:textId="77777777" w:rsidR="003107BD" w:rsidRPr="00C93151" w:rsidRDefault="003107BD" w:rsidP="004B7752">
            <w:pPr>
              <w:pStyle w:val="NoSpacing"/>
              <w:rPr>
                <w:sz w:val="22"/>
                <w:lang w:val="en-GB"/>
              </w:rPr>
            </w:pPr>
          </w:p>
        </w:tc>
        <w:tc>
          <w:tcPr>
            <w:tcW w:w="1250" w:type="pct"/>
            <w:vAlign w:val="center"/>
          </w:tcPr>
          <w:p w14:paraId="0EBA442A" w14:textId="77777777" w:rsidR="003107BD" w:rsidRPr="00C93151" w:rsidRDefault="003107BD" w:rsidP="004B7752">
            <w:pPr>
              <w:pStyle w:val="NoSpacing"/>
              <w:rPr>
                <w:sz w:val="22"/>
                <w:lang w:val="en-GB"/>
              </w:rPr>
            </w:pPr>
          </w:p>
        </w:tc>
        <w:tc>
          <w:tcPr>
            <w:tcW w:w="1250" w:type="pct"/>
            <w:vAlign w:val="center"/>
          </w:tcPr>
          <w:p w14:paraId="1AD5B642" w14:textId="77777777" w:rsidR="003107BD" w:rsidRPr="00C93151" w:rsidRDefault="003107BD" w:rsidP="004B7752">
            <w:pPr>
              <w:pStyle w:val="NoSpacing"/>
              <w:rPr>
                <w:sz w:val="22"/>
                <w:lang w:val="en-GB"/>
              </w:rPr>
            </w:pPr>
          </w:p>
        </w:tc>
      </w:tr>
      <w:tr w:rsidR="003107BD" w:rsidRPr="00574DD8" w14:paraId="1EABEDC2" w14:textId="77777777" w:rsidTr="00C93151">
        <w:tc>
          <w:tcPr>
            <w:tcW w:w="1250" w:type="pct"/>
            <w:vAlign w:val="center"/>
          </w:tcPr>
          <w:p w14:paraId="71C41F57" w14:textId="77777777" w:rsidR="003107BD" w:rsidRPr="00C93151" w:rsidRDefault="003107BD" w:rsidP="004B7752">
            <w:pPr>
              <w:pStyle w:val="NoSpacing"/>
              <w:rPr>
                <w:sz w:val="22"/>
                <w:lang w:val="en-GB"/>
              </w:rPr>
            </w:pPr>
          </w:p>
        </w:tc>
        <w:tc>
          <w:tcPr>
            <w:tcW w:w="1250" w:type="pct"/>
            <w:vAlign w:val="center"/>
          </w:tcPr>
          <w:p w14:paraId="0BF352CE" w14:textId="77777777" w:rsidR="003107BD" w:rsidRPr="00C93151" w:rsidRDefault="003107BD" w:rsidP="004B7752">
            <w:pPr>
              <w:pStyle w:val="NoSpacing"/>
              <w:rPr>
                <w:sz w:val="22"/>
                <w:lang w:val="en-GB"/>
              </w:rPr>
            </w:pPr>
          </w:p>
        </w:tc>
        <w:tc>
          <w:tcPr>
            <w:tcW w:w="1250" w:type="pct"/>
            <w:vAlign w:val="center"/>
          </w:tcPr>
          <w:p w14:paraId="10BC689A" w14:textId="77777777" w:rsidR="003107BD" w:rsidRPr="00C93151" w:rsidRDefault="003107BD" w:rsidP="004B7752">
            <w:pPr>
              <w:pStyle w:val="NoSpacing"/>
              <w:rPr>
                <w:sz w:val="22"/>
                <w:lang w:val="en-GB"/>
              </w:rPr>
            </w:pPr>
          </w:p>
        </w:tc>
        <w:tc>
          <w:tcPr>
            <w:tcW w:w="1250" w:type="pct"/>
            <w:vAlign w:val="center"/>
          </w:tcPr>
          <w:p w14:paraId="2705A587" w14:textId="77777777" w:rsidR="003107BD" w:rsidRPr="00C93151" w:rsidRDefault="003107BD" w:rsidP="004B7752">
            <w:pPr>
              <w:pStyle w:val="NoSpacing"/>
              <w:rPr>
                <w:sz w:val="22"/>
                <w:lang w:val="en-GB"/>
              </w:rPr>
            </w:pPr>
          </w:p>
        </w:tc>
      </w:tr>
    </w:tbl>
    <w:p w14:paraId="44CCEA6B" w14:textId="77777777" w:rsidR="003107BD" w:rsidRPr="00574DD8" w:rsidRDefault="003107BD" w:rsidP="004B7752">
      <w:pPr>
        <w:pStyle w:val="NoSpacing"/>
        <w:rPr>
          <w:b/>
          <w:sz w:val="22"/>
          <w:lang w:val="en-GB"/>
        </w:rPr>
      </w:pPr>
    </w:p>
    <w:p w14:paraId="0449D488" w14:textId="77777777" w:rsidR="003107BD" w:rsidRPr="00574DD8" w:rsidRDefault="003107BD" w:rsidP="00A14D3F">
      <w:pPr>
        <w:pStyle w:val="NoSpacing"/>
        <w:numPr>
          <w:ilvl w:val="0"/>
          <w:numId w:val="46"/>
        </w:numPr>
        <w:rPr>
          <w:sz w:val="22"/>
          <w:lang w:val="en-GB"/>
        </w:rPr>
      </w:pPr>
      <w:r w:rsidRPr="00574DD8">
        <w:rPr>
          <w:sz w:val="22"/>
          <w:lang w:val="en-GB"/>
        </w:rPr>
        <w:t>Data storage</w:t>
      </w:r>
    </w:p>
    <w:tbl>
      <w:tblPr>
        <w:tblStyle w:val="TableGrid"/>
        <w:tblW w:w="5000" w:type="pct"/>
        <w:tblLook w:val="04A0" w:firstRow="1" w:lastRow="0" w:firstColumn="1" w:lastColumn="0" w:noHBand="0" w:noVBand="1"/>
      </w:tblPr>
      <w:tblGrid>
        <w:gridCol w:w="4508"/>
        <w:gridCol w:w="4508"/>
      </w:tblGrid>
      <w:tr w:rsidR="003107BD" w:rsidRPr="00574DD8" w14:paraId="67EB375B" w14:textId="77777777" w:rsidTr="00C93151">
        <w:tc>
          <w:tcPr>
            <w:tcW w:w="2500" w:type="pct"/>
            <w:shd w:val="clear" w:color="auto" w:fill="B6DDE8" w:themeFill="accent5" w:themeFillTint="66"/>
            <w:vAlign w:val="center"/>
          </w:tcPr>
          <w:p w14:paraId="1F6B07BA" w14:textId="6C81D81B" w:rsidR="003107BD" w:rsidRPr="00574DD8" w:rsidRDefault="003107BD" w:rsidP="004B7752">
            <w:pPr>
              <w:pStyle w:val="NoSpacing"/>
              <w:rPr>
                <w:b/>
                <w:sz w:val="22"/>
                <w:lang w:val="en-GB"/>
              </w:rPr>
            </w:pPr>
            <w:r w:rsidRPr="00574DD8">
              <w:rPr>
                <w:b/>
                <w:sz w:val="22"/>
                <w:lang w:val="en-GB"/>
              </w:rPr>
              <w:t xml:space="preserve">Who is mainly responsible for the data storage </w:t>
            </w:r>
            <w:r w:rsidRPr="00574DD8">
              <w:rPr>
                <w:sz w:val="22"/>
                <w:lang w:val="en-GB"/>
              </w:rPr>
              <w:t>(CRTs, addition</w:t>
            </w:r>
            <w:r w:rsidR="008A6719">
              <w:rPr>
                <w:sz w:val="22"/>
                <w:lang w:val="en-GB"/>
              </w:rPr>
              <w:t>al</w:t>
            </w:r>
            <w:r w:rsidRPr="00574DD8">
              <w:rPr>
                <w:sz w:val="22"/>
                <w:lang w:val="en-GB"/>
              </w:rPr>
              <w:t xml:space="preserve"> researchers, etc.)</w:t>
            </w:r>
          </w:p>
        </w:tc>
        <w:tc>
          <w:tcPr>
            <w:tcW w:w="2500" w:type="pct"/>
            <w:shd w:val="clear" w:color="auto" w:fill="B6DDE8" w:themeFill="accent5" w:themeFillTint="66"/>
            <w:vAlign w:val="center"/>
          </w:tcPr>
          <w:p w14:paraId="68142563" w14:textId="77777777" w:rsidR="003107BD" w:rsidRPr="00574DD8" w:rsidRDefault="003107BD" w:rsidP="004B7752">
            <w:pPr>
              <w:pStyle w:val="NoSpacing"/>
              <w:rPr>
                <w:b/>
                <w:sz w:val="22"/>
                <w:lang w:val="en-GB"/>
              </w:rPr>
            </w:pPr>
            <w:r w:rsidRPr="00574DD8">
              <w:rPr>
                <w:b/>
                <w:sz w:val="22"/>
                <w:lang w:val="en-GB"/>
              </w:rPr>
              <w:t xml:space="preserve">Who is mainly responsible for the supervision of the data storage </w:t>
            </w:r>
            <w:r w:rsidRPr="00574DD8">
              <w:rPr>
                <w:sz w:val="22"/>
                <w:lang w:val="en-GB"/>
              </w:rPr>
              <w:t>(CRT member, etc.)</w:t>
            </w:r>
          </w:p>
        </w:tc>
      </w:tr>
      <w:tr w:rsidR="003107BD" w:rsidRPr="00574DD8" w14:paraId="21EA1CA9" w14:textId="77777777" w:rsidTr="00C93151">
        <w:tc>
          <w:tcPr>
            <w:tcW w:w="2500" w:type="pct"/>
            <w:vAlign w:val="center"/>
          </w:tcPr>
          <w:p w14:paraId="45B78995" w14:textId="77777777" w:rsidR="003107BD" w:rsidRPr="00C93151" w:rsidRDefault="003107BD" w:rsidP="004B7752">
            <w:pPr>
              <w:pStyle w:val="NoSpacing"/>
              <w:rPr>
                <w:sz w:val="22"/>
                <w:lang w:val="en-GB"/>
              </w:rPr>
            </w:pPr>
          </w:p>
        </w:tc>
        <w:tc>
          <w:tcPr>
            <w:tcW w:w="2500" w:type="pct"/>
            <w:vAlign w:val="center"/>
          </w:tcPr>
          <w:p w14:paraId="2D25E5B5" w14:textId="77777777" w:rsidR="003107BD" w:rsidRPr="00C93151" w:rsidRDefault="003107BD" w:rsidP="004B7752">
            <w:pPr>
              <w:pStyle w:val="NoSpacing"/>
              <w:rPr>
                <w:sz w:val="22"/>
                <w:lang w:val="en-GB"/>
              </w:rPr>
            </w:pPr>
          </w:p>
        </w:tc>
      </w:tr>
      <w:tr w:rsidR="003107BD" w:rsidRPr="00574DD8" w14:paraId="46DC8ADB" w14:textId="77777777" w:rsidTr="00C93151">
        <w:tc>
          <w:tcPr>
            <w:tcW w:w="2500" w:type="pct"/>
            <w:vAlign w:val="center"/>
          </w:tcPr>
          <w:p w14:paraId="2D5A32F2" w14:textId="77777777" w:rsidR="003107BD" w:rsidRPr="00C93151" w:rsidRDefault="003107BD" w:rsidP="004B7752">
            <w:pPr>
              <w:pStyle w:val="NoSpacing"/>
              <w:rPr>
                <w:sz w:val="22"/>
                <w:lang w:val="en-GB"/>
              </w:rPr>
            </w:pPr>
          </w:p>
        </w:tc>
        <w:tc>
          <w:tcPr>
            <w:tcW w:w="2500" w:type="pct"/>
            <w:vAlign w:val="center"/>
          </w:tcPr>
          <w:p w14:paraId="7861468D" w14:textId="77777777" w:rsidR="003107BD" w:rsidRPr="00C93151" w:rsidRDefault="003107BD" w:rsidP="004B7752">
            <w:pPr>
              <w:pStyle w:val="NoSpacing"/>
              <w:rPr>
                <w:sz w:val="22"/>
                <w:lang w:val="en-GB"/>
              </w:rPr>
            </w:pPr>
          </w:p>
        </w:tc>
      </w:tr>
      <w:tr w:rsidR="003107BD" w:rsidRPr="00574DD8" w14:paraId="6EBDE824" w14:textId="77777777" w:rsidTr="00C93151">
        <w:tc>
          <w:tcPr>
            <w:tcW w:w="2500" w:type="pct"/>
            <w:vAlign w:val="center"/>
          </w:tcPr>
          <w:p w14:paraId="15C7C250" w14:textId="77777777" w:rsidR="003107BD" w:rsidRPr="00C93151" w:rsidRDefault="003107BD" w:rsidP="004B7752">
            <w:pPr>
              <w:pStyle w:val="NoSpacing"/>
              <w:rPr>
                <w:sz w:val="22"/>
                <w:lang w:val="en-GB"/>
              </w:rPr>
            </w:pPr>
          </w:p>
        </w:tc>
        <w:tc>
          <w:tcPr>
            <w:tcW w:w="2500" w:type="pct"/>
            <w:vAlign w:val="center"/>
          </w:tcPr>
          <w:p w14:paraId="2B7626DE" w14:textId="77777777" w:rsidR="003107BD" w:rsidRPr="00C93151" w:rsidRDefault="003107BD" w:rsidP="004B7752">
            <w:pPr>
              <w:pStyle w:val="NoSpacing"/>
              <w:rPr>
                <w:sz w:val="22"/>
                <w:lang w:val="en-GB"/>
              </w:rPr>
            </w:pPr>
          </w:p>
        </w:tc>
      </w:tr>
      <w:tr w:rsidR="003107BD" w:rsidRPr="00574DD8" w14:paraId="68615647" w14:textId="77777777" w:rsidTr="00C93151">
        <w:tc>
          <w:tcPr>
            <w:tcW w:w="2500" w:type="pct"/>
            <w:vAlign w:val="center"/>
          </w:tcPr>
          <w:p w14:paraId="067F9096" w14:textId="77777777" w:rsidR="003107BD" w:rsidRPr="00C93151" w:rsidRDefault="003107BD" w:rsidP="004B7752">
            <w:pPr>
              <w:pStyle w:val="NoSpacing"/>
              <w:rPr>
                <w:sz w:val="22"/>
                <w:lang w:val="en-GB"/>
              </w:rPr>
            </w:pPr>
          </w:p>
        </w:tc>
        <w:tc>
          <w:tcPr>
            <w:tcW w:w="2500" w:type="pct"/>
            <w:vAlign w:val="center"/>
          </w:tcPr>
          <w:p w14:paraId="66DA865C" w14:textId="77777777" w:rsidR="003107BD" w:rsidRPr="00C93151" w:rsidRDefault="003107BD" w:rsidP="004B7752">
            <w:pPr>
              <w:pStyle w:val="NoSpacing"/>
              <w:rPr>
                <w:sz w:val="22"/>
                <w:lang w:val="en-GB"/>
              </w:rPr>
            </w:pPr>
          </w:p>
        </w:tc>
      </w:tr>
    </w:tbl>
    <w:p w14:paraId="7937E058" w14:textId="77777777" w:rsidR="003107BD" w:rsidRPr="00574DD8" w:rsidRDefault="003107BD" w:rsidP="004B7752">
      <w:pPr>
        <w:pStyle w:val="NoSpacing"/>
        <w:rPr>
          <w:sz w:val="22"/>
          <w:lang w:val="en-GB"/>
        </w:rPr>
      </w:pPr>
    </w:p>
    <w:p w14:paraId="6FA68827" w14:textId="1100659B" w:rsidR="003107BD" w:rsidRPr="00574DD8" w:rsidRDefault="003107BD" w:rsidP="00A14D3F">
      <w:pPr>
        <w:pStyle w:val="NoSpacing"/>
        <w:numPr>
          <w:ilvl w:val="0"/>
          <w:numId w:val="46"/>
        </w:numPr>
        <w:rPr>
          <w:sz w:val="22"/>
          <w:lang w:val="en-GB"/>
        </w:rPr>
      </w:pPr>
      <w:r w:rsidRPr="00574DD8">
        <w:rPr>
          <w:sz w:val="22"/>
          <w:lang w:val="en-GB"/>
        </w:rPr>
        <w:t>Data analysis</w:t>
      </w:r>
      <w:r w:rsidR="00BA2572">
        <w:rPr>
          <w:sz w:val="22"/>
          <w:lang w:val="en-GB"/>
        </w:rPr>
        <w:t xml:space="preserve"> and interpretation</w:t>
      </w:r>
    </w:p>
    <w:tbl>
      <w:tblPr>
        <w:tblStyle w:val="TableGrid"/>
        <w:tblW w:w="5000" w:type="pct"/>
        <w:tblLook w:val="04A0" w:firstRow="1" w:lastRow="0" w:firstColumn="1" w:lastColumn="0" w:noHBand="0" w:noVBand="1"/>
      </w:tblPr>
      <w:tblGrid>
        <w:gridCol w:w="3004"/>
        <w:gridCol w:w="3006"/>
        <w:gridCol w:w="3006"/>
      </w:tblGrid>
      <w:tr w:rsidR="003107BD" w:rsidRPr="00574DD8" w14:paraId="2FDE1C07" w14:textId="77777777" w:rsidTr="00C93151">
        <w:tc>
          <w:tcPr>
            <w:tcW w:w="1666" w:type="pct"/>
            <w:shd w:val="clear" w:color="auto" w:fill="B6DDE8" w:themeFill="accent5" w:themeFillTint="66"/>
            <w:vAlign w:val="center"/>
          </w:tcPr>
          <w:p w14:paraId="007D7653" w14:textId="77777777" w:rsidR="0053216B" w:rsidRDefault="003107BD" w:rsidP="004B7752">
            <w:pPr>
              <w:pStyle w:val="NoSpacing"/>
              <w:rPr>
                <w:b/>
                <w:sz w:val="22"/>
                <w:lang w:val="en-GB"/>
              </w:rPr>
            </w:pPr>
            <w:r w:rsidRPr="00574DD8">
              <w:rPr>
                <w:b/>
                <w:sz w:val="22"/>
                <w:lang w:val="en-GB"/>
              </w:rPr>
              <w:t xml:space="preserve">Who is mainly responsible for the data analysis </w:t>
            </w:r>
          </w:p>
          <w:p w14:paraId="62C2277E" w14:textId="63564AB9" w:rsidR="003107BD" w:rsidRPr="00574DD8" w:rsidRDefault="003107BD" w:rsidP="004B7752">
            <w:pPr>
              <w:pStyle w:val="NoSpacing"/>
              <w:rPr>
                <w:b/>
                <w:sz w:val="22"/>
                <w:lang w:val="en-GB"/>
              </w:rPr>
            </w:pPr>
            <w:r w:rsidRPr="00574DD8">
              <w:rPr>
                <w:sz w:val="22"/>
                <w:lang w:val="en-GB"/>
              </w:rPr>
              <w:t>(CRTs, addition</w:t>
            </w:r>
            <w:r w:rsidR="008A6719">
              <w:rPr>
                <w:sz w:val="22"/>
                <w:lang w:val="en-GB"/>
              </w:rPr>
              <w:t>al</w:t>
            </w:r>
            <w:r w:rsidRPr="00574DD8">
              <w:rPr>
                <w:sz w:val="22"/>
                <w:lang w:val="en-GB"/>
              </w:rPr>
              <w:t xml:space="preserve"> researchers, etc.)</w:t>
            </w:r>
          </w:p>
        </w:tc>
        <w:tc>
          <w:tcPr>
            <w:tcW w:w="1667" w:type="pct"/>
            <w:shd w:val="clear" w:color="auto" w:fill="B6DDE8" w:themeFill="accent5" w:themeFillTint="66"/>
            <w:vAlign w:val="center"/>
          </w:tcPr>
          <w:p w14:paraId="3A605770" w14:textId="77777777" w:rsidR="0053216B" w:rsidRDefault="003107BD" w:rsidP="004B7752">
            <w:pPr>
              <w:pStyle w:val="NoSpacing"/>
              <w:rPr>
                <w:b/>
                <w:sz w:val="22"/>
                <w:lang w:val="en-GB"/>
              </w:rPr>
            </w:pPr>
            <w:r w:rsidRPr="00574DD8">
              <w:rPr>
                <w:b/>
                <w:sz w:val="22"/>
                <w:lang w:val="en-GB"/>
              </w:rPr>
              <w:t xml:space="preserve">Who is mainly responsible for the supervision of the data analysis </w:t>
            </w:r>
          </w:p>
          <w:p w14:paraId="4D71F932" w14:textId="6830FCD5" w:rsidR="003107BD" w:rsidRPr="00574DD8" w:rsidRDefault="003107BD" w:rsidP="004B7752">
            <w:pPr>
              <w:pStyle w:val="NoSpacing"/>
              <w:rPr>
                <w:b/>
                <w:sz w:val="22"/>
                <w:lang w:val="en-GB"/>
              </w:rPr>
            </w:pPr>
            <w:r w:rsidRPr="00574DD8">
              <w:rPr>
                <w:sz w:val="22"/>
                <w:lang w:val="en-GB"/>
              </w:rPr>
              <w:t>(CRT member, etc.)</w:t>
            </w:r>
          </w:p>
        </w:tc>
        <w:tc>
          <w:tcPr>
            <w:tcW w:w="1667" w:type="pct"/>
            <w:shd w:val="clear" w:color="auto" w:fill="B6DDE8" w:themeFill="accent5" w:themeFillTint="66"/>
            <w:vAlign w:val="center"/>
          </w:tcPr>
          <w:p w14:paraId="3ABECAFB" w14:textId="77777777" w:rsidR="0053216B" w:rsidRDefault="003107BD" w:rsidP="004B7752">
            <w:pPr>
              <w:pStyle w:val="NoSpacing"/>
              <w:rPr>
                <w:b/>
                <w:sz w:val="22"/>
                <w:lang w:val="en-GB"/>
              </w:rPr>
            </w:pPr>
            <w:r w:rsidRPr="00574DD8">
              <w:rPr>
                <w:b/>
                <w:sz w:val="22"/>
                <w:lang w:val="en-GB"/>
              </w:rPr>
              <w:t xml:space="preserve">Who is mainly responsible for the quality assurance of the data analysis </w:t>
            </w:r>
          </w:p>
          <w:p w14:paraId="2871C6A3" w14:textId="0BDA73E3" w:rsidR="003107BD" w:rsidRPr="00574DD8" w:rsidRDefault="003107BD" w:rsidP="004B7752">
            <w:pPr>
              <w:pStyle w:val="NoSpacing"/>
              <w:rPr>
                <w:b/>
                <w:sz w:val="22"/>
                <w:lang w:val="en-GB"/>
              </w:rPr>
            </w:pPr>
            <w:r w:rsidRPr="00574DD8">
              <w:rPr>
                <w:sz w:val="22"/>
                <w:lang w:val="en-GB"/>
              </w:rPr>
              <w:t>(</w:t>
            </w:r>
            <w:r w:rsidR="009A4415">
              <w:rPr>
                <w:sz w:val="22"/>
                <w:lang w:val="en-GB"/>
              </w:rPr>
              <w:t xml:space="preserve">CRT, </w:t>
            </w:r>
            <w:r w:rsidRPr="00574DD8">
              <w:rPr>
                <w:sz w:val="22"/>
                <w:lang w:val="en-GB"/>
              </w:rPr>
              <w:t>paired partner)</w:t>
            </w:r>
          </w:p>
        </w:tc>
      </w:tr>
      <w:tr w:rsidR="003107BD" w:rsidRPr="00574DD8" w14:paraId="6F0023D3" w14:textId="77777777" w:rsidTr="00C93151">
        <w:tc>
          <w:tcPr>
            <w:tcW w:w="1666" w:type="pct"/>
            <w:vAlign w:val="center"/>
          </w:tcPr>
          <w:p w14:paraId="76E616F3" w14:textId="77777777" w:rsidR="003107BD" w:rsidRPr="00C93151" w:rsidRDefault="003107BD" w:rsidP="004B7752">
            <w:pPr>
              <w:pStyle w:val="NoSpacing"/>
              <w:rPr>
                <w:sz w:val="22"/>
                <w:lang w:val="en-GB"/>
              </w:rPr>
            </w:pPr>
          </w:p>
        </w:tc>
        <w:tc>
          <w:tcPr>
            <w:tcW w:w="1667" w:type="pct"/>
            <w:vAlign w:val="center"/>
          </w:tcPr>
          <w:p w14:paraId="740B6362" w14:textId="77777777" w:rsidR="003107BD" w:rsidRPr="00C93151" w:rsidRDefault="003107BD" w:rsidP="004B7752">
            <w:pPr>
              <w:pStyle w:val="NoSpacing"/>
              <w:rPr>
                <w:sz w:val="22"/>
                <w:lang w:val="en-GB"/>
              </w:rPr>
            </w:pPr>
          </w:p>
        </w:tc>
        <w:tc>
          <w:tcPr>
            <w:tcW w:w="1667" w:type="pct"/>
            <w:vAlign w:val="center"/>
          </w:tcPr>
          <w:p w14:paraId="73F09139" w14:textId="77777777" w:rsidR="003107BD" w:rsidRPr="00C93151" w:rsidRDefault="003107BD" w:rsidP="004B7752">
            <w:pPr>
              <w:pStyle w:val="NoSpacing"/>
              <w:rPr>
                <w:sz w:val="22"/>
                <w:lang w:val="en-GB"/>
              </w:rPr>
            </w:pPr>
          </w:p>
        </w:tc>
      </w:tr>
      <w:tr w:rsidR="003107BD" w:rsidRPr="00574DD8" w14:paraId="20D4D612" w14:textId="77777777" w:rsidTr="00C93151">
        <w:tc>
          <w:tcPr>
            <w:tcW w:w="1666" w:type="pct"/>
            <w:vAlign w:val="center"/>
          </w:tcPr>
          <w:p w14:paraId="736B5A0C" w14:textId="77777777" w:rsidR="003107BD" w:rsidRPr="00C93151" w:rsidRDefault="003107BD" w:rsidP="004B7752">
            <w:pPr>
              <w:pStyle w:val="NoSpacing"/>
              <w:rPr>
                <w:sz w:val="22"/>
                <w:lang w:val="en-GB"/>
              </w:rPr>
            </w:pPr>
          </w:p>
        </w:tc>
        <w:tc>
          <w:tcPr>
            <w:tcW w:w="1667" w:type="pct"/>
            <w:vAlign w:val="center"/>
          </w:tcPr>
          <w:p w14:paraId="786A7D0F" w14:textId="77777777" w:rsidR="003107BD" w:rsidRPr="00C93151" w:rsidRDefault="003107BD" w:rsidP="004B7752">
            <w:pPr>
              <w:pStyle w:val="NoSpacing"/>
              <w:rPr>
                <w:sz w:val="22"/>
                <w:lang w:val="en-GB"/>
              </w:rPr>
            </w:pPr>
          </w:p>
        </w:tc>
        <w:tc>
          <w:tcPr>
            <w:tcW w:w="1667" w:type="pct"/>
            <w:vAlign w:val="center"/>
          </w:tcPr>
          <w:p w14:paraId="284CAEA6" w14:textId="77777777" w:rsidR="003107BD" w:rsidRPr="00C93151" w:rsidRDefault="003107BD" w:rsidP="004B7752">
            <w:pPr>
              <w:pStyle w:val="NoSpacing"/>
              <w:rPr>
                <w:sz w:val="22"/>
                <w:lang w:val="en-GB"/>
              </w:rPr>
            </w:pPr>
          </w:p>
        </w:tc>
      </w:tr>
      <w:tr w:rsidR="003107BD" w:rsidRPr="00574DD8" w14:paraId="27467B7F" w14:textId="77777777" w:rsidTr="00C93151">
        <w:tc>
          <w:tcPr>
            <w:tcW w:w="1666" w:type="pct"/>
            <w:vAlign w:val="center"/>
          </w:tcPr>
          <w:p w14:paraId="20253A1F" w14:textId="77777777" w:rsidR="003107BD" w:rsidRPr="00C93151" w:rsidRDefault="003107BD" w:rsidP="004B7752">
            <w:pPr>
              <w:pStyle w:val="NoSpacing"/>
              <w:rPr>
                <w:sz w:val="22"/>
                <w:lang w:val="en-GB"/>
              </w:rPr>
            </w:pPr>
          </w:p>
        </w:tc>
        <w:tc>
          <w:tcPr>
            <w:tcW w:w="1667" w:type="pct"/>
            <w:vAlign w:val="center"/>
          </w:tcPr>
          <w:p w14:paraId="4F3378F9" w14:textId="77777777" w:rsidR="003107BD" w:rsidRPr="00C93151" w:rsidRDefault="003107BD" w:rsidP="004B7752">
            <w:pPr>
              <w:pStyle w:val="NoSpacing"/>
              <w:rPr>
                <w:sz w:val="22"/>
                <w:lang w:val="en-GB"/>
              </w:rPr>
            </w:pPr>
          </w:p>
        </w:tc>
        <w:tc>
          <w:tcPr>
            <w:tcW w:w="1667" w:type="pct"/>
            <w:vAlign w:val="center"/>
          </w:tcPr>
          <w:p w14:paraId="04B4CDC4" w14:textId="77777777" w:rsidR="003107BD" w:rsidRPr="00C93151" w:rsidRDefault="003107BD" w:rsidP="004B7752">
            <w:pPr>
              <w:pStyle w:val="NoSpacing"/>
              <w:rPr>
                <w:sz w:val="22"/>
                <w:lang w:val="en-GB"/>
              </w:rPr>
            </w:pPr>
          </w:p>
        </w:tc>
      </w:tr>
    </w:tbl>
    <w:p w14:paraId="103A994D" w14:textId="77777777" w:rsidR="003107BD" w:rsidRPr="00574DD8" w:rsidRDefault="003107BD" w:rsidP="004B7752">
      <w:pPr>
        <w:pStyle w:val="NoSpacing"/>
        <w:rPr>
          <w:b/>
          <w:sz w:val="22"/>
          <w:lang w:val="en-GB"/>
        </w:rPr>
      </w:pPr>
    </w:p>
    <w:p w14:paraId="3317EAE0" w14:textId="77777777" w:rsidR="003107BD" w:rsidRPr="00574DD8" w:rsidRDefault="003107BD" w:rsidP="00A14D3F">
      <w:pPr>
        <w:pStyle w:val="NoSpacing"/>
        <w:numPr>
          <w:ilvl w:val="0"/>
          <w:numId w:val="46"/>
        </w:numPr>
        <w:rPr>
          <w:sz w:val="22"/>
          <w:lang w:val="en-GB"/>
        </w:rPr>
      </w:pPr>
      <w:r w:rsidRPr="00574DD8">
        <w:rPr>
          <w:sz w:val="22"/>
          <w:lang w:val="en-GB"/>
        </w:rPr>
        <w:t>Report writing</w:t>
      </w:r>
    </w:p>
    <w:tbl>
      <w:tblPr>
        <w:tblStyle w:val="TableGrid"/>
        <w:tblW w:w="5000" w:type="pct"/>
        <w:tblLook w:val="04A0" w:firstRow="1" w:lastRow="0" w:firstColumn="1" w:lastColumn="0" w:noHBand="0" w:noVBand="1"/>
      </w:tblPr>
      <w:tblGrid>
        <w:gridCol w:w="3004"/>
        <w:gridCol w:w="3006"/>
        <w:gridCol w:w="3006"/>
      </w:tblGrid>
      <w:tr w:rsidR="003107BD" w:rsidRPr="00574DD8" w14:paraId="2D25A5E1" w14:textId="77777777" w:rsidTr="00C93151">
        <w:tc>
          <w:tcPr>
            <w:tcW w:w="1666" w:type="pct"/>
            <w:shd w:val="clear" w:color="auto" w:fill="B6DDE8" w:themeFill="accent5" w:themeFillTint="66"/>
            <w:vAlign w:val="center"/>
          </w:tcPr>
          <w:p w14:paraId="379A6D4A" w14:textId="4923898D" w:rsidR="003107BD" w:rsidRPr="00574DD8" w:rsidRDefault="003107BD" w:rsidP="004B7752">
            <w:pPr>
              <w:pStyle w:val="NoSpacing"/>
              <w:rPr>
                <w:b/>
                <w:sz w:val="22"/>
                <w:lang w:val="en-GB"/>
              </w:rPr>
            </w:pPr>
            <w:r w:rsidRPr="00574DD8">
              <w:rPr>
                <w:b/>
                <w:sz w:val="22"/>
                <w:lang w:val="en-GB"/>
              </w:rPr>
              <w:t xml:space="preserve">Who is mainly responsible for the report </w:t>
            </w:r>
            <w:r w:rsidR="00FC76AB" w:rsidRPr="00574DD8">
              <w:rPr>
                <w:b/>
                <w:sz w:val="22"/>
                <w:lang w:val="en-GB"/>
              </w:rPr>
              <w:t xml:space="preserve">writing </w:t>
            </w:r>
            <w:r w:rsidR="00FC76AB" w:rsidRPr="00C93151">
              <w:rPr>
                <w:sz w:val="22"/>
                <w:lang w:val="en-GB"/>
              </w:rPr>
              <w:t>(</w:t>
            </w:r>
            <w:r w:rsidRPr="00574DD8">
              <w:rPr>
                <w:sz w:val="22"/>
                <w:lang w:val="en-GB"/>
              </w:rPr>
              <w:t>CRTs, addition</w:t>
            </w:r>
            <w:r w:rsidR="008A6719">
              <w:rPr>
                <w:sz w:val="22"/>
                <w:lang w:val="en-GB"/>
              </w:rPr>
              <w:t>al</w:t>
            </w:r>
            <w:r w:rsidRPr="00574DD8">
              <w:rPr>
                <w:sz w:val="22"/>
                <w:lang w:val="en-GB"/>
              </w:rPr>
              <w:t xml:space="preserve"> researchers, etc.)</w:t>
            </w:r>
          </w:p>
        </w:tc>
        <w:tc>
          <w:tcPr>
            <w:tcW w:w="1667" w:type="pct"/>
            <w:shd w:val="clear" w:color="auto" w:fill="B6DDE8" w:themeFill="accent5" w:themeFillTint="66"/>
            <w:vAlign w:val="center"/>
          </w:tcPr>
          <w:p w14:paraId="3A5F8886" w14:textId="77777777" w:rsidR="003107BD" w:rsidRPr="00574DD8" w:rsidRDefault="003107BD" w:rsidP="004B7752">
            <w:pPr>
              <w:pStyle w:val="NoSpacing"/>
              <w:rPr>
                <w:b/>
                <w:sz w:val="22"/>
                <w:lang w:val="en-GB"/>
              </w:rPr>
            </w:pPr>
            <w:r w:rsidRPr="00574DD8">
              <w:rPr>
                <w:b/>
                <w:sz w:val="22"/>
                <w:lang w:val="en-GB"/>
              </w:rPr>
              <w:t xml:space="preserve">Who is mainly responsible for the supervision of the reporting </w:t>
            </w:r>
            <w:r w:rsidRPr="00C93151">
              <w:rPr>
                <w:sz w:val="22"/>
                <w:lang w:val="en-GB"/>
              </w:rPr>
              <w:t>(</w:t>
            </w:r>
            <w:r w:rsidRPr="00574DD8">
              <w:rPr>
                <w:sz w:val="22"/>
                <w:lang w:val="en-GB"/>
              </w:rPr>
              <w:t>CRT member, etc.)</w:t>
            </w:r>
          </w:p>
        </w:tc>
        <w:tc>
          <w:tcPr>
            <w:tcW w:w="1667" w:type="pct"/>
            <w:shd w:val="clear" w:color="auto" w:fill="B6DDE8" w:themeFill="accent5" w:themeFillTint="66"/>
            <w:vAlign w:val="center"/>
          </w:tcPr>
          <w:p w14:paraId="7E0551F2" w14:textId="4F599738" w:rsidR="003107BD" w:rsidRPr="00574DD8" w:rsidRDefault="003107BD" w:rsidP="004B7752">
            <w:pPr>
              <w:pStyle w:val="NoSpacing"/>
              <w:rPr>
                <w:b/>
                <w:sz w:val="22"/>
                <w:lang w:val="en-GB"/>
              </w:rPr>
            </w:pPr>
            <w:r w:rsidRPr="00574DD8">
              <w:rPr>
                <w:b/>
                <w:sz w:val="22"/>
                <w:lang w:val="en-GB"/>
              </w:rPr>
              <w:t xml:space="preserve">Who is mainly responsible for the quality assurance of the reporting </w:t>
            </w:r>
            <w:r w:rsidRPr="00574DD8">
              <w:rPr>
                <w:sz w:val="22"/>
                <w:lang w:val="en-GB"/>
              </w:rPr>
              <w:t>(paired partner)</w:t>
            </w:r>
          </w:p>
        </w:tc>
      </w:tr>
      <w:tr w:rsidR="003107BD" w:rsidRPr="00574DD8" w14:paraId="4A2B190B" w14:textId="77777777" w:rsidTr="00C93151">
        <w:tc>
          <w:tcPr>
            <w:tcW w:w="1666" w:type="pct"/>
            <w:vAlign w:val="center"/>
          </w:tcPr>
          <w:p w14:paraId="1859710C" w14:textId="77777777" w:rsidR="003107BD" w:rsidRPr="00C93151" w:rsidRDefault="003107BD" w:rsidP="004B7752">
            <w:pPr>
              <w:pStyle w:val="NoSpacing"/>
              <w:rPr>
                <w:sz w:val="22"/>
                <w:lang w:val="en-GB"/>
              </w:rPr>
            </w:pPr>
          </w:p>
        </w:tc>
        <w:tc>
          <w:tcPr>
            <w:tcW w:w="1667" w:type="pct"/>
            <w:vAlign w:val="center"/>
          </w:tcPr>
          <w:p w14:paraId="3A5297B3" w14:textId="77777777" w:rsidR="003107BD" w:rsidRPr="00C93151" w:rsidRDefault="003107BD" w:rsidP="004B7752">
            <w:pPr>
              <w:pStyle w:val="NoSpacing"/>
              <w:rPr>
                <w:sz w:val="22"/>
                <w:lang w:val="en-GB"/>
              </w:rPr>
            </w:pPr>
          </w:p>
        </w:tc>
        <w:tc>
          <w:tcPr>
            <w:tcW w:w="1667" w:type="pct"/>
            <w:vAlign w:val="center"/>
          </w:tcPr>
          <w:p w14:paraId="0D928CAA" w14:textId="77777777" w:rsidR="003107BD" w:rsidRPr="00C93151" w:rsidRDefault="003107BD" w:rsidP="004B7752">
            <w:pPr>
              <w:pStyle w:val="NoSpacing"/>
              <w:rPr>
                <w:sz w:val="22"/>
                <w:lang w:val="en-GB"/>
              </w:rPr>
            </w:pPr>
          </w:p>
        </w:tc>
      </w:tr>
      <w:tr w:rsidR="003107BD" w:rsidRPr="00574DD8" w14:paraId="5A3F7F8A" w14:textId="77777777" w:rsidTr="00C93151">
        <w:tc>
          <w:tcPr>
            <w:tcW w:w="1666" w:type="pct"/>
            <w:vAlign w:val="center"/>
          </w:tcPr>
          <w:p w14:paraId="726C992E" w14:textId="77777777" w:rsidR="003107BD" w:rsidRPr="00C93151" w:rsidRDefault="003107BD" w:rsidP="004B7752">
            <w:pPr>
              <w:pStyle w:val="NoSpacing"/>
              <w:rPr>
                <w:sz w:val="22"/>
                <w:lang w:val="en-GB"/>
              </w:rPr>
            </w:pPr>
          </w:p>
        </w:tc>
        <w:tc>
          <w:tcPr>
            <w:tcW w:w="1667" w:type="pct"/>
            <w:vAlign w:val="center"/>
          </w:tcPr>
          <w:p w14:paraId="4B3D5FEA" w14:textId="77777777" w:rsidR="003107BD" w:rsidRPr="00C93151" w:rsidRDefault="003107BD" w:rsidP="004B7752">
            <w:pPr>
              <w:pStyle w:val="NoSpacing"/>
              <w:rPr>
                <w:sz w:val="22"/>
                <w:lang w:val="en-GB"/>
              </w:rPr>
            </w:pPr>
          </w:p>
        </w:tc>
        <w:tc>
          <w:tcPr>
            <w:tcW w:w="1667" w:type="pct"/>
            <w:vAlign w:val="center"/>
          </w:tcPr>
          <w:p w14:paraId="0C95648F" w14:textId="77777777" w:rsidR="003107BD" w:rsidRPr="00C93151" w:rsidRDefault="003107BD" w:rsidP="004B7752">
            <w:pPr>
              <w:pStyle w:val="NoSpacing"/>
              <w:rPr>
                <w:sz w:val="22"/>
                <w:lang w:val="en-GB"/>
              </w:rPr>
            </w:pPr>
          </w:p>
        </w:tc>
      </w:tr>
      <w:tr w:rsidR="003107BD" w:rsidRPr="00574DD8" w14:paraId="71539A93" w14:textId="77777777" w:rsidTr="00C93151">
        <w:tc>
          <w:tcPr>
            <w:tcW w:w="1666" w:type="pct"/>
            <w:vAlign w:val="center"/>
          </w:tcPr>
          <w:p w14:paraId="510CB6CF" w14:textId="77777777" w:rsidR="003107BD" w:rsidRPr="00C93151" w:rsidRDefault="003107BD" w:rsidP="004B7752">
            <w:pPr>
              <w:pStyle w:val="NoSpacing"/>
              <w:rPr>
                <w:sz w:val="22"/>
                <w:lang w:val="en-GB"/>
              </w:rPr>
            </w:pPr>
          </w:p>
        </w:tc>
        <w:tc>
          <w:tcPr>
            <w:tcW w:w="1667" w:type="pct"/>
            <w:vAlign w:val="center"/>
          </w:tcPr>
          <w:p w14:paraId="6FCE0FB1" w14:textId="77777777" w:rsidR="003107BD" w:rsidRPr="00C93151" w:rsidRDefault="003107BD" w:rsidP="004B7752">
            <w:pPr>
              <w:pStyle w:val="NoSpacing"/>
              <w:rPr>
                <w:sz w:val="22"/>
                <w:lang w:val="en-GB"/>
              </w:rPr>
            </w:pPr>
          </w:p>
        </w:tc>
        <w:tc>
          <w:tcPr>
            <w:tcW w:w="1667" w:type="pct"/>
            <w:vAlign w:val="center"/>
          </w:tcPr>
          <w:p w14:paraId="4F3CFA1A" w14:textId="77777777" w:rsidR="003107BD" w:rsidRPr="00C93151" w:rsidRDefault="003107BD" w:rsidP="004B7752">
            <w:pPr>
              <w:pStyle w:val="NoSpacing"/>
              <w:rPr>
                <w:sz w:val="22"/>
                <w:lang w:val="en-GB"/>
              </w:rPr>
            </w:pPr>
          </w:p>
        </w:tc>
      </w:tr>
      <w:tr w:rsidR="003107BD" w:rsidRPr="00574DD8" w14:paraId="7D176FD4" w14:textId="77777777" w:rsidTr="00C93151">
        <w:tc>
          <w:tcPr>
            <w:tcW w:w="1666" w:type="pct"/>
            <w:vAlign w:val="center"/>
          </w:tcPr>
          <w:p w14:paraId="2F5DDF28" w14:textId="77777777" w:rsidR="003107BD" w:rsidRPr="00C93151" w:rsidRDefault="003107BD" w:rsidP="004B7752">
            <w:pPr>
              <w:pStyle w:val="NoSpacing"/>
              <w:rPr>
                <w:sz w:val="22"/>
                <w:lang w:val="en-GB"/>
              </w:rPr>
            </w:pPr>
          </w:p>
        </w:tc>
        <w:tc>
          <w:tcPr>
            <w:tcW w:w="1667" w:type="pct"/>
            <w:vAlign w:val="center"/>
          </w:tcPr>
          <w:p w14:paraId="3F46CEC8" w14:textId="77777777" w:rsidR="003107BD" w:rsidRPr="00C93151" w:rsidRDefault="003107BD" w:rsidP="004B7752">
            <w:pPr>
              <w:pStyle w:val="NoSpacing"/>
              <w:rPr>
                <w:sz w:val="22"/>
                <w:lang w:val="en-GB"/>
              </w:rPr>
            </w:pPr>
          </w:p>
        </w:tc>
        <w:tc>
          <w:tcPr>
            <w:tcW w:w="1667" w:type="pct"/>
            <w:vAlign w:val="center"/>
          </w:tcPr>
          <w:p w14:paraId="1A77B2EA" w14:textId="77777777" w:rsidR="003107BD" w:rsidRPr="00C93151" w:rsidRDefault="003107BD" w:rsidP="004B7752">
            <w:pPr>
              <w:pStyle w:val="NoSpacing"/>
              <w:rPr>
                <w:sz w:val="22"/>
                <w:lang w:val="en-GB"/>
              </w:rPr>
            </w:pPr>
          </w:p>
        </w:tc>
      </w:tr>
    </w:tbl>
    <w:p w14:paraId="285FFF07" w14:textId="77777777" w:rsidR="004A4BD3" w:rsidRPr="00574DD8" w:rsidRDefault="004A4BD3" w:rsidP="004B7752">
      <w:pPr>
        <w:shd w:val="clear" w:color="auto" w:fill="31849B" w:themeFill="accent5" w:themeFillShade="BF"/>
        <w:spacing w:line="240" w:lineRule="auto"/>
        <w:jc w:val="left"/>
        <w:rPr>
          <w:rFonts w:cs="Arial"/>
          <w:b/>
          <w:color w:val="FFFFFF" w:themeColor="background1"/>
          <w:sz w:val="28"/>
          <w:szCs w:val="28"/>
        </w:rPr>
      </w:pPr>
      <w:r w:rsidRPr="00574DD8">
        <w:rPr>
          <w:rFonts w:cs="Arial"/>
          <w:b/>
          <w:color w:val="FFFFFF" w:themeColor="background1"/>
          <w:sz w:val="28"/>
          <w:szCs w:val="28"/>
        </w:rPr>
        <w:t>Data collection</w:t>
      </w:r>
    </w:p>
    <w:p w14:paraId="05C77228" w14:textId="77777777" w:rsidR="004A4BD3" w:rsidRPr="00574DD8" w:rsidRDefault="004A4BD3" w:rsidP="004B7752">
      <w:pPr>
        <w:pStyle w:val="NoSpacing"/>
        <w:rPr>
          <w:b/>
          <w:sz w:val="22"/>
          <w:lang w:val="en-GB"/>
        </w:rPr>
      </w:pPr>
    </w:p>
    <w:p w14:paraId="4F732E5D" w14:textId="4E8DC108" w:rsidR="004A4BD3" w:rsidRPr="00574DD8" w:rsidRDefault="004A4BD3" w:rsidP="004B7752">
      <w:pPr>
        <w:pStyle w:val="NoSpacing"/>
        <w:rPr>
          <w:b/>
          <w:sz w:val="22"/>
          <w:lang w:val="en-GB"/>
        </w:rPr>
      </w:pPr>
      <w:r w:rsidRPr="00574DD8">
        <w:rPr>
          <w:b/>
          <w:sz w:val="22"/>
          <w:lang w:val="en-GB"/>
        </w:rPr>
        <w:t xml:space="preserve">Step 1: Make </w:t>
      </w:r>
      <w:r w:rsidR="00DE355A" w:rsidRPr="00574DD8">
        <w:rPr>
          <w:b/>
          <w:sz w:val="22"/>
          <w:lang w:val="en-GB"/>
        </w:rPr>
        <w:t>a plan</w:t>
      </w:r>
    </w:p>
    <w:p w14:paraId="435E5440" w14:textId="20D44994" w:rsidR="004A4BD3" w:rsidRPr="00574DD8" w:rsidRDefault="00787B4C" w:rsidP="00A14D3F">
      <w:pPr>
        <w:pStyle w:val="NoSpacing"/>
        <w:numPr>
          <w:ilvl w:val="0"/>
          <w:numId w:val="15"/>
        </w:numPr>
        <w:spacing w:line="300" w:lineRule="auto"/>
        <w:rPr>
          <w:b/>
          <w:sz w:val="22"/>
          <w:lang w:val="en-GB"/>
        </w:rPr>
      </w:pPr>
      <w:r w:rsidRPr="00574DD8">
        <w:rPr>
          <w:sz w:val="22"/>
          <w:lang w:val="en-GB"/>
        </w:rPr>
        <w:t>Plan</w:t>
      </w:r>
      <w:r w:rsidR="00265D98" w:rsidRPr="00574DD8">
        <w:rPr>
          <w:sz w:val="22"/>
          <w:lang w:val="en-GB"/>
        </w:rPr>
        <w:t xml:space="preserve"> a day when at least two of the CRT members can come together to perform the CRT reflection</w:t>
      </w:r>
      <w:r w:rsidR="00B44E4A" w:rsidRPr="00574DD8">
        <w:rPr>
          <w:sz w:val="22"/>
          <w:lang w:val="en-GB"/>
        </w:rPr>
        <w:t xml:space="preserve">. </w:t>
      </w:r>
      <w:r w:rsidR="00265D98" w:rsidRPr="00574DD8">
        <w:rPr>
          <w:sz w:val="22"/>
          <w:lang w:val="en-GB"/>
        </w:rPr>
        <w:t xml:space="preserve"> </w:t>
      </w:r>
    </w:p>
    <w:p w14:paraId="01B6D6A9" w14:textId="77777777" w:rsidR="00265D98" w:rsidRPr="00574DD8" w:rsidRDefault="00265D98" w:rsidP="007314CB">
      <w:pPr>
        <w:pStyle w:val="NoSpacing"/>
        <w:spacing w:line="300" w:lineRule="auto"/>
        <w:ind w:left="720"/>
        <w:rPr>
          <w:b/>
          <w:sz w:val="22"/>
          <w:highlight w:val="yellow"/>
          <w:lang w:val="en-GB"/>
        </w:rPr>
      </w:pPr>
    </w:p>
    <w:p w14:paraId="6979B29B" w14:textId="638BDD9E" w:rsidR="004A4BD3" w:rsidRPr="00574DD8" w:rsidRDefault="00265D98" w:rsidP="007314CB">
      <w:pPr>
        <w:pStyle w:val="NoSpacing"/>
        <w:spacing w:line="300" w:lineRule="auto"/>
        <w:rPr>
          <w:b/>
          <w:sz w:val="22"/>
          <w:lang w:val="en-GB"/>
        </w:rPr>
      </w:pPr>
      <w:r w:rsidRPr="00574DD8">
        <w:rPr>
          <w:b/>
          <w:sz w:val="22"/>
          <w:lang w:val="en-GB"/>
        </w:rPr>
        <w:t>Step 2</w:t>
      </w:r>
      <w:r w:rsidR="004A4BD3" w:rsidRPr="00574DD8">
        <w:rPr>
          <w:b/>
          <w:sz w:val="22"/>
          <w:lang w:val="en-GB"/>
        </w:rPr>
        <w:t>: Before data collection</w:t>
      </w:r>
    </w:p>
    <w:p w14:paraId="6D964979" w14:textId="4012ACC5" w:rsidR="00DF6B93" w:rsidRPr="00574DD8" w:rsidRDefault="00DF6B93" w:rsidP="00A14D3F">
      <w:pPr>
        <w:pStyle w:val="ListParagraph"/>
        <w:numPr>
          <w:ilvl w:val="0"/>
          <w:numId w:val="15"/>
        </w:numPr>
        <w:spacing w:line="300" w:lineRule="auto"/>
        <w:jc w:val="left"/>
        <w:rPr>
          <w:b/>
          <w:sz w:val="20"/>
          <w:lang w:val="en-GB"/>
        </w:rPr>
      </w:pPr>
      <w:r w:rsidRPr="00574DD8">
        <w:rPr>
          <w:sz w:val="22"/>
          <w:lang w:val="en-GB"/>
        </w:rPr>
        <w:t xml:space="preserve">Print the CRT reflection tool and bring with you when meeting with the other CRT member(s). </w:t>
      </w:r>
    </w:p>
    <w:p w14:paraId="5B10ED27" w14:textId="77777777" w:rsidR="00CB2283" w:rsidRDefault="00CB2283" w:rsidP="007314CB">
      <w:pPr>
        <w:pStyle w:val="NoSpacing"/>
        <w:spacing w:line="300" w:lineRule="auto"/>
        <w:rPr>
          <w:b/>
          <w:sz w:val="22"/>
          <w:lang w:val="en-GB"/>
        </w:rPr>
      </w:pPr>
    </w:p>
    <w:p w14:paraId="0D413277" w14:textId="77777777" w:rsidR="00CB2283" w:rsidRDefault="00CB2283" w:rsidP="007314CB">
      <w:pPr>
        <w:pStyle w:val="NoSpacing"/>
        <w:spacing w:line="300" w:lineRule="auto"/>
        <w:rPr>
          <w:b/>
          <w:sz w:val="22"/>
          <w:lang w:val="en-GB"/>
        </w:rPr>
      </w:pPr>
    </w:p>
    <w:p w14:paraId="42E2957C" w14:textId="3366E3E2" w:rsidR="00447DC0" w:rsidRPr="00574DD8" w:rsidRDefault="00447DC0" w:rsidP="007314CB">
      <w:pPr>
        <w:pStyle w:val="NoSpacing"/>
        <w:spacing w:line="300" w:lineRule="auto"/>
        <w:rPr>
          <w:b/>
          <w:sz w:val="22"/>
          <w:lang w:val="en-GB"/>
        </w:rPr>
      </w:pPr>
      <w:r w:rsidRPr="00574DD8">
        <w:rPr>
          <w:b/>
          <w:sz w:val="22"/>
          <w:lang w:val="en-GB"/>
        </w:rPr>
        <w:t xml:space="preserve">Step 3: During data collection </w:t>
      </w:r>
    </w:p>
    <w:p w14:paraId="098D8EB1" w14:textId="0F6E629F" w:rsidR="00447DC0" w:rsidRPr="00447DC0" w:rsidRDefault="00447DC0" w:rsidP="00A14D3F">
      <w:pPr>
        <w:pStyle w:val="NoSpacing"/>
        <w:numPr>
          <w:ilvl w:val="0"/>
          <w:numId w:val="15"/>
        </w:numPr>
        <w:spacing w:line="300" w:lineRule="auto"/>
        <w:rPr>
          <w:sz w:val="22"/>
          <w:lang w:val="en-GB"/>
        </w:rPr>
      </w:pPr>
      <w:r w:rsidRPr="00447DC0">
        <w:rPr>
          <w:sz w:val="22"/>
          <w:lang w:val="en-GB"/>
        </w:rPr>
        <w:t>It is very important that exchange/</w:t>
      </w:r>
      <w:r w:rsidRPr="00E75DD2">
        <w:rPr>
          <w:sz w:val="22"/>
          <w:lang w:val="en-GB"/>
        </w:rPr>
        <w:t>discussion takes place between the CRT members</w:t>
      </w:r>
      <w:r w:rsidR="00E16766">
        <w:rPr>
          <w:sz w:val="22"/>
          <w:lang w:val="en-GB"/>
        </w:rPr>
        <w:t xml:space="preserve"> </w:t>
      </w:r>
      <w:r w:rsidR="001968C5">
        <w:rPr>
          <w:sz w:val="22"/>
          <w:lang w:val="en-GB"/>
        </w:rPr>
        <w:t>via</w:t>
      </w:r>
      <w:r w:rsidR="001968C5" w:rsidRPr="00E75DD2">
        <w:rPr>
          <w:sz w:val="22"/>
          <w:lang w:val="en-GB"/>
        </w:rPr>
        <w:t xml:space="preserve"> a</w:t>
      </w:r>
      <w:r w:rsidRPr="00E75DD2">
        <w:rPr>
          <w:sz w:val="22"/>
          <w:lang w:val="en-GB"/>
        </w:rPr>
        <w:t xml:space="preserve"> group discussion. One of the CRT members can be the facilitator of the group discussion or another colleague (paired partner) could facilitate the group discussion. The facilitator asks the questions </w:t>
      </w:r>
      <w:r w:rsidR="00E16766">
        <w:rPr>
          <w:sz w:val="22"/>
          <w:lang w:val="en-GB"/>
        </w:rPr>
        <w:t>listed</w:t>
      </w:r>
      <w:r w:rsidRPr="00E75DD2">
        <w:rPr>
          <w:sz w:val="22"/>
          <w:lang w:val="en-GB"/>
        </w:rPr>
        <w:t xml:space="preserve"> in the CRT reflection tool to the CRT members and discussion can take place. </w:t>
      </w:r>
      <w:r w:rsidR="00454DE7">
        <w:rPr>
          <w:sz w:val="22"/>
          <w:lang w:val="en-GB"/>
        </w:rPr>
        <w:t xml:space="preserve">The facilitator pays attention to give all participants the chance to respond and </w:t>
      </w:r>
      <w:r w:rsidR="00E16766">
        <w:rPr>
          <w:sz w:val="22"/>
          <w:lang w:val="en-GB"/>
        </w:rPr>
        <w:t xml:space="preserve">ensures </w:t>
      </w:r>
      <w:r w:rsidR="00454DE7">
        <w:rPr>
          <w:sz w:val="22"/>
          <w:lang w:val="en-GB"/>
        </w:rPr>
        <w:t xml:space="preserve">that their contributions are equally valued. </w:t>
      </w:r>
      <w:r w:rsidRPr="00E75DD2">
        <w:rPr>
          <w:sz w:val="22"/>
          <w:lang w:val="en-GB"/>
        </w:rPr>
        <w:t xml:space="preserve">The facilitator can probe to acquire a better/more profound understanding. No preparation is necessary as the answers are just based on personal experiences/views. However, it </w:t>
      </w:r>
      <w:r w:rsidR="00E16766">
        <w:rPr>
          <w:sz w:val="22"/>
          <w:lang w:val="en-GB"/>
        </w:rPr>
        <w:t>is</w:t>
      </w:r>
      <w:r w:rsidRPr="00E75DD2">
        <w:rPr>
          <w:sz w:val="22"/>
          <w:lang w:val="en-GB"/>
        </w:rPr>
        <w:t xml:space="preserve"> important that the meeting takes place in a quiet place where there are no disturbances</w:t>
      </w:r>
      <w:r w:rsidRPr="00447DC0">
        <w:rPr>
          <w:sz w:val="22"/>
          <w:lang w:val="en-GB"/>
        </w:rPr>
        <w:t xml:space="preserve">. </w:t>
      </w:r>
    </w:p>
    <w:p w14:paraId="16A7CB35" w14:textId="3B7C50EE" w:rsidR="00447DC0" w:rsidRPr="00447DC0" w:rsidRDefault="00447DC0" w:rsidP="00A14D3F">
      <w:pPr>
        <w:pStyle w:val="NoSpacing"/>
        <w:numPr>
          <w:ilvl w:val="0"/>
          <w:numId w:val="15"/>
        </w:numPr>
        <w:spacing w:line="300" w:lineRule="auto"/>
        <w:rPr>
          <w:sz w:val="22"/>
          <w:lang w:val="en-GB"/>
        </w:rPr>
      </w:pPr>
      <w:r w:rsidRPr="00447DC0">
        <w:rPr>
          <w:sz w:val="22"/>
          <w:lang w:val="en-GB"/>
        </w:rPr>
        <w:t xml:space="preserve">Record the interview </w:t>
      </w:r>
    </w:p>
    <w:p w14:paraId="3E2B7EDB" w14:textId="77777777" w:rsidR="00447DC0" w:rsidRPr="00447DC0" w:rsidRDefault="00447DC0" w:rsidP="00A14D3F">
      <w:pPr>
        <w:pStyle w:val="NoSpacing"/>
        <w:numPr>
          <w:ilvl w:val="0"/>
          <w:numId w:val="15"/>
        </w:numPr>
        <w:spacing w:line="300" w:lineRule="auto"/>
        <w:rPr>
          <w:b/>
          <w:sz w:val="22"/>
          <w:lang w:val="en-GB"/>
        </w:rPr>
      </w:pPr>
      <w:r w:rsidRPr="00447DC0">
        <w:rPr>
          <w:sz w:val="22"/>
          <w:lang w:val="en-GB"/>
        </w:rPr>
        <w:t xml:space="preserve">The facilitator can take notes/write down the keywords of the answers and discussions. </w:t>
      </w:r>
    </w:p>
    <w:p w14:paraId="25AE5FCB" w14:textId="4A41AE52" w:rsidR="00447DC0" w:rsidRPr="00447DC0" w:rsidRDefault="00447DC0" w:rsidP="00A14D3F">
      <w:pPr>
        <w:pStyle w:val="NoSpacing"/>
        <w:numPr>
          <w:ilvl w:val="0"/>
          <w:numId w:val="15"/>
        </w:numPr>
        <w:spacing w:line="300" w:lineRule="auto"/>
        <w:rPr>
          <w:b/>
          <w:sz w:val="22"/>
          <w:lang w:val="en-GB"/>
        </w:rPr>
      </w:pPr>
      <w:r w:rsidRPr="00447DC0">
        <w:rPr>
          <w:sz w:val="22"/>
          <w:lang w:val="en-GB"/>
        </w:rPr>
        <w:t xml:space="preserve">The answers provided by the CRTs capture your own experiences and views on factors and actors influencing the scale-up of the MSI. This means that the CRT </w:t>
      </w:r>
      <w:r w:rsidR="00F63C33" w:rsidRPr="00447DC0">
        <w:rPr>
          <w:sz w:val="22"/>
          <w:lang w:val="en-GB"/>
        </w:rPr>
        <w:t>reflection tries</w:t>
      </w:r>
      <w:r w:rsidRPr="00447DC0">
        <w:rPr>
          <w:sz w:val="22"/>
          <w:lang w:val="en-GB"/>
        </w:rPr>
        <w:t xml:space="preserve"> </w:t>
      </w:r>
      <w:r w:rsidRPr="00447DC0">
        <w:rPr>
          <w:sz w:val="22"/>
          <w:u w:val="single"/>
          <w:lang w:val="en-GB"/>
        </w:rPr>
        <w:t xml:space="preserve">not </w:t>
      </w:r>
      <w:r w:rsidRPr="00447DC0">
        <w:rPr>
          <w:sz w:val="22"/>
          <w:lang w:val="en-GB"/>
        </w:rPr>
        <w:t xml:space="preserve">to capture how it should be or how it is supposed to be (as described in certain policy documents). The CRT reflection tries to capture how it </w:t>
      </w:r>
      <w:r w:rsidR="00E16766">
        <w:rPr>
          <w:sz w:val="22"/>
          <w:lang w:val="en-GB"/>
        </w:rPr>
        <w:t>‘</w:t>
      </w:r>
      <w:r w:rsidRPr="00447DC0">
        <w:rPr>
          <w:sz w:val="22"/>
          <w:lang w:val="en-GB"/>
        </w:rPr>
        <w:t>actually</w:t>
      </w:r>
      <w:r w:rsidR="00E16766">
        <w:rPr>
          <w:sz w:val="22"/>
          <w:lang w:val="en-GB"/>
        </w:rPr>
        <w:t>’</w:t>
      </w:r>
      <w:r w:rsidRPr="00447DC0">
        <w:rPr>
          <w:sz w:val="22"/>
          <w:lang w:val="en-GB"/>
        </w:rPr>
        <w:t xml:space="preserve"> is. This may include the latest trends or changes that are not yet documented or the </w:t>
      </w:r>
      <w:r w:rsidR="00E16766">
        <w:rPr>
          <w:sz w:val="22"/>
          <w:lang w:val="en-GB"/>
        </w:rPr>
        <w:t>‘</w:t>
      </w:r>
      <w:r w:rsidRPr="00447DC0">
        <w:rPr>
          <w:sz w:val="22"/>
          <w:lang w:val="en-GB"/>
        </w:rPr>
        <w:t>juicy</w:t>
      </w:r>
      <w:r w:rsidR="00E16766">
        <w:rPr>
          <w:sz w:val="22"/>
          <w:lang w:val="en-GB"/>
        </w:rPr>
        <w:t>’</w:t>
      </w:r>
      <w:r w:rsidRPr="00447DC0">
        <w:rPr>
          <w:sz w:val="22"/>
          <w:lang w:val="en-GB"/>
        </w:rPr>
        <w:t xml:space="preserve"> information that is not captured in official documents or scientific </w:t>
      </w:r>
      <w:r w:rsidR="0071687C" w:rsidRPr="00447DC0">
        <w:rPr>
          <w:sz w:val="22"/>
          <w:lang w:val="en-GB"/>
        </w:rPr>
        <w:t>papers but</w:t>
      </w:r>
      <w:r w:rsidRPr="00447DC0">
        <w:rPr>
          <w:sz w:val="22"/>
          <w:lang w:val="en-GB"/>
        </w:rPr>
        <w:t xml:space="preserve"> is very relevant for the context of a certain country.</w:t>
      </w:r>
    </w:p>
    <w:p w14:paraId="2D9DA61F" w14:textId="77777777" w:rsidR="00447DC0" w:rsidRPr="00447DC0" w:rsidRDefault="00447DC0" w:rsidP="007314CB">
      <w:pPr>
        <w:pStyle w:val="NoSpacing"/>
        <w:spacing w:line="300" w:lineRule="auto"/>
        <w:rPr>
          <w:b/>
          <w:sz w:val="22"/>
          <w:lang w:val="en-GB"/>
        </w:rPr>
      </w:pPr>
    </w:p>
    <w:p w14:paraId="13FAAFA8" w14:textId="77777777" w:rsidR="00447DC0" w:rsidRPr="00447DC0" w:rsidRDefault="00447DC0" w:rsidP="007314CB">
      <w:pPr>
        <w:pStyle w:val="NoSpacing"/>
        <w:spacing w:line="300" w:lineRule="auto"/>
        <w:rPr>
          <w:b/>
          <w:sz w:val="22"/>
          <w:lang w:val="en-GB"/>
        </w:rPr>
      </w:pPr>
      <w:r w:rsidRPr="00447DC0">
        <w:rPr>
          <w:b/>
          <w:sz w:val="22"/>
          <w:lang w:val="en-GB"/>
        </w:rPr>
        <w:t>Step 4: After the data collection.</w:t>
      </w:r>
    </w:p>
    <w:p w14:paraId="133182F2" w14:textId="1024C1D6" w:rsidR="00447DC0" w:rsidRPr="00447DC0" w:rsidRDefault="00447DC0" w:rsidP="00A14D3F">
      <w:pPr>
        <w:pStyle w:val="NoSpacing"/>
        <w:numPr>
          <w:ilvl w:val="0"/>
          <w:numId w:val="10"/>
        </w:numPr>
        <w:spacing w:line="300" w:lineRule="auto"/>
        <w:rPr>
          <w:sz w:val="22"/>
          <w:lang w:val="en-GB"/>
        </w:rPr>
      </w:pPr>
      <w:r w:rsidRPr="00447DC0">
        <w:rPr>
          <w:sz w:val="22"/>
          <w:lang w:val="en-GB"/>
        </w:rPr>
        <w:t xml:space="preserve">Expand </w:t>
      </w:r>
      <w:r w:rsidR="00E16766">
        <w:rPr>
          <w:sz w:val="22"/>
          <w:lang w:val="en-GB"/>
        </w:rPr>
        <w:t xml:space="preserve">upon </w:t>
      </w:r>
      <w:r w:rsidRPr="00447DC0">
        <w:rPr>
          <w:sz w:val="22"/>
          <w:lang w:val="en-GB"/>
        </w:rPr>
        <w:t xml:space="preserve">your notes as soon as possible after the CRT reflection discussions (preferably within 24 hours). </w:t>
      </w:r>
    </w:p>
    <w:p w14:paraId="6D793941" w14:textId="4BD0C38A" w:rsidR="00447DC0" w:rsidRPr="00447DC0" w:rsidRDefault="00447DC0" w:rsidP="00A14D3F">
      <w:pPr>
        <w:pStyle w:val="NoSpacing"/>
        <w:numPr>
          <w:ilvl w:val="0"/>
          <w:numId w:val="10"/>
        </w:numPr>
        <w:spacing w:line="300" w:lineRule="auto"/>
        <w:rPr>
          <w:sz w:val="22"/>
          <w:lang w:val="en-GB"/>
        </w:rPr>
      </w:pPr>
      <w:r w:rsidRPr="00447DC0">
        <w:rPr>
          <w:sz w:val="22"/>
          <w:lang w:val="en-GB"/>
        </w:rPr>
        <w:t xml:space="preserve">Start </w:t>
      </w:r>
      <w:r w:rsidR="00E16766">
        <w:rPr>
          <w:sz w:val="22"/>
          <w:lang w:val="en-GB"/>
        </w:rPr>
        <w:t xml:space="preserve">transcribing </w:t>
      </w:r>
      <w:r w:rsidR="00E16766" w:rsidRPr="00447DC0">
        <w:rPr>
          <w:sz w:val="22"/>
          <w:lang w:val="en-GB"/>
        </w:rPr>
        <w:t xml:space="preserve">the interviews </w:t>
      </w:r>
      <w:r w:rsidRPr="00447DC0">
        <w:rPr>
          <w:sz w:val="22"/>
          <w:lang w:val="en-GB"/>
        </w:rPr>
        <w:t xml:space="preserve">as soon as </w:t>
      </w:r>
      <w:r w:rsidR="0071687C" w:rsidRPr="00447DC0">
        <w:rPr>
          <w:sz w:val="22"/>
          <w:lang w:val="en-GB"/>
        </w:rPr>
        <w:t>possible.</w:t>
      </w:r>
      <w:r w:rsidRPr="00447DC0">
        <w:rPr>
          <w:sz w:val="22"/>
          <w:lang w:val="en-GB"/>
        </w:rPr>
        <w:t xml:space="preserve"> The transcription has to be verbatim.</w:t>
      </w:r>
    </w:p>
    <w:p w14:paraId="5E966D6B" w14:textId="77777777" w:rsidR="00447DC0" w:rsidRPr="00447DC0" w:rsidRDefault="00447DC0" w:rsidP="00A14D3F">
      <w:pPr>
        <w:pStyle w:val="NoSpacing"/>
        <w:numPr>
          <w:ilvl w:val="1"/>
          <w:numId w:val="10"/>
        </w:numPr>
        <w:spacing w:line="300" w:lineRule="auto"/>
        <w:rPr>
          <w:sz w:val="22"/>
          <w:lang w:val="en-GB"/>
        </w:rPr>
      </w:pPr>
      <w:r w:rsidRPr="00447DC0">
        <w:rPr>
          <w:sz w:val="22"/>
          <w:lang w:val="en-GB"/>
        </w:rPr>
        <w:t xml:space="preserve">You can use Table 6 to make a plan of the transcriptions including quality assurance. </w:t>
      </w:r>
    </w:p>
    <w:p w14:paraId="4BF096FC" w14:textId="515047D4" w:rsidR="00447DC0" w:rsidRPr="00447DC0" w:rsidRDefault="00447DC0" w:rsidP="00A14D3F">
      <w:pPr>
        <w:pStyle w:val="NoSpacing"/>
        <w:numPr>
          <w:ilvl w:val="1"/>
          <w:numId w:val="10"/>
        </w:numPr>
        <w:spacing w:line="300" w:lineRule="auto"/>
        <w:rPr>
          <w:sz w:val="22"/>
          <w:lang w:val="en-GB"/>
        </w:rPr>
      </w:pPr>
      <w:r w:rsidRPr="00447DC0">
        <w:rPr>
          <w:sz w:val="22"/>
          <w:lang w:val="en-GB"/>
        </w:rPr>
        <w:t xml:space="preserve">Use the guidance note and template for the transcription to ensure uniformity </w:t>
      </w:r>
      <w:hyperlink w:anchor="_Annex_2:_Template" w:history="1">
        <w:r w:rsidR="00CB2283">
          <w:rPr>
            <w:rStyle w:val="Hyperlink"/>
            <w:sz w:val="22"/>
            <w:lang w:val="en-GB"/>
          </w:rPr>
          <w:t>(see Annex 2).</w:t>
        </w:r>
      </w:hyperlink>
      <w:r w:rsidRPr="00447DC0">
        <w:rPr>
          <w:sz w:val="22"/>
          <w:lang w:val="en-GB"/>
        </w:rPr>
        <w:t xml:space="preserve"> </w:t>
      </w:r>
    </w:p>
    <w:p w14:paraId="06E753B4" w14:textId="0BAB9D78" w:rsidR="004A4BD3" w:rsidRPr="00574DD8" w:rsidRDefault="00832A97" w:rsidP="007314CB">
      <w:pPr>
        <w:pStyle w:val="NoSpacing"/>
        <w:spacing w:line="300" w:lineRule="auto"/>
        <w:rPr>
          <w:b/>
          <w:sz w:val="22"/>
          <w:lang w:val="en-GB"/>
        </w:rPr>
      </w:pPr>
      <w:r w:rsidRPr="00832A97">
        <w:rPr>
          <w:noProof/>
        </w:rPr>
        <w:drawing>
          <wp:anchor distT="0" distB="0" distL="114300" distR="114300" simplePos="0" relativeHeight="251694080" behindDoc="0" locked="0" layoutInCell="1" allowOverlap="1" wp14:anchorId="33C1FA92" wp14:editId="5E3322E3">
            <wp:simplePos x="0" y="0"/>
            <wp:positionH relativeFrom="column">
              <wp:posOffset>76200</wp:posOffset>
            </wp:positionH>
            <wp:positionV relativeFrom="paragraph">
              <wp:posOffset>0</wp:posOffset>
            </wp:positionV>
            <wp:extent cx="5731510" cy="5118098"/>
            <wp:effectExtent l="38100" t="38100" r="97790" b="102235"/>
            <wp:wrapThrough wrapText="bothSides">
              <wp:wrapPolygon edited="0">
                <wp:start x="0" y="-161"/>
                <wp:lineTo x="-144" y="-80"/>
                <wp:lineTo x="-144" y="1045"/>
                <wp:lineTo x="10912" y="1206"/>
                <wp:lineTo x="3661" y="1206"/>
                <wp:lineTo x="3661" y="12302"/>
                <wp:lineTo x="7682" y="12785"/>
                <wp:lineTo x="7682" y="15358"/>
                <wp:lineTo x="933" y="15358"/>
                <wp:lineTo x="933" y="18092"/>
                <wp:lineTo x="11415" y="19217"/>
                <wp:lineTo x="12564" y="19217"/>
                <wp:lineTo x="12205" y="19539"/>
                <wp:lineTo x="12205" y="21549"/>
                <wp:lineTo x="12348" y="21951"/>
                <wp:lineTo x="16943" y="21951"/>
                <wp:lineTo x="16943" y="21790"/>
                <wp:lineTo x="17087" y="20584"/>
                <wp:lineTo x="17158" y="20102"/>
                <wp:lineTo x="16728" y="19458"/>
                <wp:lineTo x="19240" y="19217"/>
                <wp:lineTo x="21897" y="18574"/>
                <wp:lineTo x="21897" y="14071"/>
                <wp:lineTo x="21610" y="10051"/>
                <wp:lineTo x="21107" y="9488"/>
                <wp:lineTo x="20174" y="8925"/>
                <wp:lineTo x="20892" y="8925"/>
                <wp:lineTo x="21538" y="8282"/>
                <wp:lineTo x="21394" y="6111"/>
                <wp:lineTo x="8400" y="5066"/>
                <wp:lineTo x="7179" y="5066"/>
                <wp:lineTo x="8256" y="4422"/>
                <wp:lineTo x="8184" y="2493"/>
                <wp:lineTo x="10912" y="1206"/>
                <wp:lineTo x="19384" y="1206"/>
                <wp:lineTo x="21610" y="965"/>
                <wp:lineTo x="21322" y="-161"/>
                <wp:lineTo x="0" y="-161"/>
              </wp:wrapPolygon>
            </wp:wrapThrough>
            <wp:docPr id="197508726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52">
                      <a:extLst>
                        <a:ext uri="{28A0092B-C50C-407E-A947-70E740481C1C}">
                          <a14:useLocalDpi xmlns:a14="http://schemas.microsoft.com/office/drawing/2010/main" val="0"/>
                        </a:ext>
                      </a:extLst>
                    </a:blip>
                    <a:stretch>
                      <a:fillRect/>
                    </a:stretch>
                  </pic:blipFill>
                  <pic:spPr>
                    <a:xfrm>
                      <a:off x="0" y="0"/>
                      <a:ext cx="5731510" cy="5118098"/>
                    </a:xfrm>
                    <a:prstGeom prst="rect">
                      <a:avLst/>
                    </a:prstGeom>
                    <a:effectLst>
                      <a:outerShdw blurRad="50800" dist="38100" dir="2700000" algn="tl" rotWithShape="0">
                        <a:prstClr val="black">
                          <a:alpha val="40000"/>
                        </a:prstClr>
                      </a:outerShdw>
                    </a:effectLst>
                  </pic:spPr>
                </pic:pic>
              </a:graphicData>
            </a:graphic>
          </wp:anchor>
        </w:drawing>
      </w:r>
    </w:p>
    <w:p w14:paraId="6943257E" w14:textId="4ED68CD8" w:rsidR="00832A97" w:rsidRDefault="00832A97" w:rsidP="007314CB">
      <w:pPr>
        <w:jc w:val="left"/>
        <w:rPr>
          <w:b/>
          <w:sz w:val="22"/>
        </w:rPr>
      </w:pPr>
    </w:p>
    <w:p w14:paraId="02AF2416" w14:textId="786D9BE7" w:rsidR="00832A97" w:rsidRDefault="00832A97" w:rsidP="007314CB">
      <w:pPr>
        <w:jc w:val="left"/>
        <w:rPr>
          <w:b/>
          <w:sz w:val="22"/>
        </w:rPr>
      </w:pPr>
    </w:p>
    <w:p w14:paraId="128F8EEA" w14:textId="77777777" w:rsidR="00832A97" w:rsidRDefault="00832A97" w:rsidP="007314CB">
      <w:pPr>
        <w:jc w:val="left"/>
        <w:rPr>
          <w:b/>
          <w:sz w:val="22"/>
        </w:rPr>
      </w:pPr>
    </w:p>
    <w:p w14:paraId="117D4B79" w14:textId="62B2745D" w:rsidR="00832A97" w:rsidRDefault="00832A97" w:rsidP="007314CB">
      <w:pPr>
        <w:jc w:val="left"/>
        <w:rPr>
          <w:b/>
          <w:sz w:val="22"/>
        </w:rPr>
      </w:pPr>
    </w:p>
    <w:p w14:paraId="3CEC729F" w14:textId="77777777" w:rsidR="00832A97" w:rsidRDefault="00832A97" w:rsidP="007314CB">
      <w:pPr>
        <w:jc w:val="left"/>
        <w:rPr>
          <w:b/>
          <w:sz w:val="22"/>
        </w:rPr>
      </w:pPr>
    </w:p>
    <w:p w14:paraId="40373315" w14:textId="77777777" w:rsidR="00832A97" w:rsidRDefault="00832A97" w:rsidP="007314CB">
      <w:pPr>
        <w:jc w:val="left"/>
        <w:rPr>
          <w:b/>
          <w:sz w:val="22"/>
        </w:rPr>
      </w:pPr>
    </w:p>
    <w:p w14:paraId="09F72D90" w14:textId="77777777" w:rsidR="00832A97" w:rsidRDefault="00832A97" w:rsidP="007314CB">
      <w:pPr>
        <w:jc w:val="left"/>
        <w:rPr>
          <w:b/>
          <w:sz w:val="22"/>
        </w:rPr>
      </w:pPr>
    </w:p>
    <w:p w14:paraId="6D29D16F" w14:textId="77777777" w:rsidR="00832A97" w:rsidRDefault="00832A97" w:rsidP="007314CB">
      <w:pPr>
        <w:jc w:val="left"/>
        <w:rPr>
          <w:b/>
          <w:sz w:val="22"/>
        </w:rPr>
      </w:pPr>
    </w:p>
    <w:p w14:paraId="5E834641" w14:textId="77777777" w:rsidR="00832A97" w:rsidRDefault="00832A97" w:rsidP="007314CB">
      <w:pPr>
        <w:jc w:val="left"/>
        <w:rPr>
          <w:b/>
          <w:sz w:val="22"/>
        </w:rPr>
      </w:pPr>
    </w:p>
    <w:p w14:paraId="299C20DD" w14:textId="77777777" w:rsidR="00832A97" w:rsidRDefault="00832A97" w:rsidP="007314CB">
      <w:pPr>
        <w:jc w:val="left"/>
        <w:rPr>
          <w:b/>
          <w:sz w:val="22"/>
        </w:rPr>
      </w:pPr>
    </w:p>
    <w:p w14:paraId="17C20F3D" w14:textId="77777777" w:rsidR="00832A97" w:rsidRDefault="00832A97" w:rsidP="007314CB">
      <w:pPr>
        <w:jc w:val="left"/>
        <w:rPr>
          <w:b/>
          <w:sz w:val="22"/>
        </w:rPr>
      </w:pPr>
    </w:p>
    <w:p w14:paraId="4E15D963" w14:textId="77777777" w:rsidR="00832A97" w:rsidRDefault="00832A97" w:rsidP="007314CB">
      <w:pPr>
        <w:jc w:val="left"/>
        <w:rPr>
          <w:b/>
          <w:sz w:val="22"/>
        </w:rPr>
      </w:pPr>
    </w:p>
    <w:p w14:paraId="662C348B" w14:textId="77777777" w:rsidR="00832A97" w:rsidRDefault="00832A97" w:rsidP="007314CB">
      <w:pPr>
        <w:jc w:val="left"/>
        <w:rPr>
          <w:b/>
          <w:sz w:val="22"/>
        </w:rPr>
      </w:pPr>
    </w:p>
    <w:p w14:paraId="1F08EA7C" w14:textId="77777777" w:rsidR="00832A97" w:rsidRDefault="00832A97" w:rsidP="007314CB">
      <w:pPr>
        <w:jc w:val="left"/>
        <w:rPr>
          <w:b/>
          <w:sz w:val="22"/>
        </w:rPr>
      </w:pPr>
    </w:p>
    <w:p w14:paraId="2306C752" w14:textId="77777777" w:rsidR="00832A97" w:rsidRDefault="00832A97" w:rsidP="007314CB">
      <w:pPr>
        <w:jc w:val="left"/>
        <w:rPr>
          <w:b/>
          <w:sz w:val="22"/>
        </w:rPr>
      </w:pPr>
    </w:p>
    <w:p w14:paraId="23B3E1D7" w14:textId="77777777" w:rsidR="00832A97" w:rsidRDefault="00832A97" w:rsidP="007314CB">
      <w:pPr>
        <w:jc w:val="left"/>
        <w:rPr>
          <w:b/>
          <w:sz w:val="22"/>
        </w:rPr>
      </w:pPr>
    </w:p>
    <w:p w14:paraId="5ED9724F" w14:textId="77777777" w:rsidR="00832A97" w:rsidRDefault="00832A97" w:rsidP="007314CB">
      <w:pPr>
        <w:jc w:val="left"/>
        <w:rPr>
          <w:b/>
          <w:sz w:val="22"/>
        </w:rPr>
      </w:pPr>
    </w:p>
    <w:p w14:paraId="306B0BC9" w14:textId="77777777" w:rsidR="00832A97" w:rsidRDefault="00832A97" w:rsidP="007314CB">
      <w:pPr>
        <w:jc w:val="left"/>
        <w:rPr>
          <w:b/>
          <w:sz w:val="22"/>
        </w:rPr>
      </w:pPr>
    </w:p>
    <w:p w14:paraId="175AABE9" w14:textId="77777777" w:rsidR="00832A97" w:rsidRDefault="00832A97" w:rsidP="007314CB">
      <w:pPr>
        <w:jc w:val="left"/>
        <w:rPr>
          <w:b/>
          <w:sz w:val="22"/>
        </w:rPr>
      </w:pPr>
    </w:p>
    <w:p w14:paraId="6BF5B541" w14:textId="77777777" w:rsidR="00832A97" w:rsidRDefault="00832A97" w:rsidP="007314CB">
      <w:pPr>
        <w:jc w:val="left"/>
        <w:rPr>
          <w:b/>
          <w:sz w:val="22"/>
        </w:rPr>
      </w:pPr>
    </w:p>
    <w:p w14:paraId="07E59AFB" w14:textId="300FADA6" w:rsidR="008B0FDB" w:rsidRPr="00574DD8" w:rsidRDefault="008B0FDB" w:rsidP="007314CB">
      <w:pPr>
        <w:jc w:val="left"/>
        <w:rPr>
          <w:b/>
          <w:sz w:val="22"/>
        </w:rPr>
      </w:pPr>
      <w:r w:rsidRPr="00574DD8">
        <w:rPr>
          <w:b/>
          <w:sz w:val="22"/>
        </w:rPr>
        <w:t xml:space="preserve">Step 5 Data storage and management </w:t>
      </w:r>
    </w:p>
    <w:p w14:paraId="607FA2F2" w14:textId="7EE012B6" w:rsidR="00736AA8" w:rsidRPr="009B78BD" w:rsidRDefault="00736AA8" w:rsidP="00A14D3F">
      <w:pPr>
        <w:pStyle w:val="NoSpacing"/>
        <w:numPr>
          <w:ilvl w:val="0"/>
          <w:numId w:val="15"/>
        </w:numPr>
        <w:spacing w:line="300" w:lineRule="auto"/>
        <w:rPr>
          <w:b/>
          <w:sz w:val="22"/>
        </w:rPr>
      </w:pPr>
      <w:r w:rsidRPr="009B78BD">
        <w:rPr>
          <w:b/>
          <w:sz w:val="22"/>
        </w:rPr>
        <w:t>Participant Identification Number</w:t>
      </w:r>
    </w:p>
    <w:p w14:paraId="1B9B17C0" w14:textId="37C75CB2" w:rsidR="00736AA8" w:rsidRDefault="00736AA8" w:rsidP="007314CB">
      <w:pPr>
        <w:ind w:left="720"/>
        <w:jc w:val="left"/>
        <w:rPr>
          <w:sz w:val="22"/>
        </w:rPr>
      </w:pPr>
      <w:r w:rsidRPr="009B78BD">
        <w:rPr>
          <w:sz w:val="22"/>
        </w:rPr>
        <w:t>Allocate a Participant Identification Number (PIN) to each participant. Add participant names to a list with their respective Participant Identification Numbers (PINs) then store this document securely and separately from the transcripts and recordings.</w:t>
      </w:r>
      <w:r>
        <w:rPr>
          <w:sz w:val="22"/>
        </w:rPr>
        <w:t xml:space="preserve"> </w:t>
      </w:r>
    </w:p>
    <w:p w14:paraId="321FA0F4" w14:textId="77777777" w:rsidR="00736AA8" w:rsidRPr="009B78BD" w:rsidRDefault="00736AA8" w:rsidP="00A14D3F">
      <w:pPr>
        <w:pStyle w:val="NoSpacing"/>
        <w:numPr>
          <w:ilvl w:val="0"/>
          <w:numId w:val="15"/>
        </w:numPr>
        <w:spacing w:line="300" w:lineRule="auto"/>
        <w:rPr>
          <w:b/>
          <w:sz w:val="22"/>
        </w:rPr>
      </w:pPr>
      <w:r w:rsidRPr="009B78BD">
        <w:rPr>
          <w:b/>
          <w:sz w:val="22"/>
        </w:rPr>
        <w:t xml:space="preserve">Recordings and notes </w:t>
      </w:r>
    </w:p>
    <w:p w14:paraId="026E74E8" w14:textId="4AB1AB41" w:rsidR="00736AA8" w:rsidRDefault="00736AA8" w:rsidP="007314CB">
      <w:pPr>
        <w:ind w:left="720"/>
        <w:jc w:val="left"/>
        <w:rPr>
          <w:sz w:val="22"/>
        </w:rPr>
      </w:pPr>
      <w:r w:rsidRPr="009B78BD">
        <w:rPr>
          <w:sz w:val="22"/>
        </w:rPr>
        <w:t>Take recordings and/or notes during interviews/discussions/field visits.</w:t>
      </w:r>
      <w:r>
        <w:rPr>
          <w:sz w:val="22"/>
        </w:rPr>
        <w:t xml:space="preserve"> </w:t>
      </w:r>
      <w:r w:rsidRPr="009B78BD">
        <w:rPr>
          <w:sz w:val="22"/>
        </w:rPr>
        <w:t>Store recordings on password protected computers. Label with the appropriate PIN. Delete the recordings from the recorder within 12 hours. Store notes i</w:t>
      </w:r>
      <w:r>
        <w:rPr>
          <w:sz w:val="22"/>
        </w:rPr>
        <w:t xml:space="preserve">n a locked cupboard or drawer. </w:t>
      </w:r>
    </w:p>
    <w:p w14:paraId="62878799" w14:textId="77777777" w:rsidR="00736AA8" w:rsidRPr="009B78BD" w:rsidRDefault="00736AA8" w:rsidP="00A14D3F">
      <w:pPr>
        <w:pStyle w:val="NoSpacing"/>
        <w:numPr>
          <w:ilvl w:val="0"/>
          <w:numId w:val="15"/>
        </w:numPr>
        <w:spacing w:line="300" w:lineRule="auto"/>
        <w:rPr>
          <w:b/>
          <w:sz w:val="22"/>
        </w:rPr>
      </w:pPr>
      <w:r w:rsidRPr="009B78BD">
        <w:rPr>
          <w:b/>
          <w:sz w:val="22"/>
        </w:rPr>
        <w:t>Transcription</w:t>
      </w:r>
    </w:p>
    <w:p w14:paraId="0469F5F2" w14:textId="1B43E1C9" w:rsidR="00736AA8" w:rsidRDefault="00736AA8" w:rsidP="007314CB">
      <w:pPr>
        <w:ind w:left="720"/>
        <w:jc w:val="left"/>
        <w:rPr>
          <w:sz w:val="22"/>
        </w:rPr>
      </w:pPr>
      <w:r w:rsidRPr="009B78BD">
        <w:rPr>
          <w:sz w:val="22"/>
        </w:rPr>
        <w:t xml:space="preserve">Transcribe the recordings and notes into </w:t>
      </w:r>
      <w:r w:rsidR="00E16766">
        <w:rPr>
          <w:sz w:val="22"/>
        </w:rPr>
        <w:t>W</w:t>
      </w:r>
      <w:r w:rsidRPr="009B78BD">
        <w:rPr>
          <w:sz w:val="22"/>
        </w:rPr>
        <w:t>ord documents and store on password protected computers. Label with the appropriate PIN.</w:t>
      </w:r>
    </w:p>
    <w:p w14:paraId="6761D4F9" w14:textId="32AD7D5F" w:rsidR="008E2836" w:rsidRPr="008E2836" w:rsidRDefault="008E2836" w:rsidP="00A14D3F">
      <w:pPr>
        <w:pStyle w:val="NoSpacing"/>
        <w:numPr>
          <w:ilvl w:val="0"/>
          <w:numId w:val="15"/>
        </w:numPr>
        <w:spacing w:line="300" w:lineRule="auto"/>
        <w:rPr>
          <w:b/>
          <w:sz w:val="22"/>
          <w:lang w:val="en-GB"/>
        </w:rPr>
      </w:pPr>
      <w:r w:rsidRPr="008E2836">
        <w:rPr>
          <w:b/>
          <w:sz w:val="22"/>
          <w:lang w:val="en-GB"/>
        </w:rPr>
        <w:t xml:space="preserve">Anonymization of data </w:t>
      </w:r>
      <w:hyperlink w:anchor="_Annex_5:_Guidelines" w:history="1">
        <w:r w:rsidR="00CB2283">
          <w:rPr>
            <w:rStyle w:val="Hyperlink"/>
            <w:b/>
            <w:sz w:val="22"/>
            <w:lang w:val="en-GB"/>
          </w:rPr>
          <w:t>(see annex 4)</w:t>
        </w:r>
      </w:hyperlink>
    </w:p>
    <w:p w14:paraId="39AB0825" w14:textId="1DA76417" w:rsidR="00736AA8" w:rsidRPr="009B78BD" w:rsidRDefault="00736AA8" w:rsidP="007314CB">
      <w:pPr>
        <w:ind w:left="720"/>
        <w:jc w:val="left"/>
        <w:rPr>
          <w:sz w:val="22"/>
        </w:rPr>
      </w:pPr>
      <w:r w:rsidRPr="009B78BD">
        <w:rPr>
          <w:sz w:val="22"/>
        </w:rPr>
        <w:t>Anonymise the transcripts and notes: go through each transcript / notes and ensure all names are removed or changed to pseudonyms throughout. Ensure as much identifying data is removed or changed, e.g. job title</w:t>
      </w:r>
      <w:r w:rsidR="00E16766">
        <w:rPr>
          <w:sz w:val="22"/>
        </w:rPr>
        <w:t>s</w:t>
      </w:r>
      <w:r w:rsidRPr="009B78BD">
        <w:rPr>
          <w:sz w:val="22"/>
        </w:rPr>
        <w:t xml:space="preserve"> can be changed to something generic such as ‘health worker’</w:t>
      </w:r>
      <w:r w:rsidR="00832A97">
        <w:rPr>
          <w:sz w:val="22"/>
        </w:rPr>
        <w:t>.</w:t>
      </w:r>
    </w:p>
    <w:p w14:paraId="71643440" w14:textId="1639944B" w:rsidR="00736AA8" w:rsidRPr="009B78BD" w:rsidRDefault="00736AA8" w:rsidP="00A14D3F">
      <w:pPr>
        <w:pStyle w:val="NoSpacing"/>
        <w:numPr>
          <w:ilvl w:val="0"/>
          <w:numId w:val="15"/>
        </w:numPr>
        <w:spacing w:line="300" w:lineRule="auto"/>
        <w:rPr>
          <w:b/>
          <w:sz w:val="22"/>
        </w:rPr>
      </w:pPr>
      <w:r w:rsidRPr="009B78BD">
        <w:rPr>
          <w:b/>
          <w:sz w:val="22"/>
        </w:rPr>
        <w:t xml:space="preserve">Upload data </w:t>
      </w:r>
    </w:p>
    <w:p w14:paraId="03592045" w14:textId="16E9CB98" w:rsidR="00E86D7A" w:rsidRDefault="00736AA8" w:rsidP="00E86D7A">
      <w:pPr>
        <w:ind w:left="720"/>
        <w:jc w:val="left"/>
        <w:rPr>
          <w:sz w:val="22"/>
        </w:rPr>
      </w:pPr>
      <w:r w:rsidRPr="00832A97">
        <w:rPr>
          <w:sz w:val="22"/>
        </w:rPr>
        <w:t xml:space="preserve">Upload anonymised transcripts </w:t>
      </w:r>
      <w:r w:rsidR="00E16766">
        <w:rPr>
          <w:sz w:val="22"/>
        </w:rPr>
        <w:t>to a</w:t>
      </w:r>
      <w:r w:rsidRPr="00832A97">
        <w:rPr>
          <w:sz w:val="22"/>
        </w:rPr>
        <w:t xml:space="preserve"> password protected computer</w:t>
      </w:r>
      <w:r w:rsidR="00E16766">
        <w:rPr>
          <w:sz w:val="22"/>
        </w:rPr>
        <w:t>.</w:t>
      </w:r>
    </w:p>
    <w:p w14:paraId="21443B41" w14:textId="03912E36" w:rsidR="00E86D7A" w:rsidRDefault="00736AA8" w:rsidP="00A14D3F">
      <w:pPr>
        <w:pStyle w:val="ListParagraph"/>
        <w:numPr>
          <w:ilvl w:val="0"/>
          <w:numId w:val="15"/>
        </w:numPr>
        <w:spacing w:line="300" w:lineRule="auto"/>
        <w:ind w:left="714" w:hanging="357"/>
        <w:jc w:val="left"/>
        <w:rPr>
          <w:sz w:val="22"/>
        </w:rPr>
      </w:pPr>
      <w:r w:rsidRPr="00E86D7A">
        <w:rPr>
          <w:b/>
          <w:sz w:val="22"/>
        </w:rPr>
        <w:t xml:space="preserve">Upload consent forms </w:t>
      </w:r>
      <w:r w:rsidRPr="00E86D7A">
        <w:rPr>
          <w:sz w:val="22"/>
        </w:rPr>
        <w:t>Upload scanned</w:t>
      </w:r>
      <w:r w:rsidR="00E16766">
        <w:rPr>
          <w:sz w:val="22"/>
        </w:rPr>
        <w:t>/photographed</w:t>
      </w:r>
      <w:r w:rsidRPr="00E86D7A">
        <w:rPr>
          <w:sz w:val="22"/>
        </w:rPr>
        <w:t xml:space="preserve"> consent forms to the secure password protected</w:t>
      </w:r>
      <w:r w:rsidR="00A14D3F">
        <w:rPr>
          <w:sz w:val="22"/>
        </w:rPr>
        <w:t xml:space="preserve"> </w:t>
      </w:r>
      <w:r w:rsidR="00E16766">
        <w:rPr>
          <w:sz w:val="22"/>
        </w:rPr>
        <w:t>computer</w:t>
      </w:r>
      <w:r w:rsidRPr="00E86D7A">
        <w:rPr>
          <w:sz w:val="22"/>
        </w:rPr>
        <w:t>.</w:t>
      </w:r>
    </w:p>
    <w:p w14:paraId="30023A34" w14:textId="77777777" w:rsidR="00736AA8" w:rsidRPr="009075DB" w:rsidRDefault="00736AA8" w:rsidP="004B7752">
      <w:pPr>
        <w:pStyle w:val="NoSpacing"/>
        <w:rPr>
          <w:b/>
          <w:sz w:val="22"/>
          <w:lang w:val="en-GB"/>
        </w:rPr>
      </w:pPr>
    </w:p>
    <w:p w14:paraId="314240B6" w14:textId="41CCBAD7" w:rsidR="009075DB" w:rsidRPr="009075DB" w:rsidRDefault="008B0FDB" w:rsidP="004B7752">
      <w:pPr>
        <w:pStyle w:val="NoSpacing"/>
        <w:rPr>
          <w:sz w:val="22"/>
          <w:lang w:val="en-GB"/>
        </w:rPr>
      </w:pPr>
      <w:r w:rsidRPr="009075DB">
        <w:rPr>
          <w:b/>
          <w:sz w:val="22"/>
          <w:lang w:val="en-GB"/>
        </w:rPr>
        <w:t>Step 6</w:t>
      </w:r>
      <w:r w:rsidR="004A4BD3" w:rsidRPr="009075DB">
        <w:rPr>
          <w:b/>
          <w:sz w:val="22"/>
          <w:lang w:val="en-GB"/>
        </w:rPr>
        <w:t xml:space="preserve">: Data </w:t>
      </w:r>
      <w:r w:rsidR="004A4BD3" w:rsidRPr="00E86D7A">
        <w:rPr>
          <w:b/>
          <w:sz w:val="22"/>
          <w:lang w:val="en-GB"/>
        </w:rPr>
        <w:t>analysis</w:t>
      </w:r>
      <w:r w:rsidR="009075DB" w:rsidRPr="00E86D7A">
        <w:rPr>
          <w:b/>
          <w:sz w:val="22"/>
          <w:lang w:val="en-GB"/>
        </w:rPr>
        <w:t xml:space="preserve"> \</w:t>
      </w:r>
      <w:r w:rsidR="00BA2572" w:rsidRPr="00E86D7A">
        <w:rPr>
          <w:b/>
          <w:sz w:val="22"/>
          <w:lang w:val="en-GB"/>
        </w:rPr>
        <w:t>interpretation</w:t>
      </w:r>
    </w:p>
    <w:p w14:paraId="6787C02A" w14:textId="61CADFB0" w:rsidR="008B0FDB" w:rsidRPr="009075DB" w:rsidRDefault="009075DB" w:rsidP="00A14D3F">
      <w:pPr>
        <w:pStyle w:val="NoSpacing"/>
        <w:numPr>
          <w:ilvl w:val="0"/>
          <w:numId w:val="64"/>
        </w:numPr>
        <w:spacing w:line="300" w:lineRule="auto"/>
        <w:rPr>
          <w:sz w:val="22"/>
          <w:lang w:val="en-GB"/>
        </w:rPr>
      </w:pPr>
      <w:r w:rsidRPr="009075DB">
        <w:rPr>
          <w:sz w:val="22"/>
          <w:lang w:val="en-GB"/>
        </w:rPr>
        <w:t>The data analysis should be performed by at least two researchers by using NVivo</w:t>
      </w:r>
      <w:r w:rsidR="00A14D3F">
        <w:rPr>
          <w:sz w:val="22"/>
          <w:lang w:val="en-GB"/>
        </w:rPr>
        <w:t xml:space="preserve"> or other data analysis software</w:t>
      </w:r>
      <w:r w:rsidRPr="009075DB">
        <w:rPr>
          <w:sz w:val="22"/>
          <w:lang w:val="en-GB"/>
        </w:rPr>
        <w:t>.</w:t>
      </w:r>
    </w:p>
    <w:p w14:paraId="36B0C965" w14:textId="4B659B5B" w:rsidR="004A4BD3" w:rsidRPr="009075DB" w:rsidRDefault="004A4BD3" w:rsidP="00A14D3F">
      <w:pPr>
        <w:pStyle w:val="NoSpacing"/>
        <w:numPr>
          <w:ilvl w:val="0"/>
          <w:numId w:val="11"/>
        </w:numPr>
        <w:spacing w:line="300" w:lineRule="auto"/>
        <w:rPr>
          <w:sz w:val="22"/>
          <w:lang w:val="en-GB"/>
        </w:rPr>
      </w:pPr>
      <w:r w:rsidRPr="009075DB">
        <w:rPr>
          <w:sz w:val="22"/>
          <w:lang w:val="en-GB"/>
        </w:rPr>
        <w:t>Familiari</w:t>
      </w:r>
      <w:r w:rsidR="00E16766">
        <w:rPr>
          <w:sz w:val="22"/>
          <w:lang w:val="en-GB"/>
        </w:rPr>
        <w:t>s</w:t>
      </w:r>
      <w:r w:rsidRPr="009075DB">
        <w:rPr>
          <w:sz w:val="22"/>
          <w:lang w:val="en-GB"/>
        </w:rPr>
        <w:t xml:space="preserve">ation </w:t>
      </w:r>
      <w:r w:rsidR="00E16766">
        <w:rPr>
          <w:sz w:val="22"/>
          <w:lang w:val="en-GB"/>
        </w:rPr>
        <w:t xml:space="preserve">yourselves </w:t>
      </w:r>
      <w:r w:rsidRPr="009075DB">
        <w:rPr>
          <w:sz w:val="22"/>
          <w:lang w:val="en-GB"/>
        </w:rPr>
        <w:t xml:space="preserve">with </w:t>
      </w:r>
      <w:r w:rsidR="00E16766">
        <w:rPr>
          <w:sz w:val="22"/>
          <w:lang w:val="en-GB"/>
        </w:rPr>
        <w:t xml:space="preserve">the </w:t>
      </w:r>
      <w:r w:rsidRPr="009075DB">
        <w:rPr>
          <w:sz w:val="22"/>
          <w:lang w:val="en-GB"/>
        </w:rPr>
        <w:t xml:space="preserve">data: read or re-read the </w:t>
      </w:r>
      <w:r w:rsidR="008B0FDB" w:rsidRPr="009075DB">
        <w:rPr>
          <w:sz w:val="22"/>
          <w:lang w:val="en-GB"/>
        </w:rPr>
        <w:t xml:space="preserve">answer given in the CRT reflection tool (could be seen as </w:t>
      </w:r>
      <w:r w:rsidRPr="009075DB">
        <w:rPr>
          <w:sz w:val="22"/>
          <w:lang w:val="en-GB"/>
        </w:rPr>
        <w:t>transcripts</w:t>
      </w:r>
      <w:r w:rsidR="008B0FDB" w:rsidRPr="009075DB">
        <w:rPr>
          <w:sz w:val="22"/>
          <w:lang w:val="en-GB"/>
        </w:rPr>
        <w:t>)</w:t>
      </w:r>
      <w:r w:rsidRPr="009075DB">
        <w:rPr>
          <w:sz w:val="22"/>
          <w:lang w:val="en-GB"/>
        </w:rPr>
        <w:t>.</w:t>
      </w:r>
    </w:p>
    <w:p w14:paraId="40144039" w14:textId="0EF33C74" w:rsidR="002F0589" w:rsidRPr="009075DB" w:rsidRDefault="004A4BD3" w:rsidP="00A14D3F">
      <w:pPr>
        <w:pStyle w:val="ListParagraph"/>
        <w:numPr>
          <w:ilvl w:val="0"/>
          <w:numId w:val="14"/>
        </w:numPr>
        <w:spacing w:after="160" w:line="300" w:lineRule="auto"/>
        <w:jc w:val="left"/>
        <w:rPr>
          <w:sz w:val="22"/>
          <w:szCs w:val="22"/>
          <w:lang w:val="en-GB"/>
        </w:rPr>
      </w:pPr>
      <w:r w:rsidRPr="009075DB">
        <w:rPr>
          <w:sz w:val="22"/>
          <w:lang w:val="en-GB"/>
        </w:rPr>
        <w:t>Code the transcripts accord</w:t>
      </w:r>
      <w:r w:rsidR="004D7381" w:rsidRPr="009075DB">
        <w:rPr>
          <w:sz w:val="22"/>
          <w:lang w:val="en-GB"/>
        </w:rPr>
        <w:t xml:space="preserve">ing </w:t>
      </w:r>
      <w:r w:rsidR="00E16766">
        <w:rPr>
          <w:sz w:val="22"/>
          <w:lang w:val="en-GB"/>
        </w:rPr>
        <w:t xml:space="preserve">to </w:t>
      </w:r>
      <w:r w:rsidR="004D7381" w:rsidRPr="009075DB">
        <w:rPr>
          <w:sz w:val="22"/>
          <w:lang w:val="en-GB"/>
        </w:rPr>
        <w:t>the common coding framework</w:t>
      </w:r>
      <w:r w:rsidR="002F0589" w:rsidRPr="009075DB">
        <w:rPr>
          <w:sz w:val="22"/>
          <w:szCs w:val="22"/>
          <w:lang w:val="en-GB"/>
        </w:rPr>
        <w:t xml:space="preserve">. </w:t>
      </w:r>
    </w:p>
    <w:p w14:paraId="4A7ABC31" w14:textId="77777777" w:rsidR="007314CB" w:rsidRDefault="004A4BD3" w:rsidP="00A14D3F">
      <w:pPr>
        <w:pStyle w:val="ListParagraph"/>
        <w:numPr>
          <w:ilvl w:val="0"/>
          <w:numId w:val="11"/>
        </w:numPr>
        <w:spacing w:after="160" w:line="300" w:lineRule="auto"/>
        <w:jc w:val="left"/>
        <w:rPr>
          <w:sz w:val="22"/>
          <w:lang w:val="en-GB"/>
        </w:rPr>
      </w:pPr>
      <w:r w:rsidRPr="007314CB">
        <w:rPr>
          <w:sz w:val="22"/>
          <w:lang w:val="en-GB"/>
        </w:rPr>
        <w:t>Check whether new codes need to be added to the coding framework.</w:t>
      </w:r>
    </w:p>
    <w:p w14:paraId="4ED91511" w14:textId="77777777" w:rsidR="007314CB" w:rsidRDefault="004A4BD3" w:rsidP="00A14D3F">
      <w:pPr>
        <w:pStyle w:val="ListParagraph"/>
        <w:numPr>
          <w:ilvl w:val="0"/>
          <w:numId w:val="11"/>
        </w:numPr>
        <w:spacing w:after="160" w:line="300" w:lineRule="auto"/>
        <w:jc w:val="left"/>
        <w:rPr>
          <w:sz w:val="22"/>
          <w:lang w:val="en-GB"/>
        </w:rPr>
      </w:pPr>
      <w:r w:rsidRPr="007314CB">
        <w:rPr>
          <w:sz w:val="22"/>
          <w:lang w:val="en-GB"/>
        </w:rPr>
        <w:t>Search for and identify patterns or themes in the data: the codes will be combined in overarching themes.</w:t>
      </w:r>
    </w:p>
    <w:p w14:paraId="2C72246B" w14:textId="70177464" w:rsidR="004A4BD3" w:rsidRPr="007314CB" w:rsidRDefault="004A4BD3" w:rsidP="00A14D3F">
      <w:pPr>
        <w:pStyle w:val="ListParagraph"/>
        <w:numPr>
          <w:ilvl w:val="0"/>
          <w:numId w:val="11"/>
        </w:numPr>
        <w:spacing w:after="160" w:line="300" w:lineRule="auto"/>
        <w:jc w:val="left"/>
        <w:rPr>
          <w:sz w:val="22"/>
          <w:lang w:val="en-GB"/>
        </w:rPr>
      </w:pPr>
      <w:r w:rsidRPr="007314CB">
        <w:rPr>
          <w:sz w:val="22"/>
          <w:lang w:val="en-GB"/>
        </w:rPr>
        <w:t>Review the identified patterns/themes.</w:t>
      </w:r>
    </w:p>
    <w:p w14:paraId="0A3412AD" w14:textId="77777777" w:rsidR="007314CB" w:rsidRDefault="00454DE7" w:rsidP="00A14D3F">
      <w:pPr>
        <w:pStyle w:val="ListParagraph"/>
        <w:numPr>
          <w:ilvl w:val="0"/>
          <w:numId w:val="11"/>
        </w:numPr>
        <w:spacing w:line="300" w:lineRule="auto"/>
        <w:jc w:val="left"/>
        <w:rPr>
          <w:rFonts w:ascii="Calibri" w:eastAsiaTheme="majorEastAsia" w:hAnsi="Calibri" w:cs="Times New Roman"/>
          <w:sz w:val="22"/>
          <w:szCs w:val="22"/>
          <w:lang w:val="en-GB"/>
        </w:rPr>
      </w:pPr>
      <w:r w:rsidRPr="00454DE7">
        <w:rPr>
          <w:rFonts w:ascii="Calibri" w:eastAsiaTheme="majorEastAsia" w:hAnsi="Calibri" w:cs="Times New Roman"/>
          <w:sz w:val="22"/>
          <w:szCs w:val="22"/>
          <w:lang w:val="en-GB"/>
        </w:rPr>
        <w:t xml:space="preserve">Always reflect on gender aspects during analysis and disaggregate the data. </w:t>
      </w:r>
    </w:p>
    <w:p w14:paraId="31EBF07E" w14:textId="3C1845A1" w:rsidR="004A4BD3" w:rsidRPr="007314CB" w:rsidRDefault="004A4BD3" w:rsidP="00A14D3F">
      <w:pPr>
        <w:pStyle w:val="ListParagraph"/>
        <w:numPr>
          <w:ilvl w:val="0"/>
          <w:numId w:val="11"/>
        </w:numPr>
        <w:spacing w:line="300" w:lineRule="auto"/>
        <w:jc w:val="left"/>
        <w:rPr>
          <w:rFonts w:ascii="Calibri" w:eastAsiaTheme="majorEastAsia" w:hAnsi="Calibri" w:cs="Times New Roman"/>
          <w:sz w:val="22"/>
          <w:szCs w:val="22"/>
          <w:lang w:val="en-GB"/>
        </w:rPr>
      </w:pPr>
      <w:r w:rsidRPr="007314CB">
        <w:rPr>
          <w:sz w:val="22"/>
          <w:lang w:val="en-GB"/>
        </w:rPr>
        <w:t xml:space="preserve">Extract examples and quotations for the report. </w:t>
      </w:r>
    </w:p>
    <w:p w14:paraId="4375E086" w14:textId="77777777" w:rsidR="004A4BD3" w:rsidRPr="00574DD8" w:rsidRDefault="004A4BD3" w:rsidP="007314CB">
      <w:pPr>
        <w:pStyle w:val="NoSpacing"/>
        <w:spacing w:line="300" w:lineRule="auto"/>
        <w:rPr>
          <w:sz w:val="22"/>
          <w:lang w:val="en-GB"/>
        </w:rPr>
      </w:pPr>
    </w:p>
    <w:p w14:paraId="1C334ADA" w14:textId="67960D99" w:rsidR="004A4BD3" w:rsidRPr="00574DD8" w:rsidRDefault="008B0FDB" w:rsidP="007314CB">
      <w:pPr>
        <w:pStyle w:val="NoSpacing"/>
        <w:spacing w:line="300" w:lineRule="auto"/>
        <w:rPr>
          <w:b/>
          <w:sz w:val="22"/>
          <w:lang w:val="en-GB"/>
        </w:rPr>
      </w:pPr>
      <w:r w:rsidRPr="00574DD8">
        <w:rPr>
          <w:b/>
          <w:sz w:val="22"/>
          <w:lang w:val="en-GB"/>
        </w:rPr>
        <w:t>Step 7</w:t>
      </w:r>
      <w:r w:rsidR="004A4BD3" w:rsidRPr="00574DD8">
        <w:rPr>
          <w:b/>
          <w:sz w:val="22"/>
          <w:lang w:val="en-GB"/>
        </w:rPr>
        <w:t xml:space="preserve">: Reporting </w:t>
      </w:r>
    </w:p>
    <w:p w14:paraId="38F3A39C" w14:textId="3887C95C" w:rsidR="00C36F7F" w:rsidRPr="00574DD8" w:rsidRDefault="004A4BD3" w:rsidP="00A14D3F">
      <w:pPr>
        <w:pStyle w:val="NoSpacing"/>
        <w:numPr>
          <w:ilvl w:val="0"/>
          <w:numId w:val="19"/>
        </w:numPr>
        <w:spacing w:after="200" w:line="300" w:lineRule="auto"/>
        <w:rPr>
          <w:lang w:val="en-GB"/>
        </w:rPr>
      </w:pPr>
      <w:r w:rsidRPr="00574DD8">
        <w:rPr>
          <w:sz w:val="22"/>
          <w:lang w:val="en-GB"/>
        </w:rPr>
        <w:t xml:space="preserve">The data collected </w:t>
      </w:r>
      <w:r w:rsidR="00E16766">
        <w:rPr>
          <w:sz w:val="22"/>
          <w:lang w:val="en-GB"/>
        </w:rPr>
        <w:t>might</w:t>
      </w:r>
      <w:r w:rsidRPr="00574DD8">
        <w:rPr>
          <w:sz w:val="22"/>
          <w:lang w:val="en-GB"/>
        </w:rPr>
        <w:t xml:space="preserve"> be written up in the annual scale-up report (includes case</w:t>
      </w:r>
      <w:r w:rsidR="000A00BB">
        <w:rPr>
          <w:sz w:val="22"/>
          <w:lang w:val="en-GB"/>
        </w:rPr>
        <w:t xml:space="preserve"> </w:t>
      </w:r>
      <w:r w:rsidRPr="00574DD8">
        <w:rPr>
          <w:sz w:val="22"/>
          <w:lang w:val="en-GB"/>
        </w:rPr>
        <w:t xml:space="preserve">studies).  </w:t>
      </w:r>
      <w:r w:rsidR="00D8505F" w:rsidRPr="00574DD8">
        <w:rPr>
          <w:lang w:val="en-GB"/>
        </w:rPr>
        <w:br w:type="page"/>
      </w:r>
    </w:p>
    <w:p w14:paraId="0669EA4A" w14:textId="3C363C01" w:rsidR="00C36F7F" w:rsidRDefault="0092731E" w:rsidP="0092731E">
      <w:pPr>
        <w:pStyle w:val="Heading2"/>
        <w:spacing w:line="240" w:lineRule="auto"/>
        <w:jc w:val="left"/>
      </w:pPr>
      <w:bookmarkStart w:id="56" w:name="_Toc496866145"/>
      <w:bookmarkStart w:id="57" w:name="_Toc127461521"/>
      <w:r>
        <w:t xml:space="preserve">Tool 8 - </w:t>
      </w:r>
      <w:r w:rsidR="00C36F7F" w:rsidRPr="00574DD8">
        <w:t xml:space="preserve">Document review </w:t>
      </w:r>
      <w:r w:rsidR="0078583F">
        <w:t>(p</w:t>
      </w:r>
      <w:r w:rsidR="00492FD3" w:rsidRPr="00574DD8">
        <w:t>rocess evaluation)</w:t>
      </w:r>
      <w:bookmarkEnd w:id="56"/>
      <w:bookmarkEnd w:id="57"/>
    </w:p>
    <w:p w14:paraId="07A8BDF8" w14:textId="71442610" w:rsidR="0092731E" w:rsidRDefault="00034B6C" w:rsidP="0092731E">
      <w:hyperlink r:id="rId53" w:history="1">
        <w:r w:rsidR="0092731E" w:rsidRPr="00034B6C">
          <w:rPr>
            <w:rStyle w:val="Hyperlink"/>
          </w:rPr>
          <w:t>Download Tool 8 here.</w:t>
        </w:r>
      </w:hyperlink>
    </w:p>
    <w:p w14:paraId="04442065" w14:textId="77777777" w:rsidR="0092731E" w:rsidRPr="0092731E" w:rsidRDefault="0092731E" w:rsidP="0092731E"/>
    <w:p w14:paraId="213E46C3" w14:textId="77777777" w:rsidR="00227BE4" w:rsidRPr="00574DD8" w:rsidRDefault="00227BE4" w:rsidP="004B7752">
      <w:pPr>
        <w:shd w:val="clear" w:color="auto" w:fill="31849B" w:themeFill="accent5" w:themeFillShade="BF"/>
        <w:spacing w:line="240" w:lineRule="auto"/>
        <w:jc w:val="left"/>
        <w:rPr>
          <w:rFonts w:cs="Arial"/>
          <w:b/>
          <w:color w:val="FFFFFF" w:themeColor="background1"/>
          <w:sz w:val="28"/>
          <w:szCs w:val="28"/>
        </w:rPr>
      </w:pPr>
      <w:r w:rsidRPr="00574DD8">
        <w:rPr>
          <w:rFonts w:cs="Arial"/>
          <w:b/>
          <w:color w:val="FFFFFF" w:themeColor="background1"/>
          <w:sz w:val="28"/>
          <w:szCs w:val="28"/>
        </w:rPr>
        <w:t>GENERAL</w:t>
      </w:r>
    </w:p>
    <w:p w14:paraId="6D2D6388" w14:textId="77777777" w:rsidR="00227BE4" w:rsidRPr="00852313" w:rsidRDefault="00227BE4" w:rsidP="004B7752">
      <w:pPr>
        <w:pStyle w:val="NoSpacing"/>
        <w:rPr>
          <w:b/>
          <w:sz w:val="22"/>
          <w:u w:val="single"/>
          <w:lang w:val="en-GB"/>
        </w:rPr>
      </w:pPr>
      <w:r w:rsidRPr="00852313">
        <w:rPr>
          <w:b/>
          <w:sz w:val="22"/>
          <w:u w:val="single"/>
          <w:lang w:val="en-GB"/>
        </w:rPr>
        <w:t>Aim:</w:t>
      </w:r>
    </w:p>
    <w:p w14:paraId="1CD99ACD" w14:textId="5B076B85" w:rsidR="00227BE4" w:rsidRPr="00574DD8" w:rsidRDefault="00227BE4" w:rsidP="00A14D3F">
      <w:pPr>
        <w:pStyle w:val="NoSpacing"/>
        <w:numPr>
          <w:ilvl w:val="0"/>
          <w:numId w:val="22"/>
        </w:numPr>
        <w:spacing w:line="300" w:lineRule="auto"/>
        <w:rPr>
          <w:rFonts w:cs="Arial"/>
          <w:sz w:val="22"/>
          <w:u w:val="single"/>
          <w:lang w:val="en-GB"/>
        </w:rPr>
      </w:pPr>
      <w:r w:rsidRPr="00574DD8">
        <w:rPr>
          <w:rFonts w:cs="Arial"/>
          <w:sz w:val="22"/>
          <w:lang w:val="en-GB"/>
        </w:rPr>
        <w:t xml:space="preserve">The document review will be performed to capture information </w:t>
      </w:r>
      <w:r w:rsidRPr="00574DD8">
        <w:rPr>
          <w:rFonts w:asciiTheme="minorHAnsi" w:hAnsiTheme="minorHAnsi"/>
          <w:sz w:val="22"/>
          <w:lang w:val="en-GB"/>
        </w:rPr>
        <w:t xml:space="preserve">on the processes related to the MSI and the scale-up of the MSI, including influencing factors, </w:t>
      </w:r>
      <w:r w:rsidRPr="00574DD8">
        <w:rPr>
          <w:rFonts w:cs="Arial"/>
          <w:sz w:val="22"/>
          <w:lang w:val="en-GB"/>
        </w:rPr>
        <w:t xml:space="preserve">described in various relevant reports and notes. </w:t>
      </w:r>
    </w:p>
    <w:p w14:paraId="7D622418" w14:textId="77777777" w:rsidR="00227BE4" w:rsidRPr="00574DD8" w:rsidRDefault="00227BE4" w:rsidP="000A00BB">
      <w:pPr>
        <w:pStyle w:val="NoSpacing"/>
        <w:spacing w:line="300" w:lineRule="auto"/>
        <w:ind w:left="720"/>
        <w:rPr>
          <w:rFonts w:cs="Arial"/>
          <w:sz w:val="22"/>
          <w:u w:val="single"/>
          <w:lang w:val="en-GB"/>
        </w:rPr>
      </w:pPr>
    </w:p>
    <w:p w14:paraId="390FAFFF" w14:textId="77777777" w:rsidR="00227BE4" w:rsidRPr="00852313" w:rsidRDefault="00227BE4" w:rsidP="000A00BB">
      <w:pPr>
        <w:pStyle w:val="NoSpacing"/>
        <w:spacing w:line="300" w:lineRule="auto"/>
        <w:rPr>
          <w:rFonts w:cs="Arial"/>
          <w:b/>
          <w:sz w:val="22"/>
          <w:u w:val="single"/>
          <w:lang w:val="en-GB"/>
        </w:rPr>
      </w:pPr>
      <w:r w:rsidRPr="00852313">
        <w:rPr>
          <w:rFonts w:cs="Arial"/>
          <w:b/>
          <w:sz w:val="22"/>
          <w:u w:val="single"/>
          <w:lang w:val="en-GB"/>
        </w:rPr>
        <w:t>General info:</w:t>
      </w:r>
    </w:p>
    <w:p w14:paraId="3E1D19D8" w14:textId="161878E9" w:rsidR="00B41BD9" w:rsidRPr="00574DD8" w:rsidRDefault="00B41BD9" w:rsidP="00A14D3F">
      <w:pPr>
        <w:pStyle w:val="ListParagraph"/>
        <w:numPr>
          <w:ilvl w:val="0"/>
          <w:numId w:val="22"/>
        </w:numPr>
        <w:spacing w:line="300" w:lineRule="auto"/>
        <w:jc w:val="left"/>
        <w:rPr>
          <w:sz w:val="22"/>
          <w:szCs w:val="22"/>
          <w:u w:val="single"/>
          <w:lang w:val="en-GB"/>
        </w:rPr>
      </w:pPr>
      <w:r w:rsidRPr="00574DD8">
        <w:rPr>
          <w:sz w:val="22"/>
          <w:szCs w:val="22"/>
          <w:lang w:val="en-GB"/>
        </w:rPr>
        <w:t xml:space="preserve">The document review will be performed by the CRTs. </w:t>
      </w:r>
    </w:p>
    <w:p w14:paraId="4C22EBEA" w14:textId="026D9334" w:rsidR="00B41BD9" w:rsidRPr="00574DD8" w:rsidRDefault="00B41BD9" w:rsidP="00A14D3F">
      <w:pPr>
        <w:pStyle w:val="ListParagraph"/>
        <w:numPr>
          <w:ilvl w:val="0"/>
          <w:numId w:val="22"/>
        </w:numPr>
        <w:spacing w:line="300" w:lineRule="auto"/>
        <w:jc w:val="left"/>
        <w:rPr>
          <w:sz w:val="22"/>
          <w:szCs w:val="22"/>
          <w:u w:val="single"/>
          <w:lang w:val="en-GB"/>
        </w:rPr>
      </w:pPr>
      <w:r w:rsidRPr="00574DD8">
        <w:rPr>
          <w:sz w:val="22"/>
          <w:szCs w:val="22"/>
          <w:lang w:val="en-GB"/>
        </w:rPr>
        <w:t xml:space="preserve">The documents to be reviewed include the documents produced by the </w:t>
      </w:r>
      <w:r w:rsidR="00E16766">
        <w:rPr>
          <w:sz w:val="22"/>
          <w:szCs w:val="22"/>
          <w:lang w:val="en-GB"/>
        </w:rPr>
        <w:t xml:space="preserve">study group </w:t>
      </w:r>
      <w:r w:rsidRPr="00574DD8">
        <w:rPr>
          <w:sz w:val="22"/>
          <w:szCs w:val="22"/>
          <w:lang w:val="en-GB"/>
        </w:rPr>
        <w:t>(national workshop reports</w:t>
      </w:r>
      <w:r w:rsidR="00F63C33">
        <w:rPr>
          <w:sz w:val="22"/>
          <w:szCs w:val="22"/>
          <w:lang w:val="en-GB"/>
        </w:rPr>
        <w:t xml:space="preserve">, </w:t>
      </w:r>
      <w:r w:rsidR="00F63C33" w:rsidRPr="00574DD8">
        <w:rPr>
          <w:sz w:val="22"/>
          <w:szCs w:val="22"/>
          <w:lang w:val="en-GB"/>
        </w:rPr>
        <w:t>MSI</w:t>
      </w:r>
      <w:r w:rsidR="001D2EEA">
        <w:rPr>
          <w:sz w:val="22"/>
          <w:szCs w:val="22"/>
          <w:lang w:val="en-GB"/>
        </w:rPr>
        <w:t xml:space="preserve"> workshop reports, </w:t>
      </w:r>
      <w:r w:rsidRPr="00574DD8">
        <w:rPr>
          <w:sz w:val="22"/>
          <w:szCs w:val="22"/>
          <w:lang w:val="en-GB"/>
        </w:rPr>
        <w:t>and international reports), notes of the NSSG and RT meetings and the reports of the DHMT visits and inter-district meetings.</w:t>
      </w:r>
    </w:p>
    <w:p w14:paraId="6197726C" w14:textId="76F29745" w:rsidR="00227BE4" w:rsidRPr="00574DD8" w:rsidRDefault="00B41BD9" w:rsidP="00A14D3F">
      <w:pPr>
        <w:pStyle w:val="ListParagraph"/>
        <w:numPr>
          <w:ilvl w:val="0"/>
          <w:numId w:val="22"/>
        </w:numPr>
        <w:spacing w:line="300" w:lineRule="auto"/>
        <w:jc w:val="left"/>
        <w:rPr>
          <w:sz w:val="22"/>
          <w:szCs w:val="22"/>
          <w:u w:val="single"/>
          <w:lang w:val="en-GB"/>
        </w:rPr>
      </w:pPr>
      <w:r w:rsidRPr="00574DD8">
        <w:rPr>
          <w:sz w:val="22"/>
          <w:szCs w:val="22"/>
          <w:lang w:val="en-GB"/>
        </w:rPr>
        <w:t xml:space="preserve">A document review tool is </w:t>
      </w:r>
      <w:r w:rsidR="00E16766">
        <w:rPr>
          <w:sz w:val="22"/>
          <w:szCs w:val="22"/>
          <w:lang w:val="en-GB"/>
        </w:rPr>
        <w:t>available</w:t>
      </w:r>
      <w:r w:rsidR="00E16766" w:rsidRPr="00574DD8">
        <w:rPr>
          <w:sz w:val="22"/>
          <w:szCs w:val="22"/>
          <w:lang w:val="en-GB"/>
        </w:rPr>
        <w:t xml:space="preserve"> </w:t>
      </w:r>
      <w:r w:rsidRPr="00574DD8">
        <w:rPr>
          <w:sz w:val="22"/>
          <w:szCs w:val="22"/>
          <w:lang w:val="en-GB"/>
        </w:rPr>
        <w:t xml:space="preserve">for this component of the process evaluation. In this tool, the CRT can answer </w:t>
      </w:r>
      <w:r w:rsidR="00BC6157">
        <w:rPr>
          <w:sz w:val="22"/>
          <w:szCs w:val="22"/>
          <w:lang w:val="en-GB"/>
        </w:rPr>
        <w:t xml:space="preserve">questions </w:t>
      </w:r>
      <w:r w:rsidRPr="00574DD8">
        <w:rPr>
          <w:sz w:val="22"/>
          <w:szCs w:val="22"/>
          <w:lang w:val="en-GB"/>
        </w:rPr>
        <w:t xml:space="preserve">based on the specific documents reviewed. These questions focus on which successes and challenges regarding the MSI and scale-up of the MSI are described in </w:t>
      </w:r>
      <w:r w:rsidR="00FD7297" w:rsidRPr="00574DD8">
        <w:rPr>
          <w:sz w:val="22"/>
          <w:szCs w:val="22"/>
          <w:lang w:val="en-GB"/>
        </w:rPr>
        <w:t>these documents</w:t>
      </w:r>
      <w:r w:rsidR="00454DE7">
        <w:rPr>
          <w:sz w:val="22"/>
          <w:szCs w:val="22"/>
          <w:lang w:val="en-GB"/>
        </w:rPr>
        <w:t xml:space="preserve"> and give due attention to underlying influences including power relations, gender sensitivity and political economy.</w:t>
      </w:r>
      <w:r w:rsidR="00227BE4" w:rsidRPr="00574DD8">
        <w:rPr>
          <w:noProof/>
          <w:sz w:val="22"/>
          <w:szCs w:val="22"/>
          <w:u w:val="single"/>
          <w:lang w:val="fr-FR" w:eastAsia="fr-FR" w:bidi="ar-SA"/>
        </w:rPr>
        <mc:AlternateContent>
          <mc:Choice Requires="wps">
            <w:drawing>
              <wp:anchor distT="0" distB="0" distL="114300" distR="114300" simplePos="0" relativeHeight="251692032" behindDoc="0" locked="0" layoutInCell="1" allowOverlap="1" wp14:anchorId="5CE5B6D8" wp14:editId="3662D59D">
                <wp:simplePos x="0" y="0"/>
                <wp:positionH relativeFrom="column">
                  <wp:posOffset>0</wp:posOffset>
                </wp:positionH>
                <wp:positionV relativeFrom="paragraph">
                  <wp:posOffset>0</wp:posOffset>
                </wp:positionV>
                <wp:extent cx="320411" cy="45719"/>
                <wp:effectExtent l="0" t="0" r="0" b="0"/>
                <wp:wrapNone/>
                <wp:docPr id="27" name="Rechte verbindingslijn met pijl 27"/>
                <wp:cNvGraphicFramePr/>
                <a:graphic xmlns:a="http://schemas.openxmlformats.org/drawingml/2006/main">
                  <a:graphicData uri="http://schemas.microsoft.com/office/word/2010/wordprocessingShape">
                    <wps:wsp>
                      <wps:cNvCnPr/>
                      <wps:spPr>
                        <a:xfrm flipV="1">
                          <a:off x="0" y="0"/>
                          <a:ext cx="320411" cy="45719"/>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50F6A52">
              <v:shape id="Rechte verbindingslijn met pijl 27" style="position:absolute;margin-left:0;margin-top:0;width:25.25pt;height:3.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d="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" w14:anchorId="23DBD394">
                <v:stroke endarrow="block"/>
              </v:shape>
            </w:pict>
          </mc:Fallback>
        </mc:AlternateContent>
      </w:r>
    </w:p>
    <w:p w14:paraId="3BAFB9E2" w14:textId="77777777" w:rsidR="00227BE4" w:rsidRPr="00852313" w:rsidRDefault="00227BE4" w:rsidP="000A00BB">
      <w:pPr>
        <w:pStyle w:val="NoSpacing"/>
        <w:spacing w:line="300" w:lineRule="auto"/>
        <w:rPr>
          <w:b/>
          <w:sz w:val="22"/>
          <w:u w:val="single"/>
          <w:lang w:val="en-GB"/>
        </w:rPr>
      </w:pPr>
      <w:r w:rsidRPr="00852313">
        <w:rPr>
          <w:b/>
          <w:sz w:val="22"/>
          <w:u w:val="single"/>
          <w:lang w:val="en-GB"/>
        </w:rPr>
        <w:t>When and where:</w:t>
      </w:r>
    </w:p>
    <w:p w14:paraId="5F7AF6E8" w14:textId="7507774C" w:rsidR="00C86D32" w:rsidRPr="00574DD8" w:rsidRDefault="00B41BD9" w:rsidP="00A14D3F">
      <w:pPr>
        <w:pStyle w:val="NoSpacing"/>
        <w:numPr>
          <w:ilvl w:val="0"/>
          <w:numId w:val="21"/>
        </w:numPr>
        <w:spacing w:line="300" w:lineRule="auto"/>
        <w:rPr>
          <w:sz w:val="22"/>
          <w:u w:val="single"/>
          <w:lang w:val="en-GB"/>
        </w:rPr>
      </w:pPr>
      <w:r w:rsidRPr="00574DD8">
        <w:rPr>
          <w:rFonts w:asciiTheme="minorHAnsi" w:hAnsiTheme="minorHAnsi"/>
          <w:sz w:val="22"/>
          <w:lang w:val="en-GB"/>
        </w:rPr>
        <w:t xml:space="preserve">The document review </w:t>
      </w:r>
      <w:r w:rsidR="00BC6157">
        <w:rPr>
          <w:rFonts w:asciiTheme="minorHAnsi" w:hAnsiTheme="minorHAnsi"/>
          <w:sz w:val="22"/>
          <w:lang w:val="en-GB"/>
        </w:rPr>
        <w:t>should</w:t>
      </w:r>
      <w:r w:rsidR="00BC6157" w:rsidRPr="00574DD8">
        <w:rPr>
          <w:rFonts w:asciiTheme="minorHAnsi" w:hAnsiTheme="minorHAnsi"/>
          <w:sz w:val="22"/>
          <w:lang w:val="en-GB"/>
        </w:rPr>
        <w:t xml:space="preserve"> </w:t>
      </w:r>
      <w:r w:rsidRPr="00574DD8">
        <w:rPr>
          <w:rFonts w:asciiTheme="minorHAnsi" w:hAnsiTheme="minorHAnsi"/>
          <w:sz w:val="22"/>
          <w:lang w:val="en-GB"/>
        </w:rPr>
        <w:t>take place each year</w:t>
      </w:r>
      <w:r w:rsidR="00BC6157">
        <w:rPr>
          <w:rFonts w:asciiTheme="minorHAnsi" w:hAnsiTheme="minorHAnsi"/>
          <w:sz w:val="22"/>
          <w:lang w:val="en-GB"/>
        </w:rPr>
        <w:t>,</w:t>
      </w:r>
      <w:r w:rsidRPr="00574DD8">
        <w:rPr>
          <w:rFonts w:asciiTheme="minorHAnsi" w:hAnsiTheme="minorHAnsi"/>
          <w:sz w:val="22"/>
          <w:lang w:val="en-GB"/>
        </w:rPr>
        <w:t xml:space="preserve"> the first time after one year of MSI implementation.</w:t>
      </w:r>
    </w:p>
    <w:p w14:paraId="3A229375" w14:textId="77777777" w:rsidR="000A00BB" w:rsidRPr="00574DD8" w:rsidRDefault="000A00BB" w:rsidP="000A00BB">
      <w:pPr>
        <w:tabs>
          <w:tab w:val="left" w:pos="5423"/>
        </w:tabs>
        <w:jc w:val="left"/>
        <w:rPr>
          <w:lang w:bidi="en-US"/>
        </w:rPr>
      </w:pPr>
    </w:p>
    <w:p w14:paraId="0D2EC40F" w14:textId="77777777" w:rsidR="003107BD" w:rsidRPr="00852313" w:rsidRDefault="003107BD" w:rsidP="004B7752">
      <w:pPr>
        <w:spacing w:line="240" w:lineRule="auto"/>
        <w:jc w:val="left"/>
        <w:rPr>
          <w:b/>
          <w:sz w:val="22"/>
          <w:u w:val="single"/>
        </w:rPr>
      </w:pPr>
      <w:r w:rsidRPr="00852313">
        <w:rPr>
          <w:b/>
          <w:sz w:val="22"/>
          <w:u w:val="single"/>
        </w:rPr>
        <w:t>Roles and responsibility</w:t>
      </w:r>
    </w:p>
    <w:p w14:paraId="56241DA2" w14:textId="77777777" w:rsidR="003107BD" w:rsidRPr="00574DD8" w:rsidRDefault="003107BD" w:rsidP="004B7752">
      <w:pPr>
        <w:pStyle w:val="NoSpacing"/>
        <w:rPr>
          <w:rFonts w:asciiTheme="minorHAnsi" w:hAnsiTheme="minorHAnsi"/>
          <w:sz w:val="22"/>
          <w:lang w:val="en-GB"/>
        </w:rPr>
      </w:pPr>
    </w:p>
    <w:p w14:paraId="4291B3CE" w14:textId="77777777" w:rsidR="003107BD" w:rsidRPr="00574DD8" w:rsidRDefault="003107BD" w:rsidP="00A14D3F">
      <w:pPr>
        <w:pStyle w:val="NoSpacing"/>
        <w:numPr>
          <w:ilvl w:val="0"/>
          <w:numId w:val="47"/>
        </w:numPr>
        <w:rPr>
          <w:rFonts w:asciiTheme="minorHAnsi" w:hAnsiTheme="minorHAnsi"/>
          <w:sz w:val="22"/>
          <w:lang w:val="en-GB"/>
        </w:rPr>
      </w:pPr>
      <w:r w:rsidRPr="00574DD8">
        <w:rPr>
          <w:rFonts w:asciiTheme="minorHAnsi" w:hAnsiTheme="minorHAnsi"/>
          <w:sz w:val="22"/>
          <w:lang w:val="en-GB"/>
        </w:rPr>
        <w:t>Planning</w:t>
      </w:r>
    </w:p>
    <w:tbl>
      <w:tblPr>
        <w:tblStyle w:val="TableGrid"/>
        <w:tblW w:w="5000" w:type="pct"/>
        <w:tblLook w:val="04A0" w:firstRow="1" w:lastRow="0" w:firstColumn="1" w:lastColumn="0" w:noHBand="0" w:noVBand="1"/>
      </w:tblPr>
      <w:tblGrid>
        <w:gridCol w:w="4508"/>
        <w:gridCol w:w="4508"/>
      </w:tblGrid>
      <w:tr w:rsidR="003107BD" w:rsidRPr="00574DD8" w14:paraId="55B91F6E" w14:textId="77777777" w:rsidTr="00C65CB1">
        <w:tc>
          <w:tcPr>
            <w:tcW w:w="2500" w:type="pct"/>
            <w:shd w:val="clear" w:color="auto" w:fill="B6DDE8" w:themeFill="accent5" w:themeFillTint="66"/>
            <w:vAlign w:val="center"/>
          </w:tcPr>
          <w:p w14:paraId="6C16F668" w14:textId="77777777" w:rsidR="00E86D7A" w:rsidRDefault="003107BD" w:rsidP="004B7752">
            <w:pPr>
              <w:pStyle w:val="NoSpacing"/>
              <w:rPr>
                <w:rFonts w:asciiTheme="minorHAnsi" w:hAnsiTheme="minorHAnsi"/>
                <w:b/>
                <w:sz w:val="22"/>
                <w:lang w:val="en-GB"/>
              </w:rPr>
            </w:pPr>
            <w:r w:rsidRPr="00574DD8">
              <w:rPr>
                <w:rFonts w:asciiTheme="minorHAnsi" w:hAnsiTheme="minorHAnsi"/>
                <w:b/>
                <w:sz w:val="22"/>
                <w:lang w:val="en-GB"/>
              </w:rPr>
              <w:t xml:space="preserve">Who is mainly responsible for the development of the planning </w:t>
            </w:r>
          </w:p>
          <w:p w14:paraId="6AABCB83" w14:textId="2C1CE8AD" w:rsidR="003107BD" w:rsidRPr="00574DD8" w:rsidRDefault="003107BD" w:rsidP="004B7752">
            <w:pPr>
              <w:pStyle w:val="NoSpacing"/>
              <w:rPr>
                <w:rFonts w:asciiTheme="minorHAnsi" w:hAnsiTheme="minorHAnsi"/>
                <w:b/>
                <w:sz w:val="22"/>
                <w:lang w:val="en-GB"/>
              </w:rPr>
            </w:pPr>
            <w:r w:rsidRPr="00574DD8">
              <w:rPr>
                <w:rFonts w:asciiTheme="minorHAnsi" w:hAnsiTheme="minorHAnsi"/>
                <w:sz w:val="22"/>
                <w:lang w:val="en-GB"/>
              </w:rPr>
              <w:t>(CRTs, addition</w:t>
            </w:r>
            <w:r w:rsidR="008A6719">
              <w:rPr>
                <w:rFonts w:asciiTheme="minorHAnsi" w:hAnsiTheme="minorHAnsi"/>
                <w:sz w:val="22"/>
                <w:lang w:val="en-GB"/>
              </w:rPr>
              <w:t>al</w:t>
            </w:r>
            <w:r w:rsidRPr="00574DD8">
              <w:rPr>
                <w:rFonts w:asciiTheme="minorHAnsi" w:hAnsiTheme="minorHAnsi"/>
                <w:sz w:val="22"/>
                <w:lang w:val="en-GB"/>
              </w:rPr>
              <w:t xml:space="preserve"> researchers, etc.) </w:t>
            </w:r>
          </w:p>
        </w:tc>
        <w:tc>
          <w:tcPr>
            <w:tcW w:w="2500" w:type="pct"/>
            <w:shd w:val="clear" w:color="auto" w:fill="B6DDE8" w:themeFill="accent5" w:themeFillTint="66"/>
            <w:vAlign w:val="center"/>
          </w:tcPr>
          <w:p w14:paraId="0DF900A4" w14:textId="77777777" w:rsidR="00E86D7A" w:rsidRDefault="003107BD" w:rsidP="004B7752">
            <w:pPr>
              <w:pStyle w:val="NoSpacing"/>
              <w:rPr>
                <w:rFonts w:asciiTheme="minorHAnsi" w:hAnsiTheme="minorHAnsi"/>
                <w:b/>
                <w:sz w:val="22"/>
                <w:lang w:val="en-GB"/>
              </w:rPr>
            </w:pPr>
            <w:r w:rsidRPr="00574DD8">
              <w:rPr>
                <w:rFonts w:asciiTheme="minorHAnsi" w:hAnsiTheme="minorHAnsi"/>
                <w:b/>
                <w:sz w:val="22"/>
                <w:lang w:val="en-GB"/>
              </w:rPr>
              <w:t>The pl</w:t>
            </w:r>
            <w:r w:rsidR="00C65CB1">
              <w:rPr>
                <w:rFonts w:asciiTheme="minorHAnsi" w:hAnsiTheme="minorHAnsi"/>
                <w:b/>
                <w:sz w:val="22"/>
                <w:lang w:val="en-GB"/>
              </w:rPr>
              <w:t xml:space="preserve">anning needs to be shared with: </w:t>
            </w:r>
          </w:p>
          <w:p w14:paraId="5BAB4D16" w14:textId="0D87F36E" w:rsidR="003107BD" w:rsidRPr="00574DD8" w:rsidRDefault="003107BD" w:rsidP="004B7752">
            <w:pPr>
              <w:pStyle w:val="NoSpacing"/>
              <w:rPr>
                <w:rFonts w:asciiTheme="minorHAnsi" w:hAnsiTheme="minorHAnsi"/>
                <w:b/>
                <w:sz w:val="22"/>
                <w:lang w:val="en-GB"/>
              </w:rPr>
            </w:pPr>
            <w:r w:rsidRPr="00574DD8">
              <w:rPr>
                <w:rFonts w:asciiTheme="minorHAnsi" w:hAnsiTheme="minorHAnsi"/>
                <w:sz w:val="22"/>
                <w:lang w:val="en-GB"/>
              </w:rPr>
              <w:t>(all CRT members, additional researchers, paired partner)</w:t>
            </w:r>
          </w:p>
        </w:tc>
      </w:tr>
      <w:tr w:rsidR="003107BD" w:rsidRPr="00574DD8" w14:paraId="22D2BF62" w14:textId="77777777" w:rsidTr="00C65CB1">
        <w:tc>
          <w:tcPr>
            <w:tcW w:w="2500" w:type="pct"/>
            <w:vAlign w:val="center"/>
          </w:tcPr>
          <w:p w14:paraId="39F7A204" w14:textId="77777777" w:rsidR="003107BD" w:rsidRPr="00C65CB1" w:rsidRDefault="003107BD" w:rsidP="004B7752">
            <w:pPr>
              <w:pStyle w:val="NoSpacing"/>
              <w:rPr>
                <w:rFonts w:asciiTheme="minorHAnsi" w:hAnsiTheme="minorHAnsi"/>
                <w:sz w:val="22"/>
                <w:lang w:val="en-GB"/>
              </w:rPr>
            </w:pPr>
          </w:p>
        </w:tc>
        <w:tc>
          <w:tcPr>
            <w:tcW w:w="2500" w:type="pct"/>
            <w:vAlign w:val="center"/>
          </w:tcPr>
          <w:p w14:paraId="6C0F523C" w14:textId="77777777" w:rsidR="003107BD" w:rsidRPr="00C65CB1" w:rsidRDefault="003107BD" w:rsidP="004B7752">
            <w:pPr>
              <w:pStyle w:val="NoSpacing"/>
              <w:rPr>
                <w:rFonts w:asciiTheme="minorHAnsi" w:hAnsiTheme="minorHAnsi"/>
                <w:sz w:val="22"/>
                <w:lang w:val="en-GB"/>
              </w:rPr>
            </w:pPr>
          </w:p>
        </w:tc>
      </w:tr>
      <w:tr w:rsidR="003107BD" w:rsidRPr="00574DD8" w14:paraId="0D431C49" w14:textId="77777777" w:rsidTr="00C65CB1">
        <w:tc>
          <w:tcPr>
            <w:tcW w:w="2500" w:type="pct"/>
            <w:vAlign w:val="center"/>
          </w:tcPr>
          <w:p w14:paraId="0A04E88C" w14:textId="77777777" w:rsidR="003107BD" w:rsidRPr="00C65CB1" w:rsidRDefault="003107BD" w:rsidP="004B7752">
            <w:pPr>
              <w:pStyle w:val="NoSpacing"/>
              <w:rPr>
                <w:rFonts w:asciiTheme="minorHAnsi" w:hAnsiTheme="minorHAnsi"/>
                <w:sz w:val="22"/>
                <w:lang w:val="en-GB"/>
              </w:rPr>
            </w:pPr>
          </w:p>
        </w:tc>
        <w:tc>
          <w:tcPr>
            <w:tcW w:w="2500" w:type="pct"/>
            <w:vAlign w:val="center"/>
          </w:tcPr>
          <w:p w14:paraId="795A0372" w14:textId="77777777" w:rsidR="003107BD" w:rsidRPr="00C65CB1" w:rsidRDefault="003107BD" w:rsidP="004B7752">
            <w:pPr>
              <w:pStyle w:val="NoSpacing"/>
              <w:rPr>
                <w:rFonts w:asciiTheme="minorHAnsi" w:hAnsiTheme="minorHAnsi"/>
                <w:sz w:val="22"/>
                <w:lang w:val="en-GB"/>
              </w:rPr>
            </w:pPr>
          </w:p>
        </w:tc>
      </w:tr>
      <w:tr w:rsidR="003107BD" w:rsidRPr="00574DD8" w14:paraId="60DCA85F" w14:textId="77777777" w:rsidTr="00C65CB1">
        <w:tc>
          <w:tcPr>
            <w:tcW w:w="2500" w:type="pct"/>
            <w:vAlign w:val="center"/>
          </w:tcPr>
          <w:p w14:paraId="62A0D756" w14:textId="77777777" w:rsidR="003107BD" w:rsidRPr="00C65CB1" w:rsidRDefault="003107BD" w:rsidP="004B7752">
            <w:pPr>
              <w:pStyle w:val="NoSpacing"/>
              <w:rPr>
                <w:rFonts w:asciiTheme="minorHAnsi" w:hAnsiTheme="minorHAnsi"/>
                <w:sz w:val="22"/>
                <w:lang w:val="en-GB"/>
              </w:rPr>
            </w:pPr>
          </w:p>
        </w:tc>
        <w:tc>
          <w:tcPr>
            <w:tcW w:w="2500" w:type="pct"/>
            <w:vAlign w:val="center"/>
          </w:tcPr>
          <w:p w14:paraId="4F71EEA2" w14:textId="77777777" w:rsidR="003107BD" w:rsidRPr="00C65CB1" w:rsidRDefault="003107BD" w:rsidP="004B7752">
            <w:pPr>
              <w:pStyle w:val="NoSpacing"/>
              <w:rPr>
                <w:rFonts w:asciiTheme="minorHAnsi" w:hAnsiTheme="minorHAnsi"/>
                <w:sz w:val="22"/>
                <w:lang w:val="en-GB"/>
              </w:rPr>
            </w:pPr>
          </w:p>
        </w:tc>
      </w:tr>
      <w:tr w:rsidR="003107BD" w:rsidRPr="00574DD8" w14:paraId="1A7364EA" w14:textId="77777777" w:rsidTr="00C65CB1">
        <w:tc>
          <w:tcPr>
            <w:tcW w:w="2500" w:type="pct"/>
            <w:vAlign w:val="center"/>
          </w:tcPr>
          <w:p w14:paraId="0C343775" w14:textId="77777777" w:rsidR="003107BD" w:rsidRPr="00C65CB1" w:rsidRDefault="003107BD" w:rsidP="004B7752">
            <w:pPr>
              <w:pStyle w:val="NoSpacing"/>
              <w:rPr>
                <w:rFonts w:asciiTheme="minorHAnsi" w:hAnsiTheme="minorHAnsi"/>
                <w:sz w:val="22"/>
                <w:lang w:val="en-GB"/>
              </w:rPr>
            </w:pPr>
          </w:p>
        </w:tc>
        <w:tc>
          <w:tcPr>
            <w:tcW w:w="2500" w:type="pct"/>
            <w:vAlign w:val="center"/>
          </w:tcPr>
          <w:p w14:paraId="4A40290B" w14:textId="77777777" w:rsidR="003107BD" w:rsidRPr="00C65CB1" w:rsidRDefault="003107BD" w:rsidP="004B7752">
            <w:pPr>
              <w:pStyle w:val="NoSpacing"/>
              <w:rPr>
                <w:rFonts w:asciiTheme="minorHAnsi" w:hAnsiTheme="minorHAnsi"/>
                <w:sz w:val="22"/>
                <w:lang w:val="en-GB"/>
              </w:rPr>
            </w:pPr>
          </w:p>
        </w:tc>
      </w:tr>
    </w:tbl>
    <w:p w14:paraId="57F31749" w14:textId="77777777" w:rsidR="003107BD" w:rsidRPr="00574DD8" w:rsidRDefault="003107BD" w:rsidP="004B7752">
      <w:pPr>
        <w:pStyle w:val="NoSpacing"/>
        <w:rPr>
          <w:rFonts w:asciiTheme="minorHAnsi" w:hAnsiTheme="minorHAnsi"/>
          <w:b/>
          <w:sz w:val="22"/>
          <w:lang w:val="en-GB"/>
        </w:rPr>
      </w:pPr>
    </w:p>
    <w:p w14:paraId="23D120CA" w14:textId="77777777" w:rsidR="003107BD" w:rsidRPr="00574DD8" w:rsidRDefault="003107BD" w:rsidP="00A14D3F">
      <w:pPr>
        <w:pStyle w:val="NoSpacing"/>
        <w:numPr>
          <w:ilvl w:val="0"/>
          <w:numId w:val="47"/>
        </w:numPr>
        <w:rPr>
          <w:rFonts w:asciiTheme="minorHAnsi" w:hAnsiTheme="minorHAnsi"/>
          <w:sz w:val="22"/>
          <w:lang w:val="en-GB"/>
        </w:rPr>
      </w:pPr>
      <w:r w:rsidRPr="00574DD8">
        <w:rPr>
          <w:rFonts w:asciiTheme="minorHAnsi" w:hAnsiTheme="minorHAnsi"/>
          <w:sz w:val="22"/>
          <w:lang w:val="en-GB"/>
        </w:rPr>
        <w:t>Data collection</w:t>
      </w:r>
    </w:p>
    <w:tbl>
      <w:tblPr>
        <w:tblStyle w:val="TableGrid"/>
        <w:tblW w:w="5000" w:type="pct"/>
        <w:tblLook w:val="04A0" w:firstRow="1" w:lastRow="0" w:firstColumn="1" w:lastColumn="0" w:noHBand="0" w:noVBand="1"/>
      </w:tblPr>
      <w:tblGrid>
        <w:gridCol w:w="2254"/>
        <w:gridCol w:w="2254"/>
        <w:gridCol w:w="2254"/>
        <w:gridCol w:w="2254"/>
      </w:tblGrid>
      <w:tr w:rsidR="003107BD" w:rsidRPr="00574DD8" w14:paraId="1D9529E3" w14:textId="77777777" w:rsidTr="00C65CB1">
        <w:tc>
          <w:tcPr>
            <w:tcW w:w="1250" w:type="pct"/>
            <w:shd w:val="clear" w:color="auto" w:fill="B6DDE8" w:themeFill="accent5" w:themeFillTint="66"/>
            <w:vAlign w:val="center"/>
          </w:tcPr>
          <w:p w14:paraId="4D0C5C9D" w14:textId="77777777" w:rsidR="00E86D7A" w:rsidRDefault="003107BD" w:rsidP="004B7752">
            <w:pPr>
              <w:pStyle w:val="NoSpacing"/>
              <w:rPr>
                <w:rFonts w:asciiTheme="minorHAnsi" w:hAnsiTheme="minorHAnsi"/>
                <w:b/>
                <w:sz w:val="22"/>
                <w:lang w:val="en-GB"/>
              </w:rPr>
            </w:pPr>
            <w:r w:rsidRPr="00574DD8">
              <w:rPr>
                <w:rFonts w:asciiTheme="minorHAnsi" w:hAnsiTheme="minorHAnsi"/>
                <w:b/>
                <w:sz w:val="22"/>
                <w:lang w:val="en-GB"/>
              </w:rPr>
              <w:t xml:space="preserve">Who is mainly responsible for the data collection </w:t>
            </w:r>
          </w:p>
          <w:p w14:paraId="28E3B3FC" w14:textId="249A4316" w:rsidR="003107BD" w:rsidRPr="00574DD8" w:rsidRDefault="003107BD" w:rsidP="004B7752">
            <w:pPr>
              <w:pStyle w:val="NoSpacing"/>
              <w:rPr>
                <w:rFonts w:asciiTheme="minorHAnsi" w:hAnsiTheme="minorHAnsi"/>
                <w:b/>
                <w:sz w:val="22"/>
                <w:lang w:val="en-GB"/>
              </w:rPr>
            </w:pPr>
            <w:r w:rsidRPr="00574DD8">
              <w:rPr>
                <w:rFonts w:asciiTheme="minorHAnsi" w:hAnsiTheme="minorHAnsi"/>
                <w:sz w:val="22"/>
                <w:lang w:val="en-GB"/>
              </w:rPr>
              <w:t>(CRTs, addition</w:t>
            </w:r>
            <w:r w:rsidR="008A6719">
              <w:rPr>
                <w:rFonts w:asciiTheme="minorHAnsi" w:hAnsiTheme="minorHAnsi"/>
                <w:sz w:val="22"/>
                <w:lang w:val="en-GB"/>
              </w:rPr>
              <w:t>al</w:t>
            </w:r>
            <w:r w:rsidRPr="00574DD8">
              <w:rPr>
                <w:rFonts w:asciiTheme="minorHAnsi" w:hAnsiTheme="minorHAnsi"/>
                <w:sz w:val="22"/>
                <w:lang w:val="en-GB"/>
              </w:rPr>
              <w:t xml:space="preserve"> researchers, etc.)</w:t>
            </w:r>
          </w:p>
        </w:tc>
        <w:tc>
          <w:tcPr>
            <w:tcW w:w="1250" w:type="pct"/>
            <w:shd w:val="clear" w:color="auto" w:fill="B6DDE8" w:themeFill="accent5" w:themeFillTint="66"/>
            <w:vAlign w:val="center"/>
          </w:tcPr>
          <w:p w14:paraId="427C92C7" w14:textId="77777777" w:rsidR="003107BD" w:rsidRPr="00574DD8" w:rsidRDefault="003107BD" w:rsidP="004B7752">
            <w:pPr>
              <w:pStyle w:val="NoSpacing"/>
              <w:rPr>
                <w:rFonts w:asciiTheme="minorHAnsi" w:hAnsiTheme="minorHAnsi"/>
                <w:b/>
                <w:sz w:val="22"/>
                <w:lang w:val="en-GB"/>
              </w:rPr>
            </w:pPr>
            <w:r w:rsidRPr="00574DD8">
              <w:rPr>
                <w:rFonts w:asciiTheme="minorHAnsi" w:hAnsiTheme="minorHAnsi"/>
                <w:b/>
                <w:sz w:val="22"/>
                <w:lang w:val="en-GB"/>
              </w:rPr>
              <w:t xml:space="preserve">If necessary, specify activity/responsibility </w:t>
            </w:r>
            <w:r w:rsidRPr="00574DD8">
              <w:rPr>
                <w:rFonts w:asciiTheme="minorHAnsi" w:hAnsiTheme="minorHAnsi"/>
                <w:sz w:val="22"/>
                <w:lang w:val="en-GB"/>
              </w:rPr>
              <w:t>(e.g. data collection in DG1 or DG2, transcription of interviews etc.).</w:t>
            </w:r>
            <w:r w:rsidRPr="00574DD8">
              <w:rPr>
                <w:rFonts w:asciiTheme="minorHAnsi" w:hAnsiTheme="minorHAnsi"/>
                <w:b/>
                <w:sz w:val="22"/>
                <w:lang w:val="en-GB"/>
              </w:rPr>
              <w:t xml:space="preserve"> </w:t>
            </w:r>
          </w:p>
        </w:tc>
        <w:tc>
          <w:tcPr>
            <w:tcW w:w="1250" w:type="pct"/>
            <w:shd w:val="clear" w:color="auto" w:fill="B6DDE8" w:themeFill="accent5" w:themeFillTint="66"/>
            <w:vAlign w:val="center"/>
          </w:tcPr>
          <w:p w14:paraId="1E70F421" w14:textId="77777777" w:rsidR="00E86D7A" w:rsidRDefault="003107BD" w:rsidP="004B7752">
            <w:pPr>
              <w:pStyle w:val="NoSpacing"/>
              <w:rPr>
                <w:rFonts w:asciiTheme="minorHAnsi" w:hAnsiTheme="minorHAnsi"/>
                <w:b/>
                <w:sz w:val="22"/>
                <w:lang w:val="en-GB"/>
              </w:rPr>
            </w:pPr>
            <w:r w:rsidRPr="00574DD8">
              <w:rPr>
                <w:rFonts w:asciiTheme="minorHAnsi" w:hAnsiTheme="minorHAnsi"/>
                <w:b/>
                <w:sz w:val="22"/>
                <w:lang w:val="en-GB"/>
              </w:rPr>
              <w:t xml:space="preserve">Who is mainly responsible for the supervision of the data collection </w:t>
            </w:r>
          </w:p>
          <w:p w14:paraId="4017BA07" w14:textId="6E49C0A9" w:rsidR="003107BD" w:rsidRPr="00574DD8" w:rsidRDefault="003107BD" w:rsidP="004B7752">
            <w:pPr>
              <w:pStyle w:val="NoSpacing"/>
              <w:rPr>
                <w:rFonts w:asciiTheme="minorHAnsi" w:hAnsiTheme="minorHAnsi"/>
                <w:b/>
                <w:sz w:val="22"/>
                <w:lang w:val="en-GB"/>
              </w:rPr>
            </w:pPr>
            <w:r w:rsidRPr="00574DD8">
              <w:rPr>
                <w:rFonts w:asciiTheme="minorHAnsi" w:hAnsiTheme="minorHAnsi"/>
                <w:sz w:val="22"/>
                <w:lang w:val="en-GB"/>
              </w:rPr>
              <w:t>(CRT member, etc.)</w:t>
            </w:r>
          </w:p>
        </w:tc>
        <w:tc>
          <w:tcPr>
            <w:tcW w:w="1250" w:type="pct"/>
            <w:shd w:val="clear" w:color="auto" w:fill="B6DDE8" w:themeFill="accent5" w:themeFillTint="66"/>
            <w:vAlign w:val="center"/>
          </w:tcPr>
          <w:p w14:paraId="6948814C" w14:textId="12CE2FC5" w:rsidR="003107BD" w:rsidRPr="00574DD8" w:rsidRDefault="003107BD" w:rsidP="004B7752">
            <w:pPr>
              <w:pStyle w:val="NoSpacing"/>
              <w:rPr>
                <w:rFonts w:asciiTheme="minorHAnsi" w:hAnsiTheme="minorHAnsi"/>
                <w:b/>
                <w:sz w:val="22"/>
                <w:lang w:val="en-GB"/>
              </w:rPr>
            </w:pPr>
            <w:r w:rsidRPr="00574DD8">
              <w:rPr>
                <w:rFonts w:asciiTheme="minorHAnsi" w:hAnsiTheme="minorHAnsi"/>
                <w:b/>
                <w:sz w:val="22"/>
                <w:lang w:val="en-GB"/>
              </w:rPr>
              <w:t>Who is mainly responsible for the quality as</w:t>
            </w:r>
            <w:r w:rsidR="00C65CB1">
              <w:rPr>
                <w:rFonts w:asciiTheme="minorHAnsi" w:hAnsiTheme="minorHAnsi"/>
                <w:b/>
                <w:sz w:val="22"/>
                <w:lang w:val="en-GB"/>
              </w:rPr>
              <w:t xml:space="preserve">surance of the data collection </w:t>
            </w:r>
            <w:r w:rsidRPr="00574DD8">
              <w:rPr>
                <w:rFonts w:asciiTheme="minorHAnsi" w:hAnsiTheme="minorHAnsi"/>
                <w:sz w:val="22"/>
                <w:lang w:val="en-GB"/>
              </w:rPr>
              <w:t>(</w:t>
            </w:r>
            <w:r w:rsidR="009A4415">
              <w:rPr>
                <w:rFonts w:asciiTheme="minorHAnsi" w:hAnsiTheme="minorHAnsi"/>
                <w:sz w:val="22"/>
                <w:lang w:val="en-GB"/>
              </w:rPr>
              <w:t xml:space="preserve">CRT, </w:t>
            </w:r>
            <w:r w:rsidRPr="00574DD8">
              <w:rPr>
                <w:rFonts w:asciiTheme="minorHAnsi" w:hAnsiTheme="minorHAnsi"/>
                <w:sz w:val="22"/>
                <w:lang w:val="en-GB"/>
              </w:rPr>
              <w:t>paired partner)</w:t>
            </w:r>
          </w:p>
        </w:tc>
      </w:tr>
      <w:tr w:rsidR="003107BD" w:rsidRPr="00574DD8" w14:paraId="1D8C2617" w14:textId="77777777" w:rsidTr="00C65CB1">
        <w:tc>
          <w:tcPr>
            <w:tcW w:w="1250" w:type="pct"/>
            <w:vAlign w:val="center"/>
          </w:tcPr>
          <w:p w14:paraId="7E74A4CE" w14:textId="77777777" w:rsidR="003107BD" w:rsidRPr="00C65CB1" w:rsidRDefault="003107BD" w:rsidP="004B7752">
            <w:pPr>
              <w:pStyle w:val="NoSpacing"/>
              <w:rPr>
                <w:rFonts w:asciiTheme="minorHAnsi" w:hAnsiTheme="minorHAnsi"/>
                <w:sz w:val="22"/>
                <w:lang w:val="en-GB"/>
              </w:rPr>
            </w:pPr>
          </w:p>
        </w:tc>
        <w:tc>
          <w:tcPr>
            <w:tcW w:w="1250" w:type="pct"/>
            <w:vAlign w:val="center"/>
          </w:tcPr>
          <w:p w14:paraId="5BE36DA4" w14:textId="77777777" w:rsidR="003107BD" w:rsidRPr="00C65CB1" w:rsidRDefault="003107BD" w:rsidP="004B7752">
            <w:pPr>
              <w:pStyle w:val="NoSpacing"/>
              <w:rPr>
                <w:rFonts w:asciiTheme="minorHAnsi" w:hAnsiTheme="minorHAnsi"/>
                <w:sz w:val="22"/>
                <w:lang w:val="en-GB"/>
              </w:rPr>
            </w:pPr>
          </w:p>
        </w:tc>
        <w:tc>
          <w:tcPr>
            <w:tcW w:w="1250" w:type="pct"/>
            <w:vAlign w:val="center"/>
          </w:tcPr>
          <w:p w14:paraId="3EF221B1" w14:textId="77777777" w:rsidR="003107BD" w:rsidRPr="00C65CB1" w:rsidRDefault="003107BD" w:rsidP="004B7752">
            <w:pPr>
              <w:pStyle w:val="NoSpacing"/>
              <w:rPr>
                <w:rFonts w:asciiTheme="minorHAnsi" w:hAnsiTheme="minorHAnsi"/>
                <w:sz w:val="22"/>
                <w:lang w:val="en-GB"/>
              </w:rPr>
            </w:pPr>
          </w:p>
        </w:tc>
        <w:tc>
          <w:tcPr>
            <w:tcW w:w="1250" w:type="pct"/>
            <w:vAlign w:val="center"/>
          </w:tcPr>
          <w:p w14:paraId="6A035977" w14:textId="77777777" w:rsidR="003107BD" w:rsidRPr="00C65CB1" w:rsidRDefault="003107BD" w:rsidP="004B7752">
            <w:pPr>
              <w:pStyle w:val="NoSpacing"/>
              <w:rPr>
                <w:rFonts w:asciiTheme="minorHAnsi" w:hAnsiTheme="minorHAnsi"/>
                <w:sz w:val="22"/>
                <w:lang w:val="en-GB"/>
              </w:rPr>
            </w:pPr>
          </w:p>
        </w:tc>
      </w:tr>
      <w:tr w:rsidR="003107BD" w:rsidRPr="00574DD8" w14:paraId="468F9931" w14:textId="77777777" w:rsidTr="00C65CB1">
        <w:tc>
          <w:tcPr>
            <w:tcW w:w="1250" w:type="pct"/>
            <w:vAlign w:val="center"/>
          </w:tcPr>
          <w:p w14:paraId="249DFD80" w14:textId="77777777" w:rsidR="003107BD" w:rsidRPr="00C65CB1" w:rsidRDefault="003107BD" w:rsidP="004B7752">
            <w:pPr>
              <w:pStyle w:val="NoSpacing"/>
              <w:rPr>
                <w:rFonts w:asciiTheme="minorHAnsi" w:hAnsiTheme="minorHAnsi"/>
                <w:sz w:val="22"/>
                <w:lang w:val="en-GB"/>
              </w:rPr>
            </w:pPr>
          </w:p>
        </w:tc>
        <w:tc>
          <w:tcPr>
            <w:tcW w:w="1250" w:type="pct"/>
            <w:vAlign w:val="center"/>
          </w:tcPr>
          <w:p w14:paraId="5C12D35E" w14:textId="77777777" w:rsidR="003107BD" w:rsidRPr="00C65CB1" w:rsidRDefault="003107BD" w:rsidP="004B7752">
            <w:pPr>
              <w:pStyle w:val="NoSpacing"/>
              <w:rPr>
                <w:rFonts w:asciiTheme="minorHAnsi" w:hAnsiTheme="minorHAnsi"/>
                <w:sz w:val="22"/>
                <w:lang w:val="en-GB"/>
              </w:rPr>
            </w:pPr>
          </w:p>
        </w:tc>
        <w:tc>
          <w:tcPr>
            <w:tcW w:w="1250" w:type="pct"/>
            <w:vAlign w:val="center"/>
          </w:tcPr>
          <w:p w14:paraId="59439C02" w14:textId="77777777" w:rsidR="003107BD" w:rsidRPr="00C65CB1" w:rsidRDefault="003107BD" w:rsidP="004B7752">
            <w:pPr>
              <w:pStyle w:val="NoSpacing"/>
              <w:rPr>
                <w:rFonts w:asciiTheme="minorHAnsi" w:hAnsiTheme="minorHAnsi"/>
                <w:sz w:val="22"/>
                <w:lang w:val="en-GB"/>
              </w:rPr>
            </w:pPr>
          </w:p>
        </w:tc>
        <w:tc>
          <w:tcPr>
            <w:tcW w:w="1250" w:type="pct"/>
            <w:vAlign w:val="center"/>
          </w:tcPr>
          <w:p w14:paraId="11C4D0EC" w14:textId="77777777" w:rsidR="003107BD" w:rsidRPr="00C65CB1" w:rsidRDefault="003107BD" w:rsidP="004B7752">
            <w:pPr>
              <w:pStyle w:val="NoSpacing"/>
              <w:rPr>
                <w:rFonts w:asciiTheme="minorHAnsi" w:hAnsiTheme="minorHAnsi"/>
                <w:sz w:val="22"/>
                <w:lang w:val="en-GB"/>
              </w:rPr>
            </w:pPr>
          </w:p>
        </w:tc>
      </w:tr>
      <w:tr w:rsidR="003107BD" w:rsidRPr="00574DD8" w14:paraId="30ADE502" w14:textId="77777777" w:rsidTr="00C65CB1">
        <w:trPr>
          <w:trHeight w:val="70"/>
        </w:trPr>
        <w:tc>
          <w:tcPr>
            <w:tcW w:w="1250" w:type="pct"/>
            <w:vAlign w:val="center"/>
          </w:tcPr>
          <w:p w14:paraId="0DF4D421" w14:textId="77777777" w:rsidR="003107BD" w:rsidRPr="00C65CB1" w:rsidRDefault="003107BD" w:rsidP="004B7752">
            <w:pPr>
              <w:pStyle w:val="NoSpacing"/>
              <w:rPr>
                <w:rFonts w:asciiTheme="minorHAnsi" w:hAnsiTheme="minorHAnsi"/>
                <w:sz w:val="22"/>
                <w:lang w:val="en-GB"/>
              </w:rPr>
            </w:pPr>
          </w:p>
        </w:tc>
        <w:tc>
          <w:tcPr>
            <w:tcW w:w="1250" w:type="pct"/>
            <w:vAlign w:val="center"/>
          </w:tcPr>
          <w:p w14:paraId="047ABBFA" w14:textId="77777777" w:rsidR="003107BD" w:rsidRPr="00C65CB1" w:rsidRDefault="003107BD" w:rsidP="004B7752">
            <w:pPr>
              <w:pStyle w:val="NoSpacing"/>
              <w:rPr>
                <w:rFonts w:asciiTheme="minorHAnsi" w:hAnsiTheme="minorHAnsi"/>
                <w:sz w:val="22"/>
                <w:lang w:val="en-GB"/>
              </w:rPr>
            </w:pPr>
          </w:p>
        </w:tc>
        <w:tc>
          <w:tcPr>
            <w:tcW w:w="1250" w:type="pct"/>
            <w:vAlign w:val="center"/>
          </w:tcPr>
          <w:p w14:paraId="738A0BF5" w14:textId="77777777" w:rsidR="003107BD" w:rsidRPr="00C65CB1" w:rsidRDefault="003107BD" w:rsidP="004B7752">
            <w:pPr>
              <w:pStyle w:val="NoSpacing"/>
              <w:rPr>
                <w:rFonts w:asciiTheme="minorHAnsi" w:hAnsiTheme="minorHAnsi"/>
                <w:sz w:val="22"/>
                <w:lang w:val="en-GB"/>
              </w:rPr>
            </w:pPr>
          </w:p>
        </w:tc>
        <w:tc>
          <w:tcPr>
            <w:tcW w:w="1250" w:type="pct"/>
            <w:vAlign w:val="center"/>
          </w:tcPr>
          <w:p w14:paraId="11F9A14E" w14:textId="77777777" w:rsidR="003107BD" w:rsidRPr="00C65CB1" w:rsidRDefault="003107BD" w:rsidP="004B7752">
            <w:pPr>
              <w:pStyle w:val="NoSpacing"/>
              <w:rPr>
                <w:rFonts w:asciiTheme="minorHAnsi" w:hAnsiTheme="minorHAnsi"/>
                <w:sz w:val="22"/>
                <w:lang w:val="en-GB"/>
              </w:rPr>
            </w:pPr>
          </w:p>
        </w:tc>
      </w:tr>
      <w:tr w:rsidR="003107BD" w:rsidRPr="00574DD8" w14:paraId="132C7855" w14:textId="77777777" w:rsidTr="00C65CB1">
        <w:tc>
          <w:tcPr>
            <w:tcW w:w="1250" w:type="pct"/>
            <w:vAlign w:val="center"/>
          </w:tcPr>
          <w:p w14:paraId="1A3755FF" w14:textId="77777777" w:rsidR="003107BD" w:rsidRPr="00C65CB1" w:rsidRDefault="003107BD" w:rsidP="004B7752">
            <w:pPr>
              <w:pStyle w:val="NoSpacing"/>
              <w:rPr>
                <w:rFonts w:asciiTheme="minorHAnsi" w:hAnsiTheme="minorHAnsi"/>
                <w:sz w:val="22"/>
                <w:lang w:val="en-GB"/>
              </w:rPr>
            </w:pPr>
          </w:p>
        </w:tc>
        <w:tc>
          <w:tcPr>
            <w:tcW w:w="1250" w:type="pct"/>
            <w:vAlign w:val="center"/>
          </w:tcPr>
          <w:p w14:paraId="57EACA10" w14:textId="77777777" w:rsidR="003107BD" w:rsidRPr="00C65CB1" w:rsidRDefault="003107BD" w:rsidP="004B7752">
            <w:pPr>
              <w:pStyle w:val="NoSpacing"/>
              <w:rPr>
                <w:rFonts w:asciiTheme="minorHAnsi" w:hAnsiTheme="minorHAnsi"/>
                <w:sz w:val="22"/>
                <w:lang w:val="en-GB"/>
              </w:rPr>
            </w:pPr>
          </w:p>
        </w:tc>
        <w:tc>
          <w:tcPr>
            <w:tcW w:w="1250" w:type="pct"/>
            <w:vAlign w:val="center"/>
          </w:tcPr>
          <w:p w14:paraId="6556AB04" w14:textId="77777777" w:rsidR="003107BD" w:rsidRPr="00C65CB1" w:rsidRDefault="003107BD" w:rsidP="004B7752">
            <w:pPr>
              <w:pStyle w:val="NoSpacing"/>
              <w:rPr>
                <w:rFonts w:asciiTheme="minorHAnsi" w:hAnsiTheme="minorHAnsi"/>
                <w:sz w:val="22"/>
                <w:lang w:val="en-GB"/>
              </w:rPr>
            </w:pPr>
          </w:p>
        </w:tc>
        <w:tc>
          <w:tcPr>
            <w:tcW w:w="1250" w:type="pct"/>
            <w:vAlign w:val="center"/>
          </w:tcPr>
          <w:p w14:paraId="48EBA52D" w14:textId="77777777" w:rsidR="003107BD" w:rsidRPr="00C65CB1" w:rsidRDefault="003107BD" w:rsidP="004B7752">
            <w:pPr>
              <w:pStyle w:val="NoSpacing"/>
              <w:rPr>
                <w:rFonts w:asciiTheme="minorHAnsi" w:hAnsiTheme="minorHAnsi"/>
                <w:sz w:val="22"/>
                <w:lang w:val="en-GB"/>
              </w:rPr>
            </w:pPr>
          </w:p>
        </w:tc>
      </w:tr>
    </w:tbl>
    <w:p w14:paraId="2C110536" w14:textId="77777777" w:rsidR="003107BD" w:rsidRPr="00574DD8" w:rsidRDefault="003107BD" w:rsidP="004B7752">
      <w:pPr>
        <w:pStyle w:val="NoSpacing"/>
        <w:rPr>
          <w:rFonts w:asciiTheme="minorHAnsi" w:hAnsiTheme="minorHAnsi"/>
          <w:b/>
          <w:sz w:val="22"/>
          <w:lang w:val="en-GB"/>
        </w:rPr>
      </w:pPr>
    </w:p>
    <w:p w14:paraId="2401A22A" w14:textId="77777777" w:rsidR="003107BD" w:rsidRPr="00574DD8" w:rsidRDefault="003107BD" w:rsidP="00A14D3F">
      <w:pPr>
        <w:pStyle w:val="NoSpacing"/>
        <w:numPr>
          <w:ilvl w:val="0"/>
          <w:numId w:val="47"/>
        </w:numPr>
        <w:rPr>
          <w:rFonts w:asciiTheme="minorHAnsi" w:hAnsiTheme="minorHAnsi"/>
          <w:sz w:val="22"/>
          <w:lang w:val="en-GB"/>
        </w:rPr>
      </w:pPr>
      <w:r w:rsidRPr="00574DD8">
        <w:rPr>
          <w:rFonts w:asciiTheme="minorHAnsi" w:hAnsiTheme="minorHAnsi"/>
          <w:sz w:val="22"/>
          <w:lang w:val="en-GB"/>
        </w:rPr>
        <w:t>Data storage</w:t>
      </w:r>
    </w:p>
    <w:tbl>
      <w:tblPr>
        <w:tblStyle w:val="TableGrid"/>
        <w:tblW w:w="5000" w:type="pct"/>
        <w:tblLook w:val="04A0" w:firstRow="1" w:lastRow="0" w:firstColumn="1" w:lastColumn="0" w:noHBand="0" w:noVBand="1"/>
      </w:tblPr>
      <w:tblGrid>
        <w:gridCol w:w="4508"/>
        <w:gridCol w:w="4508"/>
      </w:tblGrid>
      <w:tr w:rsidR="003107BD" w:rsidRPr="00574DD8" w14:paraId="1F1568A5" w14:textId="77777777" w:rsidTr="00C65CB1">
        <w:tc>
          <w:tcPr>
            <w:tcW w:w="2500" w:type="pct"/>
            <w:shd w:val="clear" w:color="auto" w:fill="B6DDE8" w:themeFill="accent5" w:themeFillTint="66"/>
            <w:vAlign w:val="center"/>
          </w:tcPr>
          <w:p w14:paraId="6DB6EBEA" w14:textId="01393091" w:rsidR="003107BD" w:rsidRPr="00574DD8" w:rsidRDefault="003107BD" w:rsidP="004B7752">
            <w:pPr>
              <w:pStyle w:val="NoSpacing"/>
              <w:rPr>
                <w:rFonts w:asciiTheme="minorHAnsi" w:hAnsiTheme="minorHAnsi"/>
                <w:b/>
                <w:sz w:val="22"/>
                <w:lang w:val="en-GB"/>
              </w:rPr>
            </w:pPr>
            <w:r w:rsidRPr="00574DD8">
              <w:rPr>
                <w:rFonts w:asciiTheme="minorHAnsi" w:hAnsiTheme="minorHAnsi"/>
                <w:b/>
                <w:sz w:val="22"/>
                <w:lang w:val="en-GB"/>
              </w:rPr>
              <w:t xml:space="preserve">Who is mainly responsible for the data storage </w:t>
            </w:r>
            <w:r w:rsidRPr="00574DD8">
              <w:rPr>
                <w:rFonts w:asciiTheme="minorHAnsi" w:hAnsiTheme="minorHAnsi"/>
                <w:sz w:val="22"/>
                <w:lang w:val="en-GB"/>
              </w:rPr>
              <w:t>(CRTs, addition</w:t>
            </w:r>
            <w:r w:rsidR="008A6719">
              <w:rPr>
                <w:rFonts w:asciiTheme="minorHAnsi" w:hAnsiTheme="minorHAnsi"/>
                <w:sz w:val="22"/>
                <w:lang w:val="en-GB"/>
              </w:rPr>
              <w:t>al</w:t>
            </w:r>
            <w:r w:rsidRPr="00574DD8">
              <w:rPr>
                <w:rFonts w:asciiTheme="minorHAnsi" w:hAnsiTheme="minorHAnsi"/>
                <w:sz w:val="22"/>
                <w:lang w:val="en-GB"/>
              </w:rPr>
              <w:t xml:space="preserve"> researchers, etc.)</w:t>
            </w:r>
          </w:p>
        </w:tc>
        <w:tc>
          <w:tcPr>
            <w:tcW w:w="2500" w:type="pct"/>
            <w:shd w:val="clear" w:color="auto" w:fill="B6DDE8" w:themeFill="accent5" w:themeFillTint="66"/>
            <w:vAlign w:val="center"/>
          </w:tcPr>
          <w:p w14:paraId="1D8554DD" w14:textId="77777777" w:rsidR="003107BD" w:rsidRPr="00574DD8" w:rsidRDefault="003107BD" w:rsidP="004B7752">
            <w:pPr>
              <w:pStyle w:val="NoSpacing"/>
              <w:rPr>
                <w:rFonts w:asciiTheme="minorHAnsi" w:hAnsiTheme="minorHAnsi"/>
                <w:b/>
                <w:sz w:val="22"/>
                <w:lang w:val="en-GB"/>
              </w:rPr>
            </w:pPr>
            <w:r w:rsidRPr="00574DD8">
              <w:rPr>
                <w:rFonts w:asciiTheme="minorHAnsi" w:hAnsiTheme="minorHAnsi"/>
                <w:b/>
                <w:sz w:val="22"/>
                <w:lang w:val="en-GB"/>
              </w:rPr>
              <w:t xml:space="preserve">Who is mainly responsible for the supervision of the data storage </w:t>
            </w:r>
            <w:r w:rsidRPr="00574DD8">
              <w:rPr>
                <w:rFonts w:asciiTheme="minorHAnsi" w:hAnsiTheme="minorHAnsi"/>
                <w:sz w:val="22"/>
                <w:lang w:val="en-GB"/>
              </w:rPr>
              <w:t>(CRT member, etc.)</w:t>
            </w:r>
          </w:p>
        </w:tc>
      </w:tr>
      <w:tr w:rsidR="003107BD" w:rsidRPr="00574DD8" w14:paraId="2F703382" w14:textId="77777777" w:rsidTr="00C65CB1">
        <w:tc>
          <w:tcPr>
            <w:tcW w:w="2500" w:type="pct"/>
            <w:vAlign w:val="center"/>
          </w:tcPr>
          <w:p w14:paraId="135C4AED" w14:textId="77777777" w:rsidR="003107BD" w:rsidRPr="00C65CB1" w:rsidRDefault="003107BD" w:rsidP="004B7752">
            <w:pPr>
              <w:pStyle w:val="NoSpacing"/>
              <w:rPr>
                <w:rFonts w:asciiTheme="minorHAnsi" w:hAnsiTheme="minorHAnsi"/>
                <w:sz w:val="22"/>
                <w:lang w:val="en-GB"/>
              </w:rPr>
            </w:pPr>
          </w:p>
        </w:tc>
        <w:tc>
          <w:tcPr>
            <w:tcW w:w="2500" w:type="pct"/>
            <w:vAlign w:val="center"/>
          </w:tcPr>
          <w:p w14:paraId="56B3166D" w14:textId="77777777" w:rsidR="003107BD" w:rsidRPr="00C65CB1" w:rsidRDefault="003107BD" w:rsidP="004B7752">
            <w:pPr>
              <w:pStyle w:val="NoSpacing"/>
              <w:rPr>
                <w:rFonts w:asciiTheme="minorHAnsi" w:hAnsiTheme="minorHAnsi"/>
                <w:sz w:val="22"/>
                <w:lang w:val="en-GB"/>
              </w:rPr>
            </w:pPr>
          </w:p>
        </w:tc>
      </w:tr>
      <w:tr w:rsidR="003107BD" w:rsidRPr="00574DD8" w14:paraId="2552FF5D" w14:textId="77777777" w:rsidTr="00C65CB1">
        <w:tc>
          <w:tcPr>
            <w:tcW w:w="2500" w:type="pct"/>
            <w:vAlign w:val="center"/>
          </w:tcPr>
          <w:p w14:paraId="7E74C8E1" w14:textId="77777777" w:rsidR="003107BD" w:rsidRPr="00C65CB1" w:rsidRDefault="003107BD" w:rsidP="004B7752">
            <w:pPr>
              <w:pStyle w:val="NoSpacing"/>
              <w:rPr>
                <w:rFonts w:asciiTheme="minorHAnsi" w:hAnsiTheme="minorHAnsi"/>
                <w:sz w:val="22"/>
                <w:lang w:val="en-GB"/>
              </w:rPr>
            </w:pPr>
          </w:p>
        </w:tc>
        <w:tc>
          <w:tcPr>
            <w:tcW w:w="2500" w:type="pct"/>
            <w:vAlign w:val="center"/>
          </w:tcPr>
          <w:p w14:paraId="614B6AF4" w14:textId="77777777" w:rsidR="003107BD" w:rsidRPr="00C65CB1" w:rsidRDefault="003107BD" w:rsidP="004B7752">
            <w:pPr>
              <w:pStyle w:val="NoSpacing"/>
              <w:rPr>
                <w:rFonts w:asciiTheme="minorHAnsi" w:hAnsiTheme="minorHAnsi"/>
                <w:sz w:val="22"/>
                <w:lang w:val="en-GB"/>
              </w:rPr>
            </w:pPr>
          </w:p>
        </w:tc>
      </w:tr>
      <w:tr w:rsidR="003107BD" w:rsidRPr="00574DD8" w14:paraId="460BE52D" w14:textId="77777777" w:rsidTr="00C65CB1">
        <w:tc>
          <w:tcPr>
            <w:tcW w:w="2500" w:type="pct"/>
            <w:vAlign w:val="center"/>
          </w:tcPr>
          <w:p w14:paraId="7C1B5BC3" w14:textId="77777777" w:rsidR="003107BD" w:rsidRPr="00C65CB1" w:rsidRDefault="003107BD" w:rsidP="004B7752">
            <w:pPr>
              <w:pStyle w:val="NoSpacing"/>
              <w:rPr>
                <w:rFonts w:asciiTheme="minorHAnsi" w:hAnsiTheme="minorHAnsi"/>
                <w:sz w:val="22"/>
                <w:lang w:val="en-GB"/>
              </w:rPr>
            </w:pPr>
          </w:p>
        </w:tc>
        <w:tc>
          <w:tcPr>
            <w:tcW w:w="2500" w:type="pct"/>
            <w:vAlign w:val="center"/>
          </w:tcPr>
          <w:p w14:paraId="409C44E5" w14:textId="77777777" w:rsidR="003107BD" w:rsidRPr="00C65CB1" w:rsidRDefault="003107BD" w:rsidP="004B7752">
            <w:pPr>
              <w:pStyle w:val="NoSpacing"/>
              <w:rPr>
                <w:rFonts w:asciiTheme="minorHAnsi" w:hAnsiTheme="minorHAnsi"/>
                <w:sz w:val="22"/>
                <w:lang w:val="en-GB"/>
              </w:rPr>
            </w:pPr>
          </w:p>
        </w:tc>
      </w:tr>
      <w:tr w:rsidR="003107BD" w:rsidRPr="00574DD8" w14:paraId="3CB08762" w14:textId="77777777" w:rsidTr="00C65CB1">
        <w:tc>
          <w:tcPr>
            <w:tcW w:w="2500" w:type="pct"/>
            <w:vAlign w:val="center"/>
          </w:tcPr>
          <w:p w14:paraId="5163BCF9" w14:textId="77777777" w:rsidR="003107BD" w:rsidRPr="00C65CB1" w:rsidRDefault="003107BD" w:rsidP="004B7752">
            <w:pPr>
              <w:pStyle w:val="NoSpacing"/>
              <w:rPr>
                <w:rFonts w:asciiTheme="minorHAnsi" w:hAnsiTheme="minorHAnsi"/>
                <w:sz w:val="22"/>
                <w:lang w:val="en-GB"/>
              </w:rPr>
            </w:pPr>
          </w:p>
        </w:tc>
        <w:tc>
          <w:tcPr>
            <w:tcW w:w="2500" w:type="pct"/>
            <w:vAlign w:val="center"/>
          </w:tcPr>
          <w:p w14:paraId="7A557D30" w14:textId="77777777" w:rsidR="003107BD" w:rsidRPr="00C65CB1" w:rsidRDefault="003107BD" w:rsidP="004B7752">
            <w:pPr>
              <w:pStyle w:val="NoSpacing"/>
              <w:rPr>
                <w:rFonts w:asciiTheme="minorHAnsi" w:hAnsiTheme="minorHAnsi"/>
                <w:sz w:val="22"/>
                <w:lang w:val="en-GB"/>
              </w:rPr>
            </w:pPr>
          </w:p>
        </w:tc>
      </w:tr>
    </w:tbl>
    <w:p w14:paraId="5B4698A3" w14:textId="77777777" w:rsidR="003107BD" w:rsidRPr="00574DD8" w:rsidRDefault="003107BD" w:rsidP="004B7752">
      <w:pPr>
        <w:pStyle w:val="NoSpacing"/>
        <w:rPr>
          <w:rFonts w:asciiTheme="minorHAnsi" w:hAnsiTheme="minorHAnsi"/>
          <w:sz w:val="22"/>
          <w:lang w:val="en-GB"/>
        </w:rPr>
      </w:pPr>
    </w:p>
    <w:p w14:paraId="3E5A7D7B" w14:textId="455CE0BD" w:rsidR="003107BD" w:rsidRPr="00574DD8" w:rsidRDefault="003107BD" w:rsidP="00A14D3F">
      <w:pPr>
        <w:pStyle w:val="NoSpacing"/>
        <w:numPr>
          <w:ilvl w:val="0"/>
          <w:numId w:val="47"/>
        </w:numPr>
        <w:rPr>
          <w:rFonts w:asciiTheme="minorHAnsi" w:hAnsiTheme="minorHAnsi"/>
          <w:sz w:val="22"/>
          <w:lang w:val="en-GB"/>
        </w:rPr>
      </w:pPr>
      <w:r w:rsidRPr="00574DD8">
        <w:rPr>
          <w:rFonts w:asciiTheme="minorHAnsi" w:hAnsiTheme="minorHAnsi"/>
          <w:sz w:val="22"/>
          <w:lang w:val="en-GB"/>
        </w:rPr>
        <w:t>Data analysis</w:t>
      </w:r>
      <w:r w:rsidR="00BA2572">
        <w:rPr>
          <w:rFonts w:asciiTheme="minorHAnsi" w:hAnsiTheme="minorHAnsi"/>
          <w:sz w:val="22"/>
          <w:lang w:val="en-GB"/>
        </w:rPr>
        <w:t xml:space="preserve"> and interpretation</w:t>
      </w:r>
    </w:p>
    <w:tbl>
      <w:tblPr>
        <w:tblStyle w:val="TableGrid"/>
        <w:tblW w:w="5000" w:type="pct"/>
        <w:tblLook w:val="04A0" w:firstRow="1" w:lastRow="0" w:firstColumn="1" w:lastColumn="0" w:noHBand="0" w:noVBand="1"/>
      </w:tblPr>
      <w:tblGrid>
        <w:gridCol w:w="3004"/>
        <w:gridCol w:w="3006"/>
        <w:gridCol w:w="3006"/>
      </w:tblGrid>
      <w:tr w:rsidR="003107BD" w:rsidRPr="00574DD8" w14:paraId="1EE30062" w14:textId="77777777" w:rsidTr="00C65CB1">
        <w:tc>
          <w:tcPr>
            <w:tcW w:w="1666" w:type="pct"/>
            <w:shd w:val="clear" w:color="auto" w:fill="B6DDE8" w:themeFill="accent5" w:themeFillTint="66"/>
            <w:vAlign w:val="center"/>
          </w:tcPr>
          <w:p w14:paraId="68B90ACB" w14:textId="77777777" w:rsidR="00E86D7A" w:rsidRDefault="003107BD" w:rsidP="004B7752">
            <w:pPr>
              <w:pStyle w:val="NoSpacing"/>
              <w:rPr>
                <w:rFonts w:asciiTheme="minorHAnsi" w:hAnsiTheme="minorHAnsi"/>
                <w:b/>
                <w:sz w:val="22"/>
                <w:lang w:val="en-GB"/>
              </w:rPr>
            </w:pPr>
            <w:r w:rsidRPr="00574DD8">
              <w:rPr>
                <w:rFonts w:asciiTheme="minorHAnsi" w:hAnsiTheme="minorHAnsi"/>
                <w:b/>
                <w:sz w:val="22"/>
                <w:lang w:val="en-GB"/>
              </w:rPr>
              <w:t xml:space="preserve">Who is mainly responsible for the data analysis </w:t>
            </w:r>
          </w:p>
          <w:p w14:paraId="308CB07A" w14:textId="6E525CA5" w:rsidR="003107BD" w:rsidRPr="00574DD8" w:rsidRDefault="003107BD" w:rsidP="004B7752">
            <w:pPr>
              <w:pStyle w:val="NoSpacing"/>
              <w:rPr>
                <w:rFonts w:asciiTheme="minorHAnsi" w:hAnsiTheme="minorHAnsi"/>
                <w:b/>
                <w:sz w:val="22"/>
                <w:lang w:val="en-GB"/>
              </w:rPr>
            </w:pPr>
            <w:r w:rsidRPr="00574DD8">
              <w:rPr>
                <w:rFonts w:asciiTheme="minorHAnsi" w:hAnsiTheme="minorHAnsi"/>
                <w:sz w:val="22"/>
                <w:lang w:val="en-GB"/>
              </w:rPr>
              <w:t>(CRTs, addition</w:t>
            </w:r>
            <w:r w:rsidR="008A6719">
              <w:rPr>
                <w:rFonts w:asciiTheme="minorHAnsi" w:hAnsiTheme="minorHAnsi"/>
                <w:sz w:val="22"/>
                <w:lang w:val="en-GB"/>
              </w:rPr>
              <w:t>al</w:t>
            </w:r>
            <w:r w:rsidRPr="00574DD8">
              <w:rPr>
                <w:rFonts w:asciiTheme="minorHAnsi" w:hAnsiTheme="minorHAnsi"/>
                <w:sz w:val="22"/>
                <w:lang w:val="en-GB"/>
              </w:rPr>
              <w:t xml:space="preserve"> researchers, etc.)</w:t>
            </w:r>
          </w:p>
        </w:tc>
        <w:tc>
          <w:tcPr>
            <w:tcW w:w="1667" w:type="pct"/>
            <w:shd w:val="clear" w:color="auto" w:fill="B6DDE8" w:themeFill="accent5" w:themeFillTint="66"/>
            <w:vAlign w:val="center"/>
          </w:tcPr>
          <w:p w14:paraId="34989693" w14:textId="77777777" w:rsidR="00E86D7A" w:rsidRDefault="003107BD" w:rsidP="004B7752">
            <w:pPr>
              <w:pStyle w:val="NoSpacing"/>
              <w:rPr>
                <w:rFonts w:asciiTheme="minorHAnsi" w:hAnsiTheme="minorHAnsi"/>
                <w:b/>
                <w:sz w:val="22"/>
                <w:lang w:val="en-GB"/>
              </w:rPr>
            </w:pPr>
            <w:r w:rsidRPr="00574DD8">
              <w:rPr>
                <w:rFonts w:asciiTheme="minorHAnsi" w:hAnsiTheme="minorHAnsi"/>
                <w:b/>
                <w:sz w:val="22"/>
                <w:lang w:val="en-GB"/>
              </w:rPr>
              <w:t xml:space="preserve">Who is mainly responsible for the supervision of the data analysis </w:t>
            </w:r>
          </w:p>
          <w:p w14:paraId="205AF52A" w14:textId="1DDFFA78" w:rsidR="003107BD" w:rsidRPr="00574DD8" w:rsidRDefault="003107BD" w:rsidP="004B7752">
            <w:pPr>
              <w:pStyle w:val="NoSpacing"/>
              <w:rPr>
                <w:rFonts w:asciiTheme="minorHAnsi" w:hAnsiTheme="minorHAnsi"/>
                <w:b/>
                <w:sz w:val="22"/>
                <w:lang w:val="en-GB"/>
              </w:rPr>
            </w:pPr>
            <w:r w:rsidRPr="00574DD8">
              <w:rPr>
                <w:rFonts w:asciiTheme="minorHAnsi" w:hAnsiTheme="minorHAnsi"/>
                <w:sz w:val="22"/>
                <w:lang w:val="en-GB"/>
              </w:rPr>
              <w:t>(CRT member, etc.)</w:t>
            </w:r>
          </w:p>
        </w:tc>
        <w:tc>
          <w:tcPr>
            <w:tcW w:w="1667" w:type="pct"/>
            <w:shd w:val="clear" w:color="auto" w:fill="B6DDE8" w:themeFill="accent5" w:themeFillTint="66"/>
            <w:vAlign w:val="center"/>
          </w:tcPr>
          <w:p w14:paraId="003AE4A2" w14:textId="77777777" w:rsidR="00E86D7A" w:rsidRDefault="003107BD" w:rsidP="004B7752">
            <w:pPr>
              <w:pStyle w:val="NoSpacing"/>
              <w:rPr>
                <w:rFonts w:asciiTheme="minorHAnsi" w:hAnsiTheme="minorHAnsi"/>
                <w:b/>
                <w:sz w:val="22"/>
                <w:lang w:val="en-GB"/>
              </w:rPr>
            </w:pPr>
            <w:r w:rsidRPr="00574DD8">
              <w:rPr>
                <w:rFonts w:asciiTheme="minorHAnsi" w:hAnsiTheme="minorHAnsi"/>
                <w:b/>
                <w:sz w:val="22"/>
                <w:lang w:val="en-GB"/>
              </w:rPr>
              <w:t xml:space="preserve">Who is mainly responsible for the quality assurance of the data analysis </w:t>
            </w:r>
          </w:p>
          <w:p w14:paraId="5C7C129D" w14:textId="4DEC5716" w:rsidR="003107BD" w:rsidRPr="00574DD8" w:rsidRDefault="003107BD" w:rsidP="004B7752">
            <w:pPr>
              <w:pStyle w:val="NoSpacing"/>
              <w:rPr>
                <w:rFonts w:asciiTheme="minorHAnsi" w:hAnsiTheme="minorHAnsi"/>
                <w:b/>
                <w:sz w:val="22"/>
                <w:lang w:val="en-GB"/>
              </w:rPr>
            </w:pPr>
            <w:r w:rsidRPr="00574DD8">
              <w:rPr>
                <w:rFonts w:asciiTheme="minorHAnsi" w:hAnsiTheme="minorHAnsi"/>
                <w:sz w:val="22"/>
                <w:lang w:val="en-GB"/>
              </w:rPr>
              <w:t>(</w:t>
            </w:r>
            <w:r w:rsidR="009A4415">
              <w:rPr>
                <w:rFonts w:asciiTheme="minorHAnsi" w:hAnsiTheme="minorHAnsi"/>
                <w:sz w:val="22"/>
                <w:lang w:val="en-GB"/>
              </w:rPr>
              <w:t xml:space="preserve">CRT, </w:t>
            </w:r>
            <w:r w:rsidRPr="00574DD8">
              <w:rPr>
                <w:rFonts w:asciiTheme="minorHAnsi" w:hAnsiTheme="minorHAnsi"/>
                <w:sz w:val="22"/>
                <w:lang w:val="en-GB"/>
              </w:rPr>
              <w:t>paired partner)</w:t>
            </w:r>
          </w:p>
        </w:tc>
      </w:tr>
      <w:tr w:rsidR="003107BD" w:rsidRPr="00574DD8" w14:paraId="5E67A279" w14:textId="77777777" w:rsidTr="00C65CB1">
        <w:tc>
          <w:tcPr>
            <w:tcW w:w="1666" w:type="pct"/>
            <w:vAlign w:val="center"/>
          </w:tcPr>
          <w:p w14:paraId="05925FEF"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5B770D5E"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0148BC2C" w14:textId="77777777" w:rsidR="003107BD" w:rsidRPr="00C65CB1" w:rsidRDefault="003107BD" w:rsidP="004B7752">
            <w:pPr>
              <w:pStyle w:val="NoSpacing"/>
              <w:rPr>
                <w:rFonts w:asciiTheme="minorHAnsi" w:hAnsiTheme="minorHAnsi"/>
                <w:sz w:val="22"/>
                <w:lang w:val="en-GB"/>
              </w:rPr>
            </w:pPr>
          </w:p>
        </w:tc>
      </w:tr>
      <w:tr w:rsidR="003107BD" w:rsidRPr="00574DD8" w14:paraId="5108648C" w14:textId="77777777" w:rsidTr="00C65CB1">
        <w:tc>
          <w:tcPr>
            <w:tcW w:w="1666" w:type="pct"/>
            <w:vAlign w:val="center"/>
          </w:tcPr>
          <w:p w14:paraId="48D0E887"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11756FEB"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61533AEC" w14:textId="77777777" w:rsidR="003107BD" w:rsidRPr="00C65CB1" w:rsidRDefault="003107BD" w:rsidP="004B7752">
            <w:pPr>
              <w:pStyle w:val="NoSpacing"/>
              <w:rPr>
                <w:rFonts w:asciiTheme="minorHAnsi" w:hAnsiTheme="minorHAnsi"/>
                <w:sz w:val="22"/>
                <w:lang w:val="en-GB"/>
              </w:rPr>
            </w:pPr>
          </w:p>
        </w:tc>
      </w:tr>
      <w:tr w:rsidR="003107BD" w:rsidRPr="00574DD8" w14:paraId="33C1618D" w14:textId="77777777" w:rsidTr="00C65CB1">
        <w:tc>
          <w:tcPr>
            <w:tcW w:w="1666" w:type="pct"/>
            <w:vAlign w:val="center"/>
          </w:tcPr>
          <w:p w14:paraId="4A062F84"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6A59C0EE"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104B4C78" w14:textId="77777777" w:rsidR="003107BD" w:rsidRPr="00C65CB1" w:rsidRDefault="003107BD" w:rsidP="004B7752">
            <w:pPr>
              <w:pStyle w:val="NoSpacing"/>
              <w:rPr>
                <w:rFonts w:asciiTheme="minorHAnsi" w:hAnsiTheme="minorHAnsi"/>
                <w:sz w:val="22"/>
                <w:lang w:val="en-GB"/>
              </w:rPr>
            </w:pPr>
          </w:p>
        </w:tc>
      </w:tr>
      <w:tr w:rsidR="003107BD" w:rsidRPr="00574DD8" w14:paraId="06133918" w14:textId="77777777" w:rsidTr="00C65CB1">
        <w:tc>
          <w:tcPr>
            <w:tcW w:w="1666" w:type="pct"/>
            <w:vAlign w:val="center"/>
          </w:tcPr>
          <w:p w14:paraId="1CC81C6A"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43F6DF35"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70DDBFC7" w14:textId="77777777" w:rsidR="003107BD" w:rsidRPr="00C65CB1" w:rsidRDefault="003107BD" w:rsidP="004B7752">
            <w:pPr>
              <w:pStyle w:val="NoSpacing"/>
              <w:rPr>
                <w:rFonts w:asciiTheme="minorHAnsi" w:hAnsiTheme="minorHAnsi"/>
                <w:sz w:val="22"/>
                <w:lang w:val="en-GB"/>
              </w:rPr>
            </w:pPr>
          </w:p>
        </w:tc>
      </w:tr>
    </w:tbl>
    <w:p w14:paraId="2A8214AD" w14:textId="77777777" w:rsidR="003107BD" w:rsidRPr="00574DD8" w:rsidRDefault="003107BD" w:rsidP="004B7752">
      <w:pPr>
        <w:pStyle w:val="NoSpacing"/>
        <w:rPr>
          <w:rFonts w:asciiTheme="minorHAnsi" w:hAnsiTheme="minorHAnsi"/>
          <w:b/>
          <w:sz w:val="22"/>
          <w:lang w:val="en-GB"/>
        </w:rPr>
      </w:pPr>
    </w:p>
    <w:p w14:paraId="5B600B36" w14:textId="77777777" w:rsidR="003107BD" w:rsidRPr="00574DD8" w:rsidRDefault="003107BD" w:rsidP="00A14D3F">
      <w:pPr>
        <w:pStyle w:val="NoSpacing"/>
        <w:numPr>
          <w:ilvl w:val="0"/>
          <w:numId w:val="47"/>
        </w:numPr>
        <w:rPr>
          <w:rFonts w:asciiTheme="minorHAnsi" w:hAnsiTheme="minorHAnsi"/>
          <w:sz w:val="22"/>
          <w:lang w:val="en-GB"/>
        </w:rPr>
      </w:pPr>
      <w:r w:rsidRPr="00574DD8">
        <w:rPr>
          <w:rFonts w:asciiTheme="minorHAnsi" w:hAnsiTheme="minorHAnsi"/>
          <w:sz w:val="22"/>
          <w:lang w:val="en-GB"/>
        </w:rPr>
        <w:t>Report writing</w:t>
      </w:r>
    </w:p>
    <w:tbl>
      <w:tblPr>
        <w:tblStyle w:val="TableGrid"/>
        <w:tblW w:w="5000" w:type="pct"/>
        <w:tblLook w:val="04A0" w:firstRow="1" w:lastRow="0" w:firstColumn="1" w:lastColumn="0" w:noHBand="0" w:noVBand="1"/>
      </w:tblPr>
      <w:tblGrid>
        <w:gridCol w:w="3004"/>
        <w:gridCol w:w="3006"/>
        <w:gridCol w:w="3006"/>
      </w:tblGrid>
      <w:tr w:rsidR="003107BD" w:rsidRPr="00574DD8" w14:paraId="3A6FBBF8" w14:textId="77777777" w:rsidTr="00C65CB1">
        <w:tc>
          <w:tcPr>
            <w:tcW w:w="1666" w:type="pct"/>
            <w:shd w:val="clear" w:color="auto" w:fill="B6DDE8" w:themeFill="accent5" w:themeFillTint="66"/>
            <w:vAlign w:val="center"/>
          </w:tcPr>
          <w:p w14:paraId="36555F4C" w14:textId="77777777" w:rsidR="00E86D7A" w:rsidRDefault="003107BD" w:rsidP="004B7752">
            <w:pPr>
              <w:pStyle w:val="NoSpacing"/>
              <w:rPr>
                <w:rFonts w:asciiTheme="minorHAnsi" w:hAnsiTheme="minorHAnsi"/>
                <w:b/>
                <w:sz w:val="22"/>
                <w:lang w:val="en-GB"/>
              </w:rPr>
            </w:pPr>
            <w:r w:rsidRPr="00574DD8">
              <w:rPr>
                <w:rFonts w:asciiTheme="minorHAnsi" w:hAnsiTheme="minorHAnsi"/>
                <w:b/>
                <w:sz w:val="22"/>
                <w:lang w:val="en-GB"/>
              </w:rPr>
              <w:t xml:space="preserve">Who is mainly responsible for the report </w:t>
            </w:r>
            <w:r w:rsidR="00FC76AB" w:rsidRPr="00574DD8">
              <w:rPr>
                <w:rFonts w:asciiTheme="minorHAnsi" w:hAnsiTheme="minorHAnsi"/>
                <w:b/>
                <w:sz w:val="22"/>
                <w:lang w:val="en-GB"/>
              </w:rPr>
              <w:t xml:space="preserve">writing </w:t>
            </w:r>
          </w:p>
          <w:p w14:paraId="0E9AF2B5" w14:textId="6E61BB25" w:rsidR="003107BD" w:rsidRPr="00574DD8" w:rsidRDefault="00FC76AB" w:rsidP="004B7752">
            <w:pPr>
              <w:pStyle w:val="NoSpacing"/>
              <w:rPr>
                <w:rFonts w:asciiTheme="minorHAnsi" w:hAnsiTheme="minorHAnsi"/>
                <w:b/>
                <w:sz w:val="22"/>
                <w:lang w:val="en-GB"/>
              </w:rPr>
            </w:pPr>
            <w:r w:rsidRPr="00C65CB1">
              <w:rPr>
                <w:rFonts w:asciiTheme="minorHAnsi" w:hAnsiTheme="minorHAnsi"/>
                <w:sz w:val="22"/>
                <w:lang w:val="en-GB"/>
              </w:rPr>
              <w:t>(</w:t>
            </w:r>
            <w:r w:rsidR="003107BD" w:rsidRPr="00574DD8">
              <w:rPr>
                <w:rFonts w:asciiTheme="minorHAnsi" w:hAnsiTheme="minorHAnsi"/>
                <w:sz w:val="22"/>
                <w:lang w:val="en-GB"/>
              </w:rPr>
              <w:t>CRTs, addition</w:t>
            </w:r>
            <w:r w:rsidR="008A6719">
              <w:rPr>
                <w:rFonts w:asciiTheme="minorHAnsi" w:hAnsiTheme="minorHAnsi"/>
                <w:sz w:val="22"/>
                <w:lang w:val="en-GB"/>
              </w:rPr>
              <w:t>al</w:t>
            </w:r>
            <w:r w:rsidR="003107BD" w:rsidRPr="00574DD8">
              <w:rPr>
                <w:rFonts w:asciiTheme="minorHAnsi" w:hAnsiTheme="minorHAnsi"/>
                <w:sz w:val="22"/>
                <w:lang w:val="en-GB"/>
              </w:rPr>
              <w:t xml:space="preserve"> researchers, etc.)</w:t>
            </w:r>
          </w:p>
        </w:tc>
        <w:tc>
          <w:tcPr>
            <w:tcW w:w="1667" w:type="pct"/>
            <w:shd w:val="clear" w:color="auto" w:fill="B6DDE8" w:themeFill="accent5" w:themeFillTint="66"/>
            <w:vAlign w:val="center"/>
          </w:tcPr>
          <w:p w14:paraId="1C5B9681" w14:textId="77777777" w:rsidR="00E86D7A" w:rsidRDefault="003107BD" w:rsidP="004B7752">
            <w:pPr>
              <w:pStyle w:val="NoSpacing"/>
              <w:rPr>
                <w:rFonts w:asciiTheme="minorHAnsi" w:hAnsiTheme="minorHAnsi"/>
                <w:b/>
                <w:sz w:val="22"/>
                <w:lang w:val="en-GB"/>
              </w:rPr>
            </w:pPr>
            <w:r w:rsidRPr="00574DD8">
              <w:rPr>
                <w:rFonts w:asciiTheme="minorHAnsi" w:hAnsiTheme="minorHAnsi"/>
                <w:b/>
                <w:sz w:val="22"/>
                <w:lang w:val="en-GB"/>
              </w:rPr>
              <w:t xml:space="preserve">Who is mainly responsible for the supervision of the reporting </w:t>
            </w:r>
          </w:p>
          <w:p w14:paraId="695DC64B" w14:textId="0435BB35" w:rsidR="003107BD" w:rsidRPr="00574DD8" w:rsidRDefault="003107BD" w:rsidP="004B7752">
            <w:pPr>
              <w:pStyle w:val="NoSpacing"/>
              <w:rPr>
                <w:rFonts w:asciiTheme="minorHAnsi" w:hAnsiTheme="minorHAnsi"/>
                <w:b/>
                <w:sz w:val="22"/>
                <w:lang w:val="en-GB"/>
              </w:rPr>
            </w:pPr>
            <w:r w:rsidRPr="00C65CB1">
              <w:rPr>
                <w:rFonts w:asciiTheme="minorHAnsi" w:hAnsiTheme="minorHAnsi"/>
                <w:sz w:val="22"/>
                <w:lang w:val="en-GB"/>
              </w:rPr>
              <w:t>(</w:t>
            </w:r>
            <w:r w:rsidRPr="00574DD8">
              <w:rPr>
                <w:rFonts w:asciiTheme="minorHAnsi" w:hAnsiTheme="minorHAnsi"/>
                <w:sz w:val="22"/>
                <w:lang w:val="en-GB"/>
              </w:rPr>
              <w:t>CRT member, etc.)</w:t>
            </w:r>
          </w:p>
        </w:tc>
        <w:tc>
          <w:tcPr>
            <w:tcW w:w="1667" w:type="pct"/>
            <w:shd w:val="clear" w:color="auto" w:fill="B6DDE8" w:themeFill="accent5" w:themeFillTint="66"/>
            <w:vAlign w:val="center"/>
          </w:tcPr>
          <w:p w14:paraId="057EE7A8" w14:textId="77777777" w:rsidR="00E86D7A" w:rsidRDefault="003107BD" w:rsidP="004B7752">
            <w:pPr>
              <w:pStyle w:val="NoSpacing"/>
              <w:rPr>
                <w:rFonts w:asciiTheme="minorHAnsi" w:hAnsiTheme="minorHAnsi"/>
                <w:b/>
                <w:sz w:val="22"/>
                <w:lang w:val="en-GB"/>
              </w:rPr>
            </w:pPr>
            <w:r w:rsidRPr="00574DD8">
              <w:rPr>
                <w:rFonts w:asciiTheme="minorHAnsi" w:hAnsiTheme="minorHAnsi"/>
                <w:b/>
                <w:sz w:val="22"/>
                <w:lang w:val="en-GB"/>
              </w:rPr>
              <w:t xml:space="preserve">Who is mainly responsible for the quality assurance of the reporting </w:t>
            </w:r>
          </w:p>
          <w:p w14:paraId="4D8D2275" w14:textId="6AC08CA0" w:rsidR="003107BD" w:rsidRPr="00574DD8" w:rsidRDefault="003107BD" w:rsidP="004B7752">
            <w:pPr>
              <w:pStyle w:val="NoSpacing"/>
              <w:rPr>
                <w:rFonts w:asciiTheme="minorHAnsi" w:hAnsiTheme="minorHAnsi"/>
                <w:b/>
                <w:sz w:val="22"/>
                <w:lang w:val="en-GB"/>
              </w:rPr>
            </w:pPr>
            <w:r w:rsidRPr="00574DD8">
              <w:rPr>
                <w:rFonts w:asciiTheme="minorHAnsi" w:hAnsiTheme="minorHAnsi"/>
                <w:sz w:val="22"/>
                <w:lang w:val="en-GB"/>
              </w:rPr>
              <w:t>(</w:t>
            </w:r>
            <w:r w:rsidR="009A4415">
              <w:rPr>
                <w:rFonts w:asciiTheme="minorHAnsi" w:hAnsiTheme="minorHAnsi"/>
                <w:sz w:val="22"/>
                <w:lang w:val="en-GB"/>
              </w:rPr>
              <w:t xml:space="preserve">CRT, </w:t>
            </w:r>
            <w:r w:rsidRPr="00574DD8">
              <w:rPr>
                <w:rFonts w:asciiTheme="minorHAnsi" w:hAnsiTheme="minorHAnsi"/>
                <w:sz w:val="22"/>
                <w:lang w:val="en-GB"/>
              </w:rPr>
              <w:t>paired partner)</w:t>
            </w:r>
          </w:p>
        </w:tc>
      </w:tr>
      <w:tr w:rsidR="003107BD" w:rsidRPr="00574DD8" w14:paraId="203045B3" w14:textId="77777777" w:rsidTr="00C65CB1">
        <w:tc>
          <w:tcPr>
            <w:tcW w:w="1666" w:type="pct"/>
            <w:vAlign w:val="center"/>
          </w:tcPr>
          <w:p w14:paraId="6B8AEE49"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4BE45484"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118B184F" w14:textId="77777777" w:rsidR="003107BD" w:rsidRPr="00C65CB1" w:rsidRDefault="003107BD" w:rsidP="004B7752">
            <w:pPr>
              <w:pStyle w:val="NoSpacing"/>
              <w:rPr>
                <w:rFonts w:asciiTheme="minorHAnsi" w:hAnsiTheme="minorHAnsi"/>
                <w:sz w:val="22"/>
                <w:lang w:val="en-GB"/>
              </w:rPr>
            </w:pPr>
          </w:p>
        </w:tc>
      </w:tr>
      <w:tr w:rsidR="003107BD" w:rsidRPr="00574DD8" w14:paraId="1E01FAC8" w14:textId="77777777" w:rsidTr="00C65CB1">
        <w:tc>
          <w:tcPr>
            <w:tcW w:w="1666" w:type="pct"/>
            <w:vAlign w:val="center"/>
          </w:tcPr>
          <w:p w14:paraId="76EEA3F0"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3C142C11"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6CEB6802" w14:textId="77777777" w:rsidR="003107BD" w:rsidRPr="00C65CB1" w:rsidRDefault="003107BD" w:rsidP="004B7752">
            <w:pPr>
              <w:pStyle w:val="NoSpacing"/>
              <w:rPr>
                <w:rFonts w:asciiTheme="minorHAnsi" w:hAnsiTheme="minorHAnsi"/>
                <w:sz w:val="22"/>
                <w:lang w:val="en-GB"/>
              </w:rPr>
            </w:pPr>
          </w:p>
        </w:tc>
      </w:tr>
      <w:tr w:rsidR="003107BD" w:rsidRPr="00574DD8" w14:paraId="58862BA1" w14:textId="77777777" w:rsidTr="00C65CB1">
        <w:tc>
          <w:tcPr>
            <w:tcW w:w="1666" w:type="pct"/>
            <w:vAlign w:val="center"/>
          </w:tcPr>
          <w:p w14:paraId="4CFE8D6B"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5C8415A4"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523F1143" w14:textId="77777777" w:rsidR="003107BD" w:rsidRPr="00C65CB1" w:rsidRDefault="003107BD" w:rsidP="004B7752">
            <w:pPr>
              <w:pStyle w:val="NoSpacing"/>
              <w:rPr>
                <w:rFonts w:asciiTheme="minorHAnsi" w:hAnsiTheme="minorHAnsi"/>
                <w:sz w:val="22"/>
                <w:lang w:val="en-GB"/>
              </w:rPr>
            </w:pPr>
          </w:p>
        </w:tc>
      </w:tr>
      <w:tr w:rsidR="003107BD" w:rsidRPr="00574DD8" w14:paraId="073AD083" w14:textId="77777777" w:rsidTr="00C65CB1">
        <w:tc>
          <w:tcPr>
            <w:tcW w:w="1666" w:type="pct"/>
            <w:vAlign w:val="center"/>
          </w:tcPr>
          <w:p w14:paraId="2E4495BB"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18310366" w14:textId="77777777" w:rsidR="003107BD" w:rsidRPr="00C65CB1" w:rsidRDefault="003107BD" w:rsidP="004B7752">
            <w:pPr>
              <w:pStyle w:val="NoSpacing"/>
              <w:rPr>
                <w:rFonts w:asciiTheme="minorHAnsi" w:hAnsiTheme="minorHAnsi"/>
                <w:sz w:val="22"/>
                <w:lang w:val="en-GB"/>
              </w:rPr>
            </w:pPr>
          </w:p>
        </w:tc>
        <w:tc>
          <w:tcPr>
            <w:tcW w:w="1667" w:type="pct"/>
            <w:vAlign w:val="center"/>
          </w:tcPr>
          <w:p w14:paraId="2B5C1914" w14:textId="77777777" w:rsidR="003107BD" w:rsidRPr="00C65CB1" w:rsidRDefault="003107BD" w:rsidP="004B7752">
            <w:pPr>
              <w:pStyle w:val="NoSpacing"/>
              <w:rPr>
                <w:rFonts w:asciiTheme="minorHAnsi" w:hAnsiTheme="minorHAnsi"/>
                <w:sz w:val="22"/>
                <w:lang w:val="en-GB"/>
              </w:rPr>
            </w:pPr>
          </w:p>
        </w:tc>
      </w:tr>
    </w:tbl>
    <w:p w14:paraId="765DE690" w14:textId="77777777" w:rsidR="003107BD" w:rsidRPr="00574DD8" w:rsidRDefault="003107BD" w:rsidP="004B7752">
      <w:pPr>
        <w:pStyle w:val="NoSpacing"/>
        <w:rPr>
          <w:rFonts w:asciiTheme="minorHAnsi" w:hAnsiTheme="minorHAnsi"/>
          <w:lang w:val="en-GB"/>
        </w:rPr>
      </w:pPr>
    </w:p>
    <w:p w14:paraId="0B630C44" w14:textId="77777777" w:rsidR="003107BD" w:rsidRPr="00574DD8" w:rsidRDefault="003107BD" w:rsidP="004B7752">
      <w:pPr>
        <w:pStyle w:val="NoSpacing"/>
        <w:rPr>
          <w:rFonts w:asciiTheme="minorHAnsi" w:hAnsiTheme="minorHAnsi"/>
          <w:b/>
          <w:lang w:val="en-GB"/>
        </w:rPr>
      </w:pPr>
    </w:p>
    <w:p w14:paraId="29349A88" w14:textId="77777777" w:rsidR="00227BE4" w:rsidRPr="00574DD8" w:rsidRDefault="00227BE4" w:rsidP="004B7752">
      <w:pPr>
        <w:pStyle w:val="NoSpacing"/>
        <w:rPr>
          <w:b/>
          <w:sz w:val="28"/>
          <w:lang w:val="en-GB"/>
        </w:rPr>
        <w:sectPr w:rsidR="00227BE4" w:rsidRPr="00574DD8" w:rsidSect="00C65CB1">
          <w:headerReference w:type="default" r:id="rId54"/>
          <w:pgSz w:w="11906" w:h="16838" w:code="9"/>
          <w:pgMar w:top="1440" w:right="1440" w:bottom="1440" w:left="1440" w:header="709" w:footer="709" w:gutter="0"/>
          <w:cols w:space="708"/>
          <w:docGrid w:linePitch="360"/>
        </w:sectPr>
      </w:pPr>
    </w:p>
    <w:p w14:paraId="62190EAC" w14:textId="77777777" w:rsidR="00227BE4" w:rsidRPr="00574DD8" w:rsidRDefault="00227BE4" w:rsidP="004B7752">
      <w:pPr>
        <w:shd w:val="clear" w:color="auto" w:fill="31849B" w:themeFill="accent5" w:themeFillShade="BF"/>
        <w:spacing w:line="240" w:lineRule="auto"/>
        <w:jc w:val="left"/>
        <w:rPr>
          <w:rFonts w:cs="Arial"/>
          <w:b/>
          <w:color w:val="FFFFFF" w:themeColor="background1"/>
          <w:sz w:val="28"/>
          <w:szCs w:val="28"/>
        </w:rPr>
      </w:pPr>
      <w:r w:rsidRPr="00574DD8">
        <w:rPr>
          <w:rFonts w:cs="Arial"/>
          <w:b/>
          <w:color w:val="FFFFFF" w:themeColor="background1"/>
          <w:sz w:val="28"/>
          <w:szCs w:val="28"/>
        </w:rPr>
        <w:t>Data collection</w:t>
      </w:r>
    </w:p>
    <w:p w14:paraId="7654D052" w14:textId="77777777" w:rsidR="00227BE4" w:rsidRPr="00574DD8" w:rsidRDefault="00227BE4" w:rsidP="004B7752">
      <w:pPr>
        <w:pStyle w:val="NoSpacing"/>
        <w:rPr>
          <w:b/>
          <w:sz w:val="22"/>
          <w:lang w:val="en-GB"/>
        </w:rPr>
      </w:pPr>
    </w:p>
    <w:p w14:paraId="2EC8D2F3" w14:textId="2DE3CFE4" w:rsidR="00227BE4" w:rsidRPr="00574DD8" w:rsidRDefault="00227BE4" w:rsidP="004B7752">
      <w:pPr>
        <w:pStyle w:val="NoSpacing"/>
        <w:rPr>
          <w:b/>
          <w:sz w:val="22"/>
          <w:lang w:val="en-GB"/>
        </w:rPr>
      </w:pPr>
      <w:r w:rsidRPr="00574DD8">
        <w:rPr>
          <w:b/>
          <w:sz w:val="22"/>
          <w:lang w:val="en-GB"/>
        </w:rPr>
        <w:t xml:space="preserve">Step 1: Make </w:t>
      </w:r>
      <w:r w:rsidR="00DE355A" w:rsidRPr="00574DD8">
        <w:rPr>
          <w:b/>
          <w:sz w:val="22"/>
          <w:lang w:val="en-GB"/>
        </w:rPr>
        <w:t>a plan</w:t>
      </w:r>
    </w:p>
    <w:p w14:paraId="54BF19FC" w14:textId="19CD69AD" w:rsidR="00816A16" w:rsidRPr="00574DD8" w:rsidRDefault="00816A16" w:rsidP="00A14D3F">
      <w:pPr>
        <w:pStyle w:val="NoSpacing"/>
        <w:numPr>
          <w:ilvl w:val="0"/>
          <w:numId w:val="21"/>
        </w:numPr>
        <w:rPr>
          <w:sz w:val="22"/>
          <w:lang w:val="en-GB"/>
        </w:rPr>
      </w:pPr>
      <w:r w:rsidRPr="00574DD8">
        <w:rPr>
          <w:sz w:val="22"/>
          <w:lang w:val="en-GB"/>
        </w:rPr>
        <w:t xml:space="preserve">Fill </w:t>
      </w:r>
      <w:r w:rsidR="00DC23E5">
        <w:rPr>
          <w:sz w:val="22"/>
          <w:lang w:val="en-GB"/>
        </w:rPr>
        <w:t>T</w:t>
      </w:r>
      <w:r w:rsidRPr="00574DD8">
        <w:rPr>
          <w:sz w:val="22"/>
          <w:lang w:val="en-GB"/>
        </w:rPr>
        <w:t>able 1</w:t>
      </w:r>
    </w:p>
    <w:p w14:paraId="75F4B8BB" w14:textId="77777777" w:rsidR="000A00BB" w:rsidRDefault="000A00BB" w:rsidP="004B7752">
      <w:pPr>
        <w:pStyle w:val="NoSpacing"/>
        <w:rPr>
          <w:i/>
          <w:sz w:val="22"/>
          <w:lang w:val="en-GB"/>
        </w:rPr>
      </w:pPr>
    </w:p>
    <w:p w14:paraId="6A2E263E" w14:textId="4BFE4D9F" w:rsidR="00816A16" w:rsidRPr="00574DD8" w:rsidRDefault="007D4194" w:rsidP="000A00BB">
      <w:pPr>
        <w:pStyle w:val="Caption"/>
      </w:pPr>
      <w:r w:rsidRPr="00574DD8">
        <w:t>Table 1: Planning of document</w:t>
      </w:r>
      <w:r w:rsidR="00816A16" w:rsidRPr="00574DD8">
        <w:t xml:space="preserve"> review</w:t>
      </w:r>
    </w:p>
    <w:tbl>
      <w:tblPr>
        <w:tblStyle w:val="TableGrid"/>
        <w:tblW w:w="5000" w:type="pct"/>
        <w:tblLook w:val="04A0" w:firstRow="1" w:lastRow="0" w:firstColumn="1" w:lastColumn="0" w:noHBand="0" w:noVBand="1"/>
      </w:tblPr>
      <w:tblGrid>
        <w:gridCol w:w="3004"/>
        <w:gridCol w:w="3006"/>
        <w:gridCol w:w="3006"/>
      </w:tblGrid>
      <w:tr w:rsidR="00816A16" w:rsidRPr="00574DD8" w14:paraId="7802045D" w14:textId="173A0F32" w:rsidTr="00E86D7A">
        <w:trPr>
          <w:trHeight w:val="435"/>
        </w:trPr>
        <w:tc>
          <w:tcPr>
            <w:tcW w:w="1666" w:type="pct"/>
            <w:shd w:val="clear" w:color="auto" w:fill="B6DDE8"/>
            <w:vAlign w:val="center"/>
          </w:tcPr>
          <w:p w14:paraId="5014F315" w14:textId="7089CDC1" w:rsidR="00816A16" w:rsidRPr="00574DD8" w:rsidRDefault="00816A16" w:rsidP="00E86D7A">
            <w:pPr>
              <w:pStyle w:val="NoSpacing"/>
              <w:jc w:val="center"/>
              <w:rPr>
                <w:b/>
                <w:sz w:val="22"/>
                <w:lang w:val="en-GB"/>
              </w:rPr>
            </w:pPr>
            <w:r w:rsidRPr="00574DD8">
              <w:rPr>
                <w:b/>
                <w:sz w:val="22"/>
                <w:lang w:val="en-GB"/>
              </w:rPr>
              <w:t>Activity</w:t>
            </w:r>
          </w:p>
        </w:tc>
        <w:tc>
          <w:tcPr>
            <w:tcW w:w="1667" w:type="pct"/>
            <w:shd w:val="clear" w:color="auto" w:fill="B6DDE8"/>
            <w:vAlign w:val="center"/>
          </w:tcPr>
          <w:p w14:paraId="4EBE5CFC" w14:textId="2FDCC4CC" w:rsidR="00816A16" w:rsidRPr="00574DD8" w:rsidRDefault="00816A16" w:rsidP="00E86D7A">
            <w:pPr>
              <w:pStyle w:val="NoSpacing"/>
              <w:jc w:val="center"/>
              <w:rPr>
                <w:b/>
                <w:sz w:val="22"/>
                <w:lang w:val="en-GB"/>
              </w:rPr>
            </w:pPr>
            <w:r w:rsidRPr="00574DD8">
              <w:rPr>
                <w:b/>
                <w:sz w:val="22"/>
                <w:lang w:val="en-GB"/>
              </w:rPr>
              <w:t>When</w:t>
            </w:r>
          </w:p>
        </w:tc>
        <w:tc>
          <w:tcPr>
            <w:tcW w:w="1667" w:type="pct"/>
            <w:shd w:val="clear" w:color="auto" w:fill="B6DDE8"/>
            <w:vAlign w:val="center"/>
          </w:tcPr>
          <w:p w14:paraId="2965A4DE" w14:textId="6C1D4BA1" w:rsidR="00816A16" w:rsidRPr="00574DD8" w:rsidRDefault="00816A16" w:rsidP="00E86D7A">
            <w:pPr>
              <w:pStyle w:val="NoSpacing"/>
              <w:jc w:val="center"/>
              <w:rPr>
                <w:b/>
                <w:sz w:val="22"/>
                <w:lang w:val="en-GB"/>
              </w:rPr>
            </w:pPr>
            <w:r w:rsidRPr="00574DD8">
              <w:rPr>
                <w:b/>
                <w:sz w:val="22"/>
                <w:lang w:val="en-GB"/>
              </w:rPr>
              <w:t>By who</w:t>
            </w:r>
          </w:p>
        </w:tc>
      </w:tr>
      <w:tr w:rsidR="00816A16" w:rsidRPr="00574DD8" w14:paraId="0CAF6351" w14:textId="3B7298DD" w:rsidTr="00F76454">
        <w:trPr>
          <w:trHeight w:val="525"/>
        </w:trPr>
        <w:tc>
          <w:tcPr>
            <w:tcW w:w="1666" w:type="pct"/>
            <w:vAlign w:val="center"/>
          </w:tcPr>
          <w:p w14:paraId="492FA4D2" w14:textId="77777777" w:rsidR="00816A16" w:rsidRPr="00F76454" w:rsidRDefault="00816A16" w:rsidP="004B7752">
            <w:pPr>
              <w:pStyle w:val="NoSpacing"/>
              <w:rPr>
                <w:sz w:val="22"/>
                <w:lang w:val="en-GB"/>
              </w:rPr>
            </w:pPr>
          </w:p>
        </w:tc>
        <w:tc>
          <w:tcPr>
            <w:tcW w:w="1667" w:type="pct"/>
            <w:vAlign w:val="center"/>
          </w:tcPr>
          <w:p w14:paraId="43D2E531" w14:textId="77777777" w:rsidR="00816A16" w:rsidRPr="00F76454" w:rsidRDefault="00816A16" w:rsidP="004B7752">
            <w:pPr>
              <w:pStyle w:val="NoSpacing"/>
              <w:rPr>
                <w:sz w:val="22"/>
                <w:lang w:val="en-GB"/>
              </w:rPr>
            </w:pPr>
          </w:p>
        </w:tc>
        <w:tc>
          <w:tcPr>
            <w:tcW w:w="1667" w:type="pct"/>
            <w:vAlign w:val="center"/>
          </w:tcPr>
          <w:p w14:paraId="365F2350" w14:textId="77777777" w:rsidR="00816A16" w:rsidRPr="00F76454" w:rsidRDefault="00816A16" w:rsidP="004B7752">
            <w:pPr>
              <w:pStyle w:val="NoSpacing"/>
              <w:rPr>
                <w:sz w:val="22"/>
                <w:lang w:val="en-GB"/>
              </w:rPr>
            </w:pPr>
          </w:p>
        </w:tc>
      </w:tr>
      <w:tr w:rsidR="00816A16" w:rsidRPr="00574DD8" w14:paraId="233DF0DD" w14:textId="7ADA8369" w:rsidTr="00F76454">
        <w:trPr>
          <w:trHeight w:val="546"/>
        </w:trPr>
        <w:tc>
          <w:tcPr>
            <w:tcW w:w="1666" w:type="pct"/>
            <w:vAlign w:val="center"/>
          </w:tcPr>
          <w:p w14:paraId="35851AA1" w14:textId="77777777" w:rsidR="00816A16" w:rsidRPr="00F76454" w:rsidRDefault="00816A16" w:rsidP="004B7752">
            <w:pPr>
              <w:pStyle w:val="NoSpacing"/>
              <w:rPr>
                <w:sz w:val="22"/>
                <w:lang w:val="en-GB"/>
              </w:rPr>
            </w:pPr>
          </w:p>
        </w:tc>
        <w:tc>
          <w:tcPr>
            <w:tcW w:w="1667" w:type="pct"/>
            <w:vAlign w:val="center"/>
          </w:tcPr>
          <w:p w14:paraId="4E5B64FC" w14:textId="77777777" w:rsidR="00816A16" w:rsidRPr="00F76454" w:rsidRDefault="00816A16" w:rsidP="004B7752">
            <w:pPr>
              <w:pStyle w:val="NoSpacing"/>
              <w:rPr>
                <w:sz w:val="22"/>
                <w:lang w:val="en-GB"/>
              </w:rPr>
            </w:pPr>
          </w:p>
        </w:tc>
        <w:tc>
          <w:tcPr>
            <w:tcW w:w="1667" w:type="pct"/>
            <w:vAlign w:val="center"/>
          </w:tcPr>
          <w:p w14:paraId="2BF03AB2" w14:textId="77777777" w:rsidR="00816A16" w:rsidRPr="00F76454" w:rsidRDefault="00816A16" w:rsidP="004B7752">
            <w:pPr>
              <w:pStyle w:val="NoSpacing"/>
              <w:rPr>
                <w:sz w:val="22"/>
                <w:lang w:val="en-GB"/>
              </w:rPr>
            </w:pPr>
          </w:p>
        </w:tc>
      </w:tr>
      <w:tr w:rsidR="00816A16" w:rsidRPr="00574DD8" w14:paraId="4EC07BB6" w14:textId="77777777" w:rsidTr="00F76454">
        <w:trPr>
          <w:trHeight w:val="546"/>
        </w:trPr>
        <w:tc>
          <w:tcPr>
            <w:tcW w:w="1666" w:type="pct"/>
            <w:vAlign w:val="center"/>
          </w:tcPr>
          <w:p w14:paraId="3C07FF6B" w14:textId="77777777" w:rsidR="00816A16" w:rsidRPr="00F76454" w:rsidRDefault="00816A16" w:rsidP="004B7752">
            <w:pPr>
              <w:pStyle w:val="NoSpacing"/>
              <w:rPr>
                <w:sz w:val="22"/>
                <w:lang w:val="en-GB"/>
              </w:rPr>
            </w:pPr>
          </w:p>
        </w:tc>
        <w:tc>
          <w:tcPr>
            <w:tcW w:w="1667" w:type="pct"/>
            <w:vAlign w:val="center"/>
          </w:tcPr>
          <w:p w14:paraId="19DE87D0" w14:textId="77777777" w:rsidR="00816A16" w:rsidRPr="00F76454" w:rsidRDefault="00816A16" w:rsidP="004B7752">
            <w:pPr>
              <w:pStyle w:val="NoSpacing"/>
              <w:rPr>
                <w:sz w:val="22"/>
                <w:lang w:val="en-GB"/>
              </w:rPr>
            </w:pPr>
          </w:p>
        </w:tc>
        <w:tc>
          <w:tcPr>
            <w:tcW w:w="1667" w:type="pct"/>
            <w:vAlign w:val="center"/>
          </w:tcPr>
          <w:p w14:paraId="090CE52C" w14:textId="77777777" w:rsidR="00816A16" w:rsidRPr="00F76454" w:rsidRDefault="00816A16" w:rsidP="004B7752">
            <w:pPr>
              <w:pStyle w:val="NoSpacing"/>
              <w:rPr>
                <w:sz w:val="22"/>
                <w:lang w:val="en-GB"/>
              </w:rPr>
            </w:pPr>
          </w:p>
        </w:tc>
      </w:tr>
      <w:tr w:rsidR="00816A16" w:rsidRPr="00574DD8" w14:paraId="68860BDA" w14:textId="77777777" w:rsidTr="00F76454">
        <w:trPr>
          <w:trHeight w:val="546"/>
        </w:trPr>
        <w:tc>
          <w:tcPr>
            <w:tcW w:w="1666" w:type="pct"/>
            <w:vAlign w:val="center"/>
          </w:tcPr>
          <w:p w14:paraId="7504FB57" w14:textId="77777777" w:rsidR="00816A16" w:rsidRPr="00F76454" w:rsidRDefault="00816A16" w:rsidP="004B7752">
            <w:pPr>
              <w:pStyle w:val="NoSpacing"/>
              <w:rPr>
                <w:sz w:val="22"/>
                <w:lang w:val="en-GB"/>
              </w:rPr>
            </w:pPr>
          </w:p>
        </w:tc>
        <w:tc>
          <w:tcPr>
            <w:tcW w:w="1667" w:type="pct"/>
            <w:vAlign w:val="center"/>
          </w:tcPr>
          <w:p w14:paraId="5B2B392E" w14:textId="77777777" w:rsidR="00816A16" w:rsidRPr="00F76454" w:rsidRDefault="00816A16" w:rsidP="004B7752">
            <w:pPr>
              <w:pStyle w:val="NoSpacing"/>
              <w:rPr>
                <w:sz w:val="22"/>
                <w:lang w:val="en-GB"/>
              </w:rPr>
            </w:pPr>
          </w:p>
        </w:tc>
        <w:tc>
          <w:tcPr>
            <w:tcW w:w="1667" w:type="pct"/>
            <w:vAlign w:val="center"/>
          </w:tcPr>
          <w:p w14:paraId="243D8E3A" w14:textId="77777777" w:rsidR="00816A16" w:rsidRPr="00F76454" w:rsidRDefault="00816A16" w:rsidP="004B7752">
            <w:pPr>
              <w:pStyle w:val="NoSpacing"/>
              <w:rPr>
                <w:sz w:val="22"/>
                <w:lang w:val="en-GB"/>
              </w:rPr>
            </w:pPr>
          </w:p>
        </w:tc>
      </w:tr>
    </w:tbl>
    <w:p w14:paraId="3F7710C7" w14:textId="77777777" w:rsidR="00C86D32" w:rsidRPr="00574DD8" w:rsidRDefault="00C86D32" w:rsidP="004B7752">
      <w:pPr>
        <w:pStyle w:val="NoSpacing"/>
        <w:rPr>
          <w:b/>
          <w:sz w:val="22"/>
          <w:lang w:val="en-GB"/>
        </w:rPr>
      </w:pPr>
    </w:p>
    <w:p w14:paraId="60C11845" w14:textId="6638412E" w:rsidR="00227BE4" w:rsidRPr="00574DD8" w:rsidRDefault="00816A16" w:rsidP="004B7752">
      <w:pPr>
        <w:pStyle w:val="NoSpacing"/>
        <w:rPr>
          <w:b/>
          <w:sz w:val="22"/>
          <w:lang w:val="en-GB"/>
        </w:rPr>
      </w:pPr>
      <w:r w:rsidRPr="00574DD8">
        <w:rPr>
          <w:b/>
          <w:sz w:val="22"/>
          <w:lang w:val="en-GB"/>
        </w:rPr>
        <w:t>Step 2</w:t>
      </w:r>
      <w:r w:rsidR="00227BE4" w:rsidRPr="00574DD8">
        <w:rPr>
          <w:b/>
          <w:sz w:val="22"/>
          <w:lang w:val="en-GB"/>
        </w:rPr>
        <w:t>: Before data collection</w:t>
      </w:r>
    </w:p>
    <w:p w14:paraId="5961AB9A" w14:textId="676C084F" w:rsidR="00816A16" w:rsidRPr="00574DD8" w:rsidRDefault="00816A16" w:rsidP="00A14D3F">
      <w:pPr>
        <w:pStyle w:val="NoSpacing"/>
        <w:numPr>
          <w:ilvl w:val="0"/>
          <w:numId w:val="21"/>
        </w:numPr>
        <w:spacing w:line="300" w:lineRule="auto"/>
        <w:rPr>
          <w:b/>
          <w:sz w:val="22"/>
          <w:lang w:val="en-GB"/>
        </w:rPr>
      </w:pPr>
      <w:r w:rsidRPr="00574DD8">
        <w:rPr>
          <w:sz w:val="22"/>
          <w:lang w:val="en-GB"/>
        </w:rPr>
        <w:t>Collect the various documents that you will need for the document review. These</w:t>
      </w:r>
      <w:r w:rsidR="00BC6157">
        <w:rPr>
          <w:sz w:val="22"/>
          <w:lang w:val="en-GB"/>
        </w:rPr>
        <w:t xml:space="preserve"> might</w:t>
      </w:r>
      <w:r w:rsidRPr="00574DD8">
        <w:rPr>
          <w:sz w:val="22"/>
          <w:lang w:val="en-GB"/>
        </w:rPr>
        <w:t xml:space="preserve"> include: </w:t>
      </w:r>
    </w:p>
    <w:p w14:paraId="753DF06C" w14:textId="77777777" w:rsidR="00221AA3" w:rsidRPr="00221AA3" w:rsidRDefault="00816A16" w:rsidP="00A14D3F">
      <w:pPr>
        <w:pStyle w:val="NoSpacing"/>
        <w:numPr>
          <w:ilvl w:val="1"/>
          <w:numId w:val="21"/>
        </w:numPr>
        <w:spacing w:line="300" w:lineRule="auto"/>
        <w:rPr>
          <w:b/>
          <w:sz w:val="22"/>
          <w:lang w:val="en-GB"/>
        </w:rPr>
      </w:pPr>
      <w:r w:rsidRPr="00574DD8">
        <w:rPr>
          <w:rFonts w:asciiTheme="minorHAnsi" w:hAnsiTheme="minorHAnsi"/>
          <w:sz w:val="22"/>
          <w:lang w:val="en-GB"/>
        </w:rPr>
        <w:t>National workshop report</w:t>
      </w:r>
    </w:p>
    <w:p w14:paraId="366CD395" w14:textId="5B64BBA7" w:rsidR="00816A16" w:rsidRPr="00574DD8" w:rsidRDefault="00221AA3" w:rsidP="00A14D3F">
      <w:pPr>
        <w:pStyle w:val="NoSpacing"/>
        <w:numPr>
          <w:ilvl w:val="1"/>
          <w:numId w:val="21"/>
        </w:numPr>
        <w:spacing w:line="300" w:lineRule="auto"/>
        <w:rPr>
          <w:b/>
          <w:sz w:val="22"/>
          <w:lang w:val="en-GB"/>
        </w:rPr>
      </w:pPr>
      <w:r>
        <w:rPr>
          <w:rFonts w:asciiTheme="minorHAnsi" w:hAnsiTheme="minorHAnsi"/>
          <w:sz w:val="22"/>
          <w:lang w:val="en-GB"/>
        </w:rPr>
        <w:t>MSI workshop reports</w:t>
      </w:r>
      <w:r w:rsidR="00816A16" w:rsidRPr="00574DD8">
        <w:rPr>
          <w:rFonts w:asciiTheme="minorHAnsi" w:hAnsiTheme="minorHAnsi"/>
          <w:sz w:val="22"/>
          <w:lang w:val="en-GB"/>
        </w:rPr>
        <w:t xml:space="preserve"> </w:t>
      </w:r>
    </w:p>
    <w:p w14:paraId="2BBE2F5C" w14:textId="77777777" w:rsidR="00816A16" w:rsidRPr="00574DD8" w:rsidRDefault="00816A16" w:rsidP="00A14D3F">
      <w:pPr>
        <w:pStyle w:val="NoSpacing"/>
        <w:numPr>
          <w:ilvl w:val="1"/>
          <w:numId w:val="21"/>
        </w:numPr>
        <w:spacing w:line="300" w:lineRule="auto"/>
        <w:rPr>
          <w:b/>
          <w:sz w:val="22"/>
          <w:lang w:val="en-GB"/>
        </w:rPr>
      </w:pPr>
      <w:r w:rsidRPr="00574DD8">
        <w:rPr>
          <w:rFonts w:asciiTheme="minorHAnsi" w:hAnsiTheme="minorHAnsi"/>
          <w:sz w:val="22"/>
          <w:lang w:val="en-GB"/>
        </w:rPr>
        <w:t>Report of visits to DHMTs</w:t>
      </w:r>
    </w:p>
    <w:p w14:paraId="3738D9D4" w14:textId="77777777" w:rsidR="00816A16" w:rsidRPr="00574DD8" w:rsidRDefault="00816A16" w:rsidP="00A14D3F">
      <w:pPr>
        <w:pStyle w:val="NoSpacing"/>
        <w:numPr>
          <w:ilvl w:val="1"/>
          <w:numId w:val="21"/>
        </w:numPr>
        <w:spacing w:line="300" w:lineRule="auto"/>
        <w:rPr>
          <w:b/>
          <w:sz w:val="22"/>
          <w:lang w:val="en-GB"/>
        </w:rPr>
      </w:pPr>
      <w:r w:rsidRPr="00574DD8">
        <w:rPr>
          <w:rFonts w:asciiTheme="minorHAnsi" w:hAnsiTheme="minorHAnsi"/>
          <w:sz w:val="22"/>
          <w:lang w:val="en-GB"/>
        </w:rPr>
        <w:t xml:space="preserve">Inter-district meeting reports </w:t>
      </w:r>
    </w:p>
    <w:p w14:paraId="5834A2D1" w14:textId="77777777" w:rsidR="00816A16" w:rsidRPr="00574DD8" w:rsidRDefault="00816A16" w:rsidP="00A14D3F">
      <w:pPr>
        <w:pStyle w:val="NoSpacing"/>
        <w:numPr>
          <w:ilvl w:val="1"/>
          <w:numId w:val="21"/>
        </w:numPr>
        <w:spacing w:line="300" w:lineRule="auto"/>
        <w:rPr>
          <w:b/>
          <w:sz w:val="22"/>
          <w:lang w:val="en-GB"/>
        </w:rPr>
      </w:pPr>
      <w:r w:rsidRPr="00574DD8">
        <w:rPr>
          <w:rFonts w:asciiTheme="minorHAnsi" w:hAnsiTheme="minorHAnsi"/>
          <w:sz w:val="22"/>
          <w:lang w:val="en-GB"/>
        </w:rPr>
        <w:t>International documents and reports</w:t>
      </w:r>
    </w:p>
    <w:p w14:paraId="06989E72" w14:textId="535862D1" w:rsidR="00816A16" w:rsidRPr="00574DD8" w:rsidRDefault="00816A16" w:rsidP="00A14D3F">
      <w:pPr>
        <w:pStyle w:val="NoSpacing"/>
        <w:numPr>
          <w:ilvl w:val="1"/>
          <w:numId w:val="21"/>
        </w:numPr>
        <w:spacing w:line="300" w:lineRule="auto"/>
        <w:rPr>
          <w:b/>
          <w:sz w:val="22"/>
          <w:lang w:val="en-GB"/>
        </w:rPr>
      </w:pPr>
      <w:r w:rsidRPr="00574DD8">
        <w:rPr>
          <w:rFonts w:asciiTheme="minorHAnsi" w:hAnsiTheme="minorHAnsi"/>
          <w:sz w:val="22"/>
          <w:lang w:val="en-GB"/>
        </w:rPr>
        <w:t>Notes of NSSG meetings</w:t>
      </w:r>
    </w:p>
    <w:p w14:paraId="1A9B4FFD" w14:textId="5A0B82B5" w:rsidR="00816A16" w:rsidRPr="00574DD8" w:rsidRDefault="00816A16" w:rsidP="00A14D3F">
      <w:pPr>
        <w:pStyle w:val="NoSpacing"/>
        <w:numPr>
          <w:ilvl w:val="1"/>
          <w:numId w:val="21"/>
        </w:numPr>
        <w:spacing w:line="300" w:lineRule="auto"/>
        <w:rPr>
          <w:b/>
          <w:sz w:val="22"/>
          <w:lang w:val="en-GB"/>
        </w:rPr>
      </w:pPr>
      <w:r w:rsidRPr="00574DD8">
        <w:rPr>
          <w:rFonts w:asciiTheme="minorHAnsi" w:hAnsiTheme="minorHAnsi"/>
          <w:sz w:val="22"/>
          <w:lang w:val="en-GB"/>
        </w:rPr>
        <w:t>Notes of RT meetings</w:t>
      </w:r>
    </w:p>
    <w:p w14:paraId="57E307F3" w14:textId="77777777" w:rsidR="00227BE4" w:rsidRPr="00574DD8" w:rsidRDefault="00227BE4" w:rsidP="000A00BB">
      <w:pPr>
        <w:pStyle w:val="NoSpacing"/>
        <w:spacing w:line="300" w:lineRule="auto"/>
        <w:rPr>
          <w:b/>
          <w:sz w:val="22"/>
          <w:lang w:val="en-GB"/>
        </w:rPr>
      </w:pPr>
    </w:p>
    <w:p w14:paraId="3BB4D509" w14:textId="2B396469" w:rsidR="00227BE4" w:rsidRPr="00574DD8" w:rsidRDefault="00816A16" w:rsidP="000A00BB">
      <w:pPr>
        <w:pStyle w:val="NoSpacing"/>
        <w:spacing w:line="300" w:lineRule="auto"/>
        <w:rPr>
          <w:b/>
          <w:sz w:val="22"/>
          <w:lang w:val="en-GB"/>
        </w:rPr>
      </w:pPr>
      <w:r w:rsidRPr="00574DD8">
        <w:rPr>
          <w:b/>
          <w:sz w:val="22"/>
          <w:lang w:val="en-GB"/>
        </w:rPr>
        <w:t>Step 3</w:t>
      </w:r>
      <w:r w:rsidR="00227BE4" w:rsidRPr="00574DD8">
        <w:rPr>
          <w:b/>
          <w:sz w:val="22"/>
          <w:lang w:val="en-GB"/>
        </w:rPr>
        <w:t xml:space="preserve">: During data collection </w:t>
      </w:r>
    </w:p>
    <w:p w14:paraId="57994917" w14:textId="05879927" w:rsidR="000D6A95" w:rsidRPr="00574DD8" w:rsidRDefault="00816A16" w:rsidP="00A14D3F">
      <w:pPr>
        <w:pStyle w:val="ListParagraph"/>
        <w:numPr>
          <w:ilvl w:val="0"/>
          <w:numId w:val="23"/>
        </w:numPr>
        <w:spacing w:line="300" w:lineRule="auto"/>
        <w:jc w:val="left"/>
        <w:rPr>
          <w:sz w:val="22"/>
          <w:szCs w:val="22"/>
          <w:lang w:val="en-GB"/>
        </w:rPr>
      </w:pPr>
      <w:r w:rsidRPr="00574DD8">
        <w:rPr>
          <w:sz w:val="22"/>
          <w:szCs w:val="22"/>
          <w:lang w:val="en-GB"/>
        </w:rPr>
        <w:t>Read the relevant documents</w:t>
      </w:r>
      <w:r w:rsidR="000D6A95" w:rsidRPr="00574DD8">
        <w:rPr>
          <w:sz w:val="22"/>
          <w:szCs w:val="22"/>
          <w:lang w:val="en-GB"/>
        </w:rPr>
        <w:t xml:space="preserve"> and use the document review tool. </w:t>
      </w:r>
    </w:p>
    <w:p w14:paraId="37E00BC3" w14:textId="77DFBD4C" w:rsidR="00227BE4" w:rsidRPr="00574DD8" w:rsidRDefault="0021274A" w:rsidP="00A14D3F">
      <w:pPr>
        <w:pStyle w:val="ListParagraph"/>
        <w:numPr>
          <w:ilvl w:val="0"/>
          <w:numId w:val="23"/>
        </w:numPr>
        <w:spacing w:line="300" w:lineRule="auto"/>
        <w:jc w:val="left"/>
        <w:rPr>
          <w:sz w:val="22"/>
          <w:szCs w:val="22"/>
          <w:lang w:val="en-GB"/>
        </w:rPr>
      </w:pPr>
      <w:r w:rsidRPr="00574DD8">
        <w:rPr>
          <w:sz w:val="22"/>
          <w:szCs w:val="22"/>
          <w:lang w:val="en-GB"/>
        </w:rPr>
        <w:t>When reading, s</w:t>
      </w:r>
      <w:r w:rsidR="000D6A95" w:rsidRPr="00574DD8">
        <w:rPr>
          <w:sz w:val="22"/>
          <w:szCs w:val="22"/>
          <w:lang w:val="en-GB"/>
        </w:rPr>
        <w:t xml:space="preserve">can </w:t>
      </w:r>
      <w:r w:rsidR="00816A16" w:rsidRPr="00574DD8">
        <w:rPr>
          <w:sz w:val="22"/>
          <w:szCs w:val="22"/>
          <w:lang w:val="en-GB"/>
        </w:rPr>
        <w:t xml:space="preserve">the documents </w:t>
      </w:r>
      <w:r w:rsidR="000D6A95" w:rsidRPr="00574DD8">
        <w:rPr>
          <w:sz w:val="22"/>
          <w:szCs w:val="22"/>
          <w:lang w:val="en-GB"/>
        </w:rPr>
        <w:t xml:space="preserve">for </w:t>
      </w:r>
      <w:r w:rsidR="00816A16" w:rsidRPr="00574DD8">
        <w:rPr>
          <w:sz w:val="22"/>
          <w:szCs w:val="22"/>
          <w:lang w:val="en-GB"/>
        </w:rPr>
        <w:t>relevant information about the successes or challenges</w:t>
      </w:r>
      <w:r w:rsidR="000D6A95" w:rsidRPr="00574DD8">
        <w:rPr>
          <w:sz w:val="22"/>
          <w:szCs w:val="22"/>
          <w:lang w:val="en-GB"/>
        </w:rPr>
        <w:t xml:space="preserve"> during the MSI or the scale-up of MSI. Extract the data/copy the </w:t>
      </w:r>
      <w:r w:rsidR="000D6A95" w:rsidRPr="00574DD8">
        <w:rPr>
          <w:b/>
          <w:sz w:val="22"/>
          <w:szCs w:val="22"/>
          <w:lang w:val="en-GB"/>
        </w:rPr>
        <w:t>raw data</w:t>
      </w:r>
      <w:r w:rsidR="000D6A95" w:rsidRPr="00574DD8">
        <w:rPr>
          <w:sz w:val="22"/>
          <w:szCs w:val="22"/>
          <w:lang w:val="en-GB"/>
        </w:rPr>
        <w:t xml:space="preserve"> into the document review tool. </w:t>
      </w:r>
    </w:p>
    <w:p w14:paraId="72B2E6E0" w14:textId="636E6CD8" w:rsidR="000D6A95" w:rsidRPr="00574DD8" w:rsidRDefault="000D6A95" w:rsidP="00A14D3F">
      <w:pPr>
        <w:pStyle w:val="ListParagraph"/>
        <w:numPr>
          <w:ilvl w:val="0"/>
          <w:numId w:val="23"/>
        </w:numPr>
        <w:spacing w:line="300" w:lineRule="auto"/>
        <w:jc w:val="left"/>
        <w:rPr>
          <w:sz w:val="22"/>
          <w:szCs w:val="22"/>
          <w:lang w:val="en-GB"/>
        </w:rPr>
      </w:pPr>
      <w:r w:rsidRPr="00574DD8">
        <w:rPr>
          <w:sz w:val="22"/>
          <w:szCs w:val="22"/>
          <w:lang w:val="en-GB"/>
        </w:rPr>
        <w:t xml:space="preserve">Use references in </w:t>
      </w:r>
      <w:r w:rsidR="00BC6157">
        <w:rPr>
          <w:sz w:val="22"/>
          <w:szCs w:val="22"/>
          <w:lang w:val="en-GB"/>
        </w:rPr>
        <w:t xml:space="preserve">the </w:t>
      </w:r>
      <w:r w:rsidRPr="00574DD8">
        <w:rPr>
          <w:sz w:val="22"/>
          <w:szCs w:val="22"/>
          <w:lang w:val="en-GB"/>
        </w:rPr>
        <w:t xml:space="preserve">document review tool. </w:t>
      </w:r>
    </w:p>
    <w:p w14:paraId="243EDDFC" w14:textId="629DB158" w:rsidR="000D6A95" w:rsidRPr="00574DD8" w:rsidRDefault="000D6A95" w:rsidP="00A14D3F">
      <w:pPr>
        <w:pStyle w:val="ListParagraph"/>
        <w:numPr>
          <w:ilvl w:val="0"/>
          <w:numId w:val="23"/>
        </w:numPr>
        <w:spacing w:line="300" w:lineRule="auto"/>
        <w:jc w:val="left"/>
        <w:rPr>
          <w:sz w:val="22"/>
          <w:szCs w:val="22"/>
          <w:lang w:val="en-GB"/>
        </w:rPr>
      </w:pPr>
      <w:r w:rsidRPr="00574DD8">
        <w:rPr>
          <w:sz w:val="22"/>
          <w:szCs w:val="22"/>
          <w:lang w:val="en-GB"/>
        </w:rPr>
        <w:t>When you have finished the data extraction, try to align and restructure the information extracted. Check for duplication of data and check whether there is still information missing. Also</w:t>
      </w:r>
      <w:r w:rsidR="00BC6157">
        <w:rPr>
          <w:sz w:val="22"/>
          <w:szCs w:val="22"/>
          <w:lang w:val="en-GB"/>
        </w:rPr>
        <w:t>,</w:t>
      </w:r>
      <w:r w:rsidRPr="00574DD8">
        <w:rPr>
          <w:sz w:val="22"/>
          <w:szCs w:val="22"/>
          <w:lang w:val="en-GB"/>
        </w:rPr>
        <w:t xml:space="preserve"> it might be good to check whether </w:t>
      </w:r>
      <w:r w:rsidR="00BC6157" w:rsidRPr="00574DD8">
        <w:rPr>
          <w:sz w:val="22"/>
          <w:szCs w:val="22"/>
          <w:lang w:val="en-GB"/>
        </w:rPr>
        <w:t xml:space="preserve">your sources </w:t>
      </w:r>
      <w:r w:rsidRPr="00574DD8">
        <w:rPr>
          <w:sz w:val="22"/>
          <w:szCs w:val="22"/>
          <w:lang w:val="en-GB"/>
        </w:rPr>
        <w:t xml:space="preserve">are reliable or not. </w:t>
      </w:r>
    </w:p>
    <w:p w14:paraId="596C1133" w14:textId="77777777" w:rsidR="000B722A" w:rsidRPr="00574DD8" w:rsidRDefault="000B722A" w:rsidP="000A00BB">
      <w:pPr>
        <w:jc w:val="left"/>
        <w:rPr>
          <w:b/>
          <w:sz w:val="22"/>
        </w:rPr>
      </w:pPr>
      <w:r w:rsidRPr="00574DD8">
        <w:rPr>
          <w:b/>
          <w:sz w:val="22"/>
        </w:rPr>
        <w:t>Step 4: After data collection</w:t>
      </w:r>
    </w:p>
    <w:p w14:paraId="6C352E28" w14:textId="56A96784" w:rsidR="000B722A" w:rsidRPr="00574DD8" w:rsidRDefault="009F683A" w:rsidP="00A14D3F">
      <w:pPr>
        <w:pStyle w:val="ListParagraph"/>
        <w:numPr>
          <w:ilvl w:val="0"/>
          <w:numId w:val="24"/>
        </w:numPr>
        <w:spacing w:line="300" w:lineRule="auto"/>
        <w:jc w:val="left"/>
        <w:rPr>
          <w:b/>
          <w:sz w:val="22"/>
          <w:szCs w:val="22"/>
          <w:lang w:val="en-GB"/>
        </w:rPr>
      </w:pPr>
      <w:r w:rsidRPr="00574DD8">
        <w:rPr>
          <w:sz w:val="22"/>
          <w:szCs w:val="22"/>
          <w:lang w:val="en-GB"/>
        </w:rPr>
        <w:t>Summari</w:t>
      </w:r>
      <w:r w:rsidR="00BC6157">
        <w:rPr>
          <w:sz w:val="22"/>
          <w:szCs w:val="22"/>
          <w:lang w:val="en-GB"/>
        </w:rPr>
        <w:t>s</w:t>
      </w:r>
      <w:r w:rsidRPr="00574DD8">
        <w:rPr>
          <w:sz w:val="22"/>
          <w:szCs w:val="22"/>
          <w:lang w:val="en-GB"/>
        </w:rPr>
        <w:t xml:space="preserve">ing the data from the </w:t>
      </w:r>
      <w:r w:rsidR="0021274A" w:rsidRPr="00574DD8">
        <w:rPr>
          <w:sz w:val="22"/>
          <w:szCs w:val="22"/>
          <w:lang w:val="en-GB"/>
        </w:rPr>
        <w:t>d</w:t>
      </w:r>
      <w:r w:rsidR="007D4194" w:rsidRPr="00574DD8">
        <w:rPr>
          <w:sz w:val="22"/>
          <w:szCs w:val="22"/>
          <w:lang w:val="en-GB"/>
        </w:rPr>
        <w:t>ocument</w:t>
      </w:r>
      <w:r w:rsidR="0021274A" w:rsidRPr="00574DD8">
        <w:rPr>
          <w:sz w:val="22"/>
          <w:szCs w:val="22"/>
          <w:lang w:val="en-GB"/>
        </w:rPr>
        <w:t xml:space="preserve"> review tool </w:t>
      </w:r>
      <w:r w:rsidRPr="00574DD8">
        <w:rPr>
          <w:sz w:val="22"/>
          <w:szCs w:val="22"/>
          <w:lang w:val="en-GB"/>
        </w:rPr>
        <w:t xml:space="preserve">per question might be useful before starting </w:t>
      </w:r>
      <w:r w:rsidR="0021274A" w:rsidRPr="00574DD8">
        <w:rPr>
          <w:sz w:val="22"/>
          <w:szCs w:val="22"/>
          <w:lang w:val="en-GB"/>
        </w:rPr>
        <w:t xml:space="preserve">the data analysis/report writing. </w:t>
      </w:r>
      <w:r w:rsidRPr="00574DD8">
        <w:rPr>
          <w:sz w:val="22"/>
          <w:szCs w:val="22"/>
          <w:lang w:val="en-GB"/>
        </w:rPr>
        <w:t xml:space="preserve"> </w:t>
      </w:r>
    </w:p>
    <w:p w14:paraId="1C56A75F" w14:textId="3448EBC9" w:rsidR="00227BE4" w:rsidRPr="00574DD8" w:rsidRDefault="00A12541" w:rsidP="000A00BB">
      <w:pPr>
        <w:jc w:val="left"/>
        <w:rPr>
          <w:b/>
          <w:sz w:val="22"/>
        </w:rPr>
      </w:pPr>
      <w:r w:rsidRPr="00574DD8">
        <w:rPr>
          <w:b/>
          <w:sz w:val="22"/>
        </w:rPr>
        <w:t xml:space="preserve">Step </w:t>
      </w:r>
      <w:r w:rsidR="009F683A" w:rsidRPr="00574DD8">
        <w:rPr>
          <w:b/>
          <w:sz w:val="22"/>
        </w:rPr>
        <w:t>5</w:t>
      </w:r>
      <w:r w:rsidR="00227BE4" w:rsidRPr="00574DD8">
        <w:rPr>
          <w:b/>
          <w:sz w:val="22"/>
        </w:rPr>
        <w:t xml:space="preserve">: Data storage and management </w:t>
      </w:r>
    </w:p>
    <w:p w14:paraId="59F07A40" w14:textId="77777777" w:rsidR="000E01B0" w:rsidRDefault="000E01B0" w:rsidP="00A14D3F">
      <w:pPr>
        <w:pStyle w:val="ListParagraph"/>
        <w:numPr>
          <w:ilvl w:val="0"/>
          <w:numId w:val="24"/>
        </w:numPr>
        <w:spacing w:line="300" w:lineRule="auto"/>
        <w:jc w:val="left"/>
        <w:rPr>
          <w:sz w:val="22"/>
          <w:szCs w:val="22"/>
          <w:lang w:val="en-GB"/>
        </w:rPr>
      </w:pPr>
      <w:r>
        <w:rPr>
          <w:sz w:val="22"/>
          <w:szCs w:val="22"/>
          <w:lang w:val="en-GB"/>
        </w:rPr>
        <w:t>Collation and storage in country:</w:t>
      </w:r>
    </w:p>
    <w:p w14:paraId="798EC81B" w14:textId="77777777" w:rsidR="000E01B0" w:rsidRPr="001B3B10" w:rsidRDefault="000E01B0" w:rsidP="00A14D3F">
      <w:pPr>
        <w:pStyle w:val="ListParagraph"/>
        <w:numPr>
          <w:ilvl w:val="1"/>
          <w:numId w:val="24"/>
        </w:numPr>
        <w:spacing w:line="300" w:lineRule="auto"/>
        <w:jc w:val="left"/>
        <w:rPr>
          <w:sz w:val="22"/>
          <w:szCs w:val="22"/>
          <w:lang w:val="en-GB"/>
        </w:rPr>
      </w:pPr>
      <w:r w:rsidRPr="001B3B10">
        <w:rPr>
          <w:sz w:val="22"/>
          <w:szCs w:val="22"/>
        </w:rPr>
        <w:t xml:space="preserve">Collate this data using the research tools. </w:t>
      </w:r>
    </w:p>
    <w:p w14:paraId="759FB25C" w14:textId="77777777" w:rsidR="000E01B0" w:rsidRPr="001B3B10" w:rsidRDefault="000E01B0" w:rsidP="00A14D3F">
      <w:pPr>
        <w:pStyle w:val="ListParagraph"/>
        <w:numPr>
          <w:ilvl w:val="1"/>
          <w:numId w:val="24"/>
        </w:numPr>
        <w:spacing w:line="300" w:lineRule="auto"/>
        <w:jc w:val="left"/>
        <w:rPr>
          <w:sz w:val="22"/>
          <w:szCs w:val="22"/>
          <w:lang w:val="en-GB"/>
        </w:rPr>
      </w:pPr>
      <w:r w:rsidRPr="001B3B10">
        <w:rPr>
          <w:sz w:val="22"/>
          <w:szCs w:val="22"/>
        </w:rPr>
        <w:t>Store the data on password protected computers.</w:t>
      </w:r>
    </w:p>
    <w:p w14:paraId="0A8A6BAF" w14:textId="44A7C605" w:rsidR="000E01B0" w:rsidRDefault="000E01B0" w:rsidP="00A14D3F">
      <w:pPr>
        <w:pStyle w:val="ListParagraph"/>
        <w:numPr>
          <w:ilvl w:val="0"/>
          <w:numId w:val="24"/>
        </w:numPr>
        <w:spacing w:line="300" w:lineRule="auto"/>
        <w:jc w:val="left"/>
        <w:rPr>
          <w:sz w:val="22"/>
          <w:szCs w:val="22"/>
          <w:lang w:val="en-GB"/>
        </w:rPr>
      </w:pPr>
      <w:r w:rsidRPr="001B3B10">
        <w:rPr>
          <w:sz w:val="22"/>
          <w:szCs w:val="22"/>
          <w:lang w:val="en-GB"/>
        </w:rPr>
        <w:t xml:space="preserve">Data transfer </w:t>
      </w:r>
    </w:p>
    <w:p w14:paraId="7B51E094" w14:textId="16809B9A" w:rsidR="000E01B0" w:rsidRPr="001B3B10" w:rsidRDefault="000E01B0" w:rsidP="00A14D3F">
      <w:pPr>
        <w:pStyle w:val="ListParagraph"/>
        <w:numPr>
          <w:ilvl w:val="1"/>
          <w:numId w:val="24"/>
        </w:numPr>
        <w:spacing w:line="300" w:lineRule="auto"/>
        <w:jc w:val="left"/>
        <w:rPr>
          <w:sz w:val="22"/>
          <w:szCs w:val="22"/>
        </w:rPr>
      </w:pPr>
      <w:r w:rsidRPr="001B3B10">
        <w:rPr>
          <w:sz w:val="22"/>
          <w:szCs w:val="22"/>
        </w:rPr>
        <w:t xml:space="preserve">Input data from </w:t>
      </w:r>
      <w:r w:rsidR="001968C5" w:rsidRPr="001B3B10">
        <w:rPr>
          <w:sz w:val="22"/>
          <w:szCs w:val="22"/>
        </w:rPr>
        <w:t>anonymi</w:t>
      </w:r>
      <w:r w:rsidR="001968C5">
        <w:rPr>
          <w:sz w:val="22"/>
          <w:szCs w:val="22"/>
        </w:rPr>
        <w:t>z</w:t>
      </w:r>
      <w:r w:rsidR="001968C5" w:rsidRPr="001B3B10">
        <w:rPr>
          <w:sz w:val="22"/>
          <w:szCs w:val="22"/>
        </w:rPr>
        <w:t>ed</w:t>
      </w:r>
      <w:r w:rsidRPr="001B3B10">
        <w:rPr>
          <w:sz w:val="22"/>
          <w:szCs w:val="22"/>
        </w:rPr>
        <w:t xml:space="preserve"> questionnaires into </w:t>
      </w:r>
      <w:r w:rsidR="00F62690">
        <w:rPr>
          <w:sz w:val="22"/>
          <w:szCs w:val="22"/>
        </w:rPr>
        <w:t xml:space="preserve">a </w:t>
      </w:r>
      <w:r w:rsidRPr="001B3B10">
        <w:rPr>
          <w:sz w:val="22"/>
          <w:szCs w:val="22"/>
        </w:rPr>
        <w:t xml:space="preserve">database such as </w:t>
      </w:r>
      <w:r w:rsidR="00250188">
        <w:rPr>
          <w:sz w:val="22"/>
          <w:szCs w:val="22"/>
        </w:rPr>
        <w:t>Excel</w:t>
      </w:r>
      <w:r w:rsidRPr="001B3B10">
        <w:rPr>
          <w:sz w:val="22"/>
          <w:szCs w:val="22"/>
        </w:rPr>
        <w:t xml:space="preserve"> or SPSS, ensuring these tools are accessed via secure, password-protected computers. </w:t>
      </w:r>
    </w:p>
    <w:p w14:paraId="0F217CF6" w14:textId="18E9B192" w:rsidR="000E01B0" w:rsidRPr="001B3B10" w:rsidRDefault="000E01B0" w:rsidP="00A14D3F">
      <w:pPr>
        <w:pStyle w:val="ListParagraph"/>
        <w:numPr>
          <w:ilvl w:val="1"/>
          <w:numId w:val="24"/>
        </w:numPr>
        <w:spacing w:line="300" w:lineRule="auto"/>
        <w:jc w:val="left"/>
        <w:rPr>
          <w:sz w:val="22"/>
          <w:szCs w:val="22"/>
        </w:rPr>
      </w:pPr>
      <w:r w:rsidRPr="001B3B10">
        <w:rPr>
          <w:sz w:val="22"/>
          <w:szCs w:val="22"/>
        </w:rPr>
        <w:t xml:space="preserve">Do not keep versions of data sheets or tools on individual computers: there should be a </w:t>
      </w:r>
      <w:r w:rsidR="00CB2283">
        <w:rPr>
          <w:sz w:val="22"/>
          <w:szCs w:val="22"/>
        </w:rPr>
        <w:t>m</w:t>
      </w:r>
      <w:r w:rsidRPr="001B3B10">
        <w:rPr>
          <w:sz w:val="22"/>
          <w:szCs w:val="22"/>
        </w:rPr>
        <w:t>aster version maintained at all times as the ‘one source of truth’</w:t>
      </w:r>
      <w:r w:rsidR="00A14D3F">
        <w:rPr>
          <w:sz w:val="22"/>
          <w:szCs w:val="22"/>
        </w:rPr>
        <w:t>.</w:t>
      </w:r>
    </w:p>
    <w:p w14:paraId="1DE3BCB3" w14:textId="77777777" w:rsidR="00915CC2" w:rsidRPr="000E01B0" w:rsidRDefault="00915CC2" w:rsidP="000A00BB">
      <w:pPr>
        <w:pStyle w:val="NoSpacing"/>
        <w:spacing w:line="300" w:lineRule="auto"/>
        <w:rPr>
          <w:b/>
          <w:sz w:val="22"/>
        </w:rPr>
      </w:pPr>
    </w:p>
    <w:p w14:paraId="2D6CF37C" w14:textId="5C97C0C7" w:rsidR="00227BE4" w:rsidRPr="009075DB" w:rsidRDefault="00227BE4" w:rsidP="000A00BB">
      <w:pPr>
        <w:pStyle w:val="NoSpacing"/>
        <w:spacing w:line="300" w:lineRule="auto"/>
        <w:rPr>
          <w:sz w:val="22"/>
          <w:lang w:val="en-GB"/>
        </w:rPr>
      </w:pPr>
      <w:r w:rsidRPr="009075DB">
        <w:rPr>
          <w:b/>
          <w:sz w:val="22"/>
          <w:lang w:val="en-GB"/>
        </w:rPr>
        <w:t>Step</w:t>
      </w:r>
      <w:r w:rsidR="009F683A" w:rsidRPr="009075DB">
        <w:rPr>
          <w:b/>
          <w:sz w:val="22"/>
          <w:lang w:val="en-GB"/>
        </w:rPr>
        <w:t xml:space="preserve"> 6</w:t>
      </w:r>
      <w:r w:rsidRPr="009075DB">
        <w:rPr>
          <w:b/>
          <w:sz w:val="22"/>
          <w:lang w:val="en-GB"/>
        </w:rPr>
        <w:t>: Data analysis</w:t>
      </w:r>
      <w:r w:rsidR="00BA2572">
        <w:rPr>
          <w:b/>
          <w:sz w:val="22"/>
          <w:lang w:val="en-GB"/>
        </w:rPr>
        <w:t xml:space="preserve"> and interpretation</w:t>
      </w:r>
      <w:r w:rsidRPr="009075DB">
        <w:rPr>
          <w:sz w:val="22"/>
          <w:lang w:val="en-GB"/>
        </w:rPr>
        <w:t xml:space="preserve"> </w:t>
      </w:r>
    </w:p>
    <w:p w14:paraId="1D09708E" w14:textId="010035DE" w:rsidR="00A12541" w:rsidRPr="009075DB" w:rsidRDefault="009075DB" w:rsidP="00A14D3F">
      <w:pPr>
        <w:pStyle w:val="NoSpacing"/>
        <w:numPr>
          <w:ilvl w:val="0"/>
          <w:numId w:val="14"/>
        </w:numPr>
        <w:spacing w:line="300" w:lineRule="auto"/>
        <w:rPr>
          <w:sz w:val="22"/>
          <w:lang w:val="en-GB"/>
        </w:rPr>
      </w:pPr>
      <w:r w:rsidRPr="009075DB">
        <w:rPr>
          <w:sz w:val="22"/>
          <w:lang w:val="en-GB"/>
        </w:rPr>
        <w:t>The data analysis should be performed by at least two researchers using NVivo</w:t>
      </w:r>
      <w:r w:rsidR="00A14D3F">
        <w:rPr>
          <w:sz w:val="22"/>
          <w:lang w:val="en-GB"/>
        </w:rPr>
        <w:t xml:space="preserve"> or other data analysis software</w:t>
      </w:r>
      <w:r w:rsidRPr="009075DB">
        <w:rPr>
          <w:sz w:val="22"/>
          <w:lang w:val="en-GB"/>
        </w:rPr>
        <w:t>.</w:t>
      </w:r>
    </w:p>
    <w:p w14:paraId="3B3AC800" w14:textId="2F5E7F44" w:rsidR="00A12541" w:rsidRPr="009075DB" w:rsidRDefault="00C86D32" w:rsidP="00A14D3F">
      <w:pPr>
        <w:pStyle w:val="ListParagraph"/>
        <w:numPr>
          <w:ilvl w:val="0"/>
          <w:numId w:val="14"/>
        </w:numPr>
        <w:spacing w:after="160" w:line="300" w:lineRule="auto"/>
        <w:jc w:val="left"/>
        <w:rPr>
          <w:sz w:val="22"/>
          <w:szCs w:val="22"/>
          <w:lang w:val="en-GB"/>
        </w:rPr>
      </w:pPr>
      <w:r w:rsidRPr="009075DB">
        <w:rPr>
          <w:sz w:val="22"/>
          <w:szCs w:val="22"/>
          <w:lang w:val="en-GB"/>
        </w:rPr>
        <w:t xml:space="preserve">See the data extracted in the </w:t>
      </w:r>
      <w:r w:rsidR="007D4194" w:rsidRPr="009075DB">
        <w:rPr>
          <w:sz w:val="22"/>
          <w:szCs w:val="22"/>
          <w:lang w:val="en-GB"/>
        </w:rPr>
        <w:t>document</w:t>
      </w:r>
      <w:r w:rsidR="00A12541" w:rsidRPr="009075DB">
        <w:rPr>
          <w:sz w:val="22"/>
          <w:szCs w:val="22"/>
          <w:lang w:val="en-GB"/>
        </w:rPr>
        <w:t xml:space="preserve"> review tool</w:t>
      </w:r>
      <w:r w:rsidRPr="009075DB">
        <w:rPr>
          <w:sz w:val="22"/>
          <w:szCs w:val="22"/>
          <w:lang w:val="en-GB"/>
        </w:rPr>
        <w:t xml:space="preserve"> as</w:t>
      </w:r>
      <w:r w:rsidR="00F62690">
        <w:rPr>
          <w:sz w:val="22"/>
          <w:szCs w:val="22"/>
          <w:lang w:val="en-GB"/>
        </w:rPr>
        <w:t xml:space="preserve"> a</w:t>
      </w:r>
      <w:r w:rsidRPr="009075DB">
        <w:rPr>
          <w:sz w:val="22"/>
          <w:szCs w:val="22"/>
          <w:lang w:val="en-GB"/>
        </w:rPr>
        <w:t xml:space="preserve"> transcript for analysis (qualitative research)</w:t>
      </w:r>
    </w:p>
    <w:p w14:paraId="11CFB778" w14:textId="431B1C12" w:rsidR="00A12541" w:rsidRPr="009075DB" w:rsidRDefault="00227BE4" w:rsidP="00A14D3F">
      <w:pPr>
        <w:pStyle w:val="ListParagraph"/>
        <w:numPr>
          <w:ilvl w:val="0"/>
          <w:numId w:val="14"/>
        </w:numPr>
        <w:spacing w:after="160" w:line="300" w:lineRule="auto"/>
        <w:jc w:val="left"/>
        <w:rPr>
          <w:sz w:val="22"/>
          <w:szCs w:val="22"/>
          <w:lang w:val="en-GB"/>
        </w:rPr>
      </w:pPr>
      <w:r w:rsidRPr="009075DB">
        <w:rPr>
          <w:sz w:val="22"/>
          <w:szCs w:val="22"/>
          <w:lang w:val="en-GB"/>
        </w:rPr>
        <w:t>Familiari</w:t>
      </w:r>
      <w:r w:rsidR="00F62690">
        <w:rPr>
          <w:sz w:val="22"/>
          <w:szCs w:val="22"/>
          <w:lang w:val="en-GB"/>
        </w:rPr>
        <w:t>s</w:t>
      </w:r>
      <w:r w:rsidRPr="009075DB">
        <w:rPr>
          <w:sz w:val="22"/>
          <w:szCs w:val="22"/>
          <w:lang w:val="en-GB"/>
        </w:rPr>
        <w:t xml:space="preserve">ation </w:t>
      </w:r>
      <w:r w:rsidR="00F62690">
        <w:rPr>
          <w:sz w:val="22"/>
          <w:szCs w:val="22"/>
          <w:lang w:val="en-GB"/>
        </w:rPr>
        <w:t xml:space="preserve">yourself </w:t>
      </w:r>
      <w:r w:rsidRPr="009075DB">
        <w:rPr>
          <w:sz w:val="22"/>
          <w:szCs w:val="22"/>
          <w:lang w:val="en-GB"/>
        </w:rPr>
        <w:t xml:space="preserve">with </w:t>
      </w:r>
      <w:r w:rsidR="00F62690">
        <w:rPr>
          <w:sz w:val="22"/>
          <w:szCs w:val="22"/>
          <w:lang w:val="en-GB"/>
        </w:rPr>
        <w:t xml:space="preserve">the </w:t>
      </w:r>
      <w:r w:rsidRPr="009075DB">
        <w:rPr>
          <w:sz w:val="22"/>
          <w:szCs w:val="22"/>
          <w:lang w:val="en-GB"/>
        </w:rPr>
        <w:t>data: read or re-read the transcripts.</w:t>
      </w:r>
    </w:p>
    <w:p w14:paraId="3E48C555" w14:textId="35EC7820" w:rsidR="002F0589" w:rsidRPr="009075DB" w:rsidRDefault="00227BE4" w:rsidP="00A14D3F">
      <w:pPr>
        <w:pStyle w:val="ListParagraph"/>
        <w:numPr>
          <w:ilvl w:val="0"/>
          <w:numId w:val="14"/>
        </w:numPr>
        <w:spacing w:after="160" w:line="300" w:lineRule="auto"/>
        <w:jc w:val="left"/>
        <w:rPr>
          <w:sz w:val="22"/>
          <w:szCs w:val="22"/>
          <w:lang w:val="en-GB"/>
        </w:rPr>
      </w:pPr>
      <w:r w:rsidRPr="009075DB">
        <w:rPr>
          <w:sz w:val="22"/>
          <w:szCs w:val="22"/>
          <w:lang w:val="en-GB"/>
        </w:rPr>
        <w:t>Code the transcripts according</w:t>
      </w:r>
      <w:r w:rsidR="00F62690">
        <w:rPr>
          <w:sz w:val="22"/>
          <w:szCs w:val="22"/>
          <w:lang w:val="en-GB"/>
        </w:rPr>
        <w:t xml:space="preserve"> to</w:t>
      </w:r>
      <w:r w:rsidRPr="009075DB">
        <w:rPr>
          <w:sz w:val="22"/>
          <w:szCs w:val="22"/>
          <w:lang w:val="en-GB"/>
        </w:rPr>
        <w:t xml:space="preserve"> the common coding framework</w:t>
      </w:r>
      <w:r w:rsidR="00F62690">
        <w:rPr>
          <w:sz w:val="22"/>
          <w:szCs w:val="22"/>
          <w:lang w:val="en-GB"/>
        </w:rPr>
        <w:t>.</w:t>
      </w:r>
      <w:r w:rsidR="002F0589" w:rsidRPr="009075DB">
        <w:rPr>
          <w:sz w:val="22"/>
          <w:szCs w:val="22"/>
          <w:lang w:val="en-GB"/>
        </w:rPr>
        <w:t xml:space="preserve"> </w:t>
      </w:r>
    </w:p>
    <w:p w14:paraId="56131314" w14:textId="3B441790" w:rsidR="00A12541" w:rsidRPr="009075DB" w:rsidRDefault="00227BE4" w:rsidP="00A14D3F">
      <w:pPr>
        <w:pStyle w:val="ListParagraph"/>
        <w:numPr>
          <w:ilvl w:val="0"/>
          <w:numId w:val="14"/>
        </w:numPr>
        <w:spacing w:after="160" w:line="300" w:lineRule="auto"/>
        <w:jc w:val="left"/>
        <w:rPr>
          <w:sz w:val="22"/>
          <w:szCs w:val="22"/>
          <w:lang w:val="en-GB"/>
        </w:rPr>
      </w:pPr>
      <w:r w:rsidRPr="009075DB">
        <w:rPr>
          <w:sz w:val="22"/>
          <w:szCs w:val="22"/>
          <w:lang w:val="en-GB"/>
        </w:rPr>
        <w:t>Check whether new codes need to be added to the coding framework.</w:t>
      </w:r>
    </w:p>
    <w:p w14:paraId="5C796B59" w14:textId="77777777" w:rsidR="00A12541" w:rsidRPr="009075DB" w:rsidRDefault="00227BE4" w:rsidP="00A14D3F">
      <w:pPr>
        <w:pStyle w:val="ListParagraph"/>
        <w:numPr>
          <w:ilvl w:val="0"/>
          <w:numId w:val="14"/>
        </w:numPr>
        <w:spacing w:after="160" w:line="300" w:lineRule="auto"/>
        <w:jc w:val="left"/>
        <w:rPr>
          <w:sz w:val="22"/>
          <w:szCs w:val="22"/>
          <w:lang w:val="en-GB"/>
        </w:rPr>
      </w:pPr>
      <w:r w:rsidRPr="009075DB">
        <w:rPr>
          <w:sz w:val="22"/>
          <w:szCs w:val="22"/>
          <w:lang w:val="en-GB"/>
        </w:rPr>
        <w:t>Search for and identify patterns or themes in the data: the codes will be</w:t>
      </w:r>
      <w:r w:rsidR="00A12541" w:rsidRPr="009075DB">
        <w:rPr>
          <w:sz w:val="22"/>
          <w:szCs w:val="22"/>
          <w:lang w:val="en-GB"/>
        </w:rPr>
        <w:t xml:space="preserve"> combined in overarching themes.</w:t>
      </w:r>
    </w:p>
    <w:p w14:paraId="79BB208C" w14:textId="77777777" w:rsidR="000A00BB" w:rsidRDefault="00227BE4" w:rsidP="00A14D3F">
      <w:pPr>
        <w:pStyle w:val="ListParagraph"/>
        <w:numPr>
          <w:ilvl w:val="0"/>
          <w:numId w:val="14"/>
        </w:numPr>
        <w:spacing w:after="160" w:line="300" w:lineRule="auto"/>
        <w:jc w:val="left"/>
        <w:rPr>
          <w:sz w:val="22"/>
          <w:szCs w:val="22"/>
          <w:lang w:val="en-GB"/>
        </w:rPr>
      </w:pPr>
      <w:r w:rsidRPr="009075DB">
        <w:rPr>
          <w:sz w:val="22"/>
          <w:szCs w:val="22"/>
          <w:lang w:val="en-GB"/>
        </w:rPr>
        <w:t>Review the identified patterns/themes.</w:t>
      </w:r>
    </w:p>
    <w:p w14:paraId="660CBE91" w14:textId="4BC93107" w:rsidR="00454DE7" w:rsidRPr="000A00BB" w:rsidRDefault="00454DE7" w:rsidP="00A14D3F">
      <w:pPr>
        <w:pStyle w:val="ListParagraph"/>
        <w:numPr>
          <w:ilvl w:val="0"/>
          <w:numId w:val="14"/>
        </w:numPr>
        <w:spacing w:after="160" w:line="300" w:lineRule="auto"/>
        <w:jc w:val="left"/>
        <w:rPr>
          <w:sz w:val="22"/>
          <w:szCs w:val="22"/>
          <w:lang w:val="en-GB"/>
        </w:rPr>
      </w:pPr>
      <w:r w:rsidRPr="000A00BB">
        <w:rPr>
          <w:sz w:val="22"/>
          <w:lang w:val="en-GB"/>
        </w:rPr>
        <w:t>Always reflect on gender aspects during analysis and disaggregate the data</w:t>
      </w:r>
      <w:r w:rsidR="00A14D3F">
        <w:rPr>
          <w:sz w:val="22"/>
          <w:lang w:val="en-GB"/>
        </w:rPr>
        <w:t>.</w:t>
      </w:r>
    </w:p>
    <w:p w14:paraId="32F9566F" w14:textId="51FF250C" w:rsidR="00227BE4" w:rsidRPr="000A00BB" w:rsidRDefault="00227BE4" w:rsidP="00A14D3F">
      <w:pPr>
        <w:pStyle w:val="ListParagraph"/>
        <w:numPr>
          <w:ilvl w:val="0"/>
          <w:numId w:val="14"/>
        </w:numPr>
        <w:spacing w:after="160" w:line="300" w:lineRule="auto"/>
        <w:jc w:val="left"/>
        <w:rPr>
          <w:sz w:val="22"/>
          <w:szCs w:val="22"/>
          <w:lang w:val="en-GB"/>
        </w:rPr>
      </w:pPr>
      <w:r w:rsidRPr="000A00BB">
        <w:rPr>
          <w:sz w:val="22"/>
        </w:rPr>
        <w:t xml:space="preserve">Extract examples for the report. </w:t>
      </w:r>
    </w:p>
    <w:p w14:paraId="443D1E05" w14:textId="77777777" w:rsidR="000A00BB" w:rsidRPr="000A00BB" w:rsidRDefault="000A00BB" w:rsidP="000A00BB">
      <w:pPr>
        <w:spacing w:after="160"/>
        <w:ind w:left="360"/>
        <w:jc w:val="left"/>
        <w:rPr>
          <w:sz w:val="22"/>
        </w:rPr>
      </w:pPr>
    </w:p>
    <w:p w14:paraId="2D89E869" w14:textId="1C4AD035" w:rsidR="00227BE4" w:rsidRPr="009075DB" w:rsidRDefault="00227BE4" w:rsidP="000A00BB">
      <w:pPr>
        <w:pStyle w:val="NoSpacing"/>
        <w:spacing w:line="300" w:lineRule="auto"/>
        <w:rPr>
          <w:b/>
          <w:sz w:val="22"/>
          <w:lang w:val="en-GB"/>
        </w:rPr>
      </w:pPr>
      <w:r w:rsidRPr="009075DB">
        <w:rPr>
          <w:b/>
          <w:sz w:val="22"/>
          <w:lang w:val="en-GB"/>
        </w:rPr>
        <w:t xml:space="preserve">Step </w:t>
      </w:r>
      <w:r w:rsidR="009F683A" w:rsidRPr="009075DB">
        <w:rPr>
          <w:b/>
          <w:sz w:val="22"/>
          <w:lang w:val="en-GB"/>
        </w:rPr>
        <w:t>7</w:t>
      </w:r>
      <w:r w:rsidRPr="009075DB">
        <w:rPr>
          <w:b/>
          <w:sz w:val="22"/>
          <w:lang w:val="en-GB"/>
        </w:rPr>
        <w:t xml:space="preserve">: Reporting </w:t>
      </w:r>
    </w:p>
    <w:p w14:paraId="1EA5E242" w14:textId="006AA560" w:rsidR="00227BE4" w:rsidRPr="00574DD8" w:rsidRDefault="00227BE4" w:rsidP="00A14D3F">
      <w:pPr>
        <w:pStyle w:val="ListParagraph"/>
        <w:numPr>
          <w:ilvl w:val="0"/>
          <w:numId w:val="14"/>
        </w:numPr>
        <w:spacing w:after="160" w:line="300" w:lineRule="auto"/>
        <w:jc w:val="left"/>
        <w:rPr>
          <w:rFonts w:eastAsiaTheme="majorEastAsia" w:cstheme="majorBidi"/>
          <w:b/>
          <w:bCs/>
          <w:color w:val="008BB0"/>
          <w:sz w:val="26"/>
          <w:szCs w:val="26"/>
          <w:lang w:val="en-GB"/>
        </w:rPr>
      </w:pPr>
      <w:r w:rsidRPr="009075DB">
        <w:rPr>
          <w:sz w:val="22"/>
          <w:szCs w:val="22"/>
          <w:lang w:val="en-GB"/>
        </w:rPr>
        <w:t xml:space="preserve">The data collected </w:t>
      </w:r>
      <w:r w:rsidR="00F62690">
        <w:rPr>
          <w:sz w:val="22"/>
          <w:szCs w:val="22"/>
          <w:lang w:val="en-GB"/>
        </w:rPr>
        <w:t>can</w:t>
      </w:r>
      <w:r w:rsidRPr="009075DB">
        <w:rPr>
          <w:sz w:val="22"/>
          <w:szCs w:val="22"/>
          <w:lang w:val="en-GB"/>
        </w:rPr>
        <w:t xml:space="preserve"> be written up in the annual scale-up report (includes case</w:t>
      </w:r>
      <w:r w:rsidR="00A14D3F">
        <w:rPr>
          <w:sz w:val="22"/>
          <w:szCs w:val="22"/>
          <w:lang w:val="en-GB"/>
        </w:rPr>
        <w:t xml:space="preserve"> </w:t>
      </w:r>
      <w:r w:rsidRPr="009075DB">
        <w:rPr>
          <w:sz w:val="22"/>
          <w:szCs w:val="22"/>
          <w:lang w:val="en-GB"/>
        </w:rPr>
        <w:t>studies).</w:t>
      </w:r>
      <w:r w:rsidRPr="009075DB">
        <w:rPr>
          <w:sz w:val="22"/>
          <w:lang w:val="en-GB"/>
        </w:rPr>
        <w:t xml:space="preserve">  </w:t>
      </w:r>
      <w:r w:rsidRPr="00574DD8">
        <w:rPr>
          <w:lang w:val="en-GB"/>
        </w:rPr>
        <w:br w:type="page"/>
      </w:r>
    </w:p>
    <w:p w14:paraId="75D861B3" w14:textId="5C841150" w:rsidR="002845DC" w:rsidRDefault="00FE1067" w:rsidP="00FE1067">
      <w:pPr>
        <w:pStyle w:val="Heading2"/>
        <w:spacing w:line="240" w:lineRule="auto"/>
        <w:jc w:val="left"/>
      </w:pPr>
      <w:bookmarkStart w:id="58" w:name="_2.6_Semi_structured"/>
      <w:bookmarkStart w:id="59" w:name="_Toc496866146"/>
      <w:bookmarkStart w:id="60" w:name="_Toc127461522"/>
      <w:bookmarkEnd w:id="58"/>
      <w:r>
        <w:t xml:space="preserve">Tool 9 - </w:t>
      </w:r>
      <w:r w:rsidR="002845DC" w:rsidRPr="00574DD8">
        <w:t>Semi</w:t>
      </w:r>
      <w:r w:rsidR="000A00BB">
        <w:t>-</w:t>
      </w:r>
      <w:r w:rsidR="002845DC" w:rsidRPr="00574DD8">
        <w:t>structured interviews with additional stakeholders</w:t>
      </w:r>
      <w:bookmarkEnd w:id="59"/>
      <w:r w:rsidR="002845DC" w:rsidRPr="00574DD8">
        <w:t xml:space="preserve"> </w:t>
      </w:r>
      <w:r w:rsidR="00852313">
        <w:t>(process evaluation)</w:t>
      </w:r>
      <w:bookmarkEnd w:id="60"/>
    </w:p>
    <w:p w14:paraId="5198FEA8" w14:textId="244E5B60" w:rsidR="00FE1067" w:rsidRDefault="0003098F" w:rsidP="00FE1067">
      <w:hyperlink r:id="rId55" w:history="1">
        <w:r w:rsidR="00FE1067" w:rsidRPr="0003098F">
          <w:rPr>
            <w:rStyle w:val="Hyperlink"/>
          </w:rPr>
          <w:t>Download Tool 9 here.</w:t>
        </w:r>
      </w:hyperlink>
    </w:p>
    <w:p w14:paraId="78E8562A" w14:textId="1A75E847" w:rsidR="00FE1067" w:rsidRDefault="00FE1067" w:rsidP="00FE1067"/>
    <w:p w14:paraId="385CBD8A" w14:textId="2CBDA6E1" w:rsidR="0092731E" w:rsidRPr="0092731E" w:rsidRDefault="0092731E" w:rsidP="0092731E">
      <w:pPr>
        <w:shd w:val="clear" w:color="auto" w:fill="31849B" w:themeFill="accent5" w:themeFillShade="BF"/>
        <w:spacing w:line="240" w:lineRule="auto"/>
        <w:jc w:val="left"/>
        <w:rPr>
          <w:rFonts w:cs="Arial"/>
          <w:b/>
          <w:color w:val="FFFFFF" w:themeColor="background1"/>
          <w:sz w:val="28"/>
          <w:szCs w:val="28"/>
        </w:rPr>
      </w:pPr>
      <w:r w:rsidRPr="00574DD8">
        <w:rPr>
          <w:rFonts w:cs="Arial"/>
          <w:b/>
          <w:color w:val="FFFFFF" w:themeColor="background1"/>
          <w:sz w:val="28"/>
          <w:szCs w:val="28"/>
        </w:rPr>
        <w:t>GENERAL</w:t>
      </w:r>
    </w:p>
    <w:p w14:paraId="0969BA5D" w14:textId="77777777" w:rsidR="00C36F7F" w:rsidRPr="00852313" w:rsidRDefault="00C36F7F" w:rsidP="004B7752">
      <w:pPr>
        <w:pStyle w:val="NoSpacing"/>
        <w:rPr>
          <w:b/>
          <w:sz w:val="22"/>
          <w:u w:val="single"/>
          <w:lang w:val="en-GB"/>
        </w:rPr>
      </w:pPr>
      <w:r w:rsidRPr="00852313">
        <w:rPr>
          <w:b/>
          <w:sz w:val="22"/>
          <w:u w:val="single"/>
          <w:lang w:val="en-GB"/>
        </w:rPr>
        <w:t>Aim:</w:t>
      </w:r>
    </w:p>
    <w:p w14:paraId="381F33C3" w14:textId="565D7228" w:rsidR="00C36F7F" w:rsidRPr="00574DD8" w:rsidRDefault="00C36F7F" w:rsidP="00A14D3F">
      <w:pPr>
        <w:pStyle w:val="NoSpacing"/>
        <w:numPr>
          <w:ilvl w:val="0"/>
          <w:numId w:val="6"/>
        </w:numPr>
        <w:spacing w:line="300" w:lineRule="auto"/>
        <w:rPr>
          <w:sz w:val="22"/>
          <w:lang w:val="en-GB"/>
        </w:rPr>
      </w:pPr>
      <w:r w:rsidRPr="00574DD8">
        <w:rPr>
          <w:sz w:val="22"/>
          <w:lang w:val="en-GB"/>
        </w:rPr>
        <w:t>The CRTs will interview stakeholders if there is a need to</w:t>
      </w:r>
      <w:r w:rsidR="00A915E2" w:rsidRPr="00574DD8">
        <w:rPr>
          <w:sz w:val="22"/>
          <w:lang w:val="en-GB"/>
        </w:rPr>
        <w:t xml:space="preserve"> obtain</w:t>
      </w:r>
      <w:r w:rsidRPr="00574DD8">
        <w:rPr>
          <w:rFonts w:asciiTheme="minorHAnsi" w:hAnsiTheme="minorHAnsi"/>
          <w:sz w:val="22"/>
          <w:lang w:val="en-GB"/>
        </w:rPr>
        <w:t xml:space="preserve"> additional information from other stakeholders (based on the outcomes of the guided group discussion/scale-up assessment). </w:t>
      </w:r>
    </w:p>
    <w:p w14:paraId="20119F9A" w14:textId="77777777" w:rsidR="00C36F7F" w:rsidRPr="00574DD8" w:rsidRDefault="00C36F7F" w:rsidP="000A00BB">
      <w:pPr>
        <w:pStyle w:val="NoSpacing"/>
        <w:spacing w:line="300" w:lineRule="auto"/>
        <w:rPr>
          <w:rFonts w:cs="Arial"/>
          <w:sz w:val="22"/>
          <w:u w:val="single"/>
          <w:lang w:val="en-GB"/>
        </w:rPr>
      </w:pPr>
    </w:p>
    <w:p w14:paraId="5F248FAA" w14:textId="77777777" w:rsidR="00C36F7F" w:rsidRPr="00852313" w:rsidRDefault="00C36F7F" w:rsidP="000A00BB">
      <w:pPr>
        <w:pStyle w:val="NoSpacing"/>
        <w:spacing w:line="300" w:lineRule="auto"/>
        <w:rPr>
          <w:rFonts w:cs="Arial"/>
          <w:b/>
          <w:sz w:val="22"/>
          <w:u w:val="single"/>
          <w:lang w:val="en-GB"/>
        </w:rPr>
      </w:pPr>
      <w:r w:rsidRPr="00852313">
        <w:rPr>
          <w:rFonts w:cs="Arial"/>
          <w:b/>
          <w:sz w:val="22"/>
          <w:u w:val="single"/>
          <w:lang w:val="en-GB"/>
        </w:rPr>
        <w:t>General info:</w:t>
      </w:r>
    </w:p>
    <w:p w14:paraId="18A859DB" w14:textId="57B89C62" w:rsidR="00C36F7F" w:rsidRPr="00E75DD2" w:rsidRDefault="009E3AF1" w:rsidP="00A14D3F">
      <w:pPr>
        <w:pStyle w:val="NoSpacing"/>
        <w:numPr>
          <w:ilvl w:val="0"/>
          <w:numId w:val="6"/>
        </w:numPr>
        <w:spacing w:line="300" w:lineRule="auto"/>
        <w:rPr>
          <w:sz w:val="22"/>
          <w:lang w:val="en-GB"/>
        </w:rPr>
      </w:pPr>
      <w:r w:rsidRPr="00574DD8">
        <w:rPr>
          <w:sz w:val="22"/>
          <w:lang w:val="en-GB"/>
        </w:rPr>
        <w:t xml:space="preserve">The </w:t>
      </w:r>
      <w:r w:rsidR="00C36F7F" w:rsidRPr="00E75DD2">
        <w:rPr>
          <w:sz w:val="22"/>
          <w:lang w:val="en-GB"/>
        </w:rPr>
        <w:t xml:space="preserve">interview will take 60 - 90 minutes. </w:t>
      </w:r>
    </w:p>
    <w:p w14:paraId="0D8BEC05" w14:textId="77777777" w:rsidR="00C36F7F" w:rsidRPr="00E75DD2" w:rsidRDefault="00C36F7F" w:rsidP="00A14D3F">
      <w:pPr>
        <w:pStyle w:val="NoSpacing"/>
        <w:numPr>
          <w:ilvl w:val="0"/>
          <w:numId w:val="6"/>
        </w:numPr>
        <w:spacing w:line="300" w:lineRule="auto"/>
        <w:rPr>
          <w:sz w:val="22"/>
          <w:lang w:val="en-GB"/>
        </w:rPr>
      </w:pPr>
      <w:r w:rsidRPr="00E75DD2">
        <w:rPr>
          <w:sz w:val="22"/>
          <w:lang w:val="en-GB"/>
        </w:rPr>
        <w:t xml:space="preserve">The CRTs will perform the interviews while using an interview guide. </w:t>
      </w:r>
    </w:p>
    <w:p w14:paraId="4BEA3DE7" w14:textId="1404892B" w:rsidR="00C36F7F" w:rsidRPr="00E75DD2" w:rsidRDefault="00C36F7F" w:rsidP="00A14D3F">
      <w:pPr>
        <w:pStyle w:val="NoSpacing"/>
        <w:numPr>
          <w:ilvl w:val="0"/>
          <w:numId w:val="6"/>
        </w:numPr>
        <w:spacing w:line="300" w:lineRule="auto"/>
        <w:rPr>
          <w:sz w:val="22"/>
          <w:lang w:val="en-GB"/>
        </w:rPr>
      </w:pPr>
      <w:r w:rsidRPr="00E75DD2">
        <w:rPr>
          <w:sz w:val="22"/>
          <w:lang w:val="en-GB"/>
        </w:rPr>
        <w:t>Preferably, two CRT members will perform the interviews (</w:t>
      </w:r>
      <w:r w:rsidR="00F62690">
        <w:rPr>
          <w:sz w:val="22"/>
          <w:lang w:val="en-GB"/>
        </w:rPr>
        <w:t>one</w:t>
      </w:r>
      <w:r w:rsidRPr="00E75DD2">
        <w:rPr>
          <w:sz w:val="22"/>
          <w:lang w:val="en-GB"/>
        </w:rPr>
        <w:t xml:space="preserve"> interviewer, </w:t>
      </w:r>
      <w:r w:rsidR="00F62690">
        <w:rPr>
          <w:sz w:val="22"/>
          <w:lang w:val="en-GB"/>
        </w:rPr>
        <w:t>one</w:t>
      </w:r>
      <w:r w:rsidRPr="00E75DD2">
        <w:rPr>
          <w:sz w:val="22"/>
          <w:lang w:val="en-GB"/>
        </w:rPr>
        <w:t xml:space="preserve"> note-taker).</w:t>
      </w:r>
      <w:r w:rsidR="0041395E" w:rsidRPr="00E75DD2">
        <w:rPr>
          <w:sz w:val="22"/>
          <w:lang w:val="en-GB"/>
        </w:rPr>
        <w:t xml:space="preserve"> If not feasible, the interview could be performed by </w:t>
      </w:r>
      <w:r w:rsidR="00F62690">
        <w:rPr>
          <w:sz w:val="22"/>
          <w:lang w:val="en-GB"/>
        </w:rPr>
        <w:t>one</w:t>
      </w:r>
      <w:r w:rsidR="0041395E" w:rsidRPr="00E75DD2">
        <w:rPr>
          <w:sz w:val="22"/>
          <w:lang w:val="en-GB"/>
        </w:rPr>
        <w:t xml:space="preserve"> interviewer.</w:t>
      </w:r>
    </w:p>
    <w:p w14:paraId="7455A8B2" w14:textId="77777777" w:rsidR="00C36F7F" w:rsidRPr="00E75DD2" w:rsidRDefault="00C36F7F" w:rsidP="000A00BB">
      <w:pPr>
        <w:pStyle w:val="NoSpacing"/>
        <w:spacing w:line="300" w:lineRule="auto"/>
        <w:ind w:left="720"/>
        <w:rPr>
          <w:sz w:val="22"/>
          <w:lang w:val="en-GB"/>
        </w:rPr>
      </w:pPr>
      <w:r w:rsidRPr="00E75DD2">
        <w:rPr>
          <w:sz w:val="22"/>
          <w:lang w:val="en-GB"/>
        </w:rPr>
        <w:t xml:space="preserve">The interview guide can be used flexibly (not all sub-questions will be used with each participant). </w:t>
      </w:r>
    </w:p>
    <w:p w14:paraId="1535B671" w14:textId="0D0EE993" w:rsidR="00C36F7F" w:rsidRPr="00E75DD2" w:rsidRDefault="00E72899" w:rsidP="00A14D3F">
      <w:pPr>
        <w:pStyle w:val="NoSpacing"/>
        <w:numPr>
          <w:ilvl w:val="0"/>
          <w:numId w:val="6"/>
        </w:numPr>
        <w:spacing w:line="300" w:lineRule="auto"/>
        <w:rPr>
          <w:sz w:val="22"/>
          <w:lang w:val="en-GB"/>
        </w:rPr>
      </w:pPr>
      <w:r w:rsidRPr="00E75DD2">
        <w:rPr>
          <w:sz w:val="22"/>
          <w:lang w:val="en-GB"/>
        </w:rPr>
        <w:t xml:space="preserve">The topic areas are </w:t>
      </w:r>
      <w:r w:rsidRPr="00E75DD2">
        <w:rPr>
          <w:rFonts w:asciiTheme="minorHAnsi" w:hAnsiTheme="minorHAnsi"/>
          <w:sz w:val="22"/>
          <w:lang w:val="en-GB"/>
        </w:rPr>
        <w:t>barriers and facilitators on both the implementation of the MSI as well as the scale-up of the MSI</w:t>
      </w:r>
      <w:r w:rsidR="00454DE7">
        <w:rPr>
          <w:rFonts w:asciiTheme="minorHAnsi" w:hAnsiTheme="minorHAnsi"/>
          <w:sz w:val="22"/>
          <w:lang w:val="en-GB"/>
        </w:rPr>
        <w:t>, and to how underlying influences like gender, PEA may be interacting with processes</w:t>
      </w:r>
    </w:p>
    <w:p w14:paraId="0339FBF2" w14:textId="102373AA" w:rsidR="002504F8" w:rsidRPr="00E75DD2" w:rsidRDefault="00C36F7F" w:rsidP="00A14D3F">
      <w:pPr>
        <w:pStyle w:val="NoSpacing"/>
        <w:numPr>
          <w:ilvl w:val="0"/>
          <w:numId w:val="6"/>
        </w:numPr>
        <w:spacing w:line="300" w:lineRule="auto"/>
        <w:rPr>
          <w:rStyle w:val="Strong"/>
          <w:b w:val="0"/>
          <w:lang w:val="en-GB"/>
        </w:rPr>
      </w:pPr>
      <w:r w:rsidRPr="00E75DD2">
        <w:rPr>
          <w:rStyle w:val="Strong"/>
          <w:b w:val="0"/>
          <w:sz w:val="22"/>
          <w:lang w:val="en-GB"/>
        </w:rPr>
        <w:t>The SSIs will be recorded and transcribed verbatim</w:t>
      </w:r>
      <w:r w:rsidR="0041395E" w:rsidRPr="00E75DD2">
        <w:rPr>
          <w:rStyle w:val="Strong"/>
          <w:b w:val="0"/>
          <w:sz w:val="22"/>
          <w:lang w:val="en-GB"/>
        </w:rPr>
        <w:t>. The assigned number will be the only identifier saved on the transcripts.</w:t>
      </w:r>
    </w:p>
    <w:p w14:paraId="14A703F3" w14:textId="77777777" w:rsidR="0041395E" w:rsidRPr="0041395E" w:rsidRDefault="0041395E" w:rsidP="000A00BB">
      <w:pPr>
        <w:pStyle w:val="NoSpacing"/>
        <w:spacing w:line="300" w:lineRule="auto"/>
        <w:ind w:left="720"/>
        <w:rPr>
          <w:rStyle w:val="Strong"/>
          <w:b w:val="0"/>
          <w:lang w:val="en-GB"/>
        </w:rPr>
      </w:pPr>
    </w:p>
    <w:p w14:paraId="75C3C831" w14:textId="77777777" w:rsidR="00C36F7F" w:rsidRPr="00852313" w:rsidRDefault="00C36F7F" w:rsidP="000A00BB">
      <w:pPr>
        <w:pStyle w:val="NoSpacing"/>
        <w:spacing w:line="300" w:lineRule="auto"/>
        <w:rPr>
          <w:b/>
          <w:sz w:val="22"/>
          <w:u w:val="single"/>
          <w:lang w:val="en-GB"/>
        </w:rPr>
      </w:pPr>
      <w:r w:rsidRPr="00852313">
        <w:rPr>
          <w:b/>
          <w:sz w:val="22"/>
          <w:u w:val="single"/>
          <w:lang w:val="en-GB"/>
        </w:rPr>
        <w:t xml:space="preserve">Participants: </w:t>
      </w:r>
    </w:p>
    <w:p w14:paraId="0369F47B" w14:textId="3B18EA45" w:rsidR="00A915E2" w:rsidRPr="00574DD8" w:rsidRDefault="009E3AF1" w:rsidP="00A14D3F">
      <w:pPr>
        <w:pStyle w:val="ListParagraph"/>
        <w:numPr>
          <w:ilvl w:val="0"/>
          <w:numId w:val="7"/>
        </w:numPr>
        <w:spacing w:line="300" w:lineRule="auto"/>
        <w:jc w:val="left"/>
        <w:rPr>
          <w:sz w:val="22"/>
          <w:szCs w:val="22"/>
          <w:lang w:val="en-GB"/>
        </w:rPr>
      </w:pPr>
      <w:r w:rsidRPr="00574DD8">
        <w:rPr>
          <w:sz w:val="22"/>
          <w:szCs w:val="22"/>
          <w:lang w:val="en-GB"/>
        </w:rPr>
        <w:t xml:space="preserve">Based on the findings of the scale-up </w:t>
      </w:r>
      <w:r w:rsidR="00FC76AB" w:rsidRPr="00574DD8">
        <w:rPr>
          <w:sz w:val="22"/>
          <w:szCs w:val="22"/>
          <w:lang w:val="en-GB"/>
        </w:rPr>
        <w:t>assessment,</w:t>
      </w:r>
      <w:r w:rsidRPr="00574DD8">
        <w:rPr>
          <w:sz w:val="22"/>
          <w:szCs w:val="22"/>
          <w:lang w:val="en-GB"/>
        </w:rPr>
        <w:t xml:space="preserve"> the </w:t>
      </w:r>
      <w:r w:rsidR="008A47CD" w:rsidRPr="00574DD8">
        <w:rPr>
          <w:sz w:val="22"/>
          <w:szCs w:val="22"/>
          <w:lang w:val="en-GB"/>
        </w:rPr>
        <w:t>participants</w:t>
      </w:r>
      <w:r w:rsidRPr="00574DD8">
        <w:rPr>
          <w:sz w:val="22"/>
          <w:szCs w:val="22"/>
          <w:lang w:val="en-GB"/>
        </w:rPr>
        <w:t xml:space="preserve"> will be decided upon </w:t>
      </w:r>
      <w:hyperlink w:anchor="_Table_6:_Participants" w:history="1">
        <w:r w:rsidR="00ED4CFB">
          <w:rPr>
            <w:rStyle w:val="Hyperlink"/>
            <w:sz w:val="22"/>
            <w:szCs w:val="22"/>
            <w:lang w:val="en-GB"/>
          </w:rPr>
          <w:t>(see table 6, section 4.5)</w:t>
        </w:r>
      </w:hyperlink>
      <w:r w:rsidR="00886369" w:rsidRPr="00574DD8">
        <w:rPr>
          <w:sz w:val="22"/>
          <w:szCs w:val="22"/>
          <w:lang w:val="en-GB"/>
        </w:rPr>
        <w:t xml:space="preserve"> </w:t>
      </w:r>
      <w:r w:rsidR="00A915E2" w:rsidRPr="00574DD8">
        <w:rPr>
          <w:sz w:val="22"/>
          <w:szCs w:val="22"/>
          <w:lang w:val="en-GB"/>
        </w:rPr>
        <w:t>. Possible stakeholders at district and national level include leader</w:t>
      </w:r>
      <w:r w:rsidR="00F62690">
        <w:rPr>
          <w:sz w:val="22"/>
          <w:szCs w:val="22"/>
          <w:lang w:val="en-GB"/>
        </w:rPr>
        <w:t>s</w:t>
      </w:r>
      <w:r w:rsidR="00A915E2" w:rsidRPr="00574DD8">
        <w:rPr>
          <w:sz w:val="22"/>
          <w:szCs w:val="22"/>
          <w:lang w:val="en-GB"/>
        </w:rPr>
        <w:t xml:space="preserve"> or members of the district council, representatives of NGOs. </w:t>
      </w:r>
      <w:r w:rsidR="00454DE7">
        <w:rPr>
          <w:sz w:val="22"/>
          <w:szCs w:val="22"/>
          <w:lang w:val="en-GB"/>
        </w:rPr>
        <w:t xml:space="preserve">Due consideration will be given to obtain a good gender-mix across the different levels of position. </w:t>
      </w:r>
    </w:p>
    <w:p w14:paraId="0284B4EE" w14:textId="77777777" w:rsidR="00A915E2" w:rsidRPr="00852313" w:rsidRDefault="00A915E2" w:rsidP="000A00BB">
      <w:pPr>
        <w:pStyle w:val="NoSpacing"/>
        <w:spacing w:line="300" w:lineRule="auto"/>
        <w:rPr>
          <w:b/>
          <w:sz w:val="22"/>
          <w:u w:val="single"/>
          <w:lang w:val="en-GB"/>
        </w:rPr>
      </w:pPr>
      <w:r w:rsidRPr="00852313">
        <w:rPr>
          <w:b/>
          <w:sz w:val="22"/>
          <w:u w:val="single"/>
          <w:lang w:val="en-GB"/>
        </w:rPr>
        <w:t>When and where:</w:t>
      </w:r>
    </w:p>
    <w:p w14:paraId="2DF996B2" w14:textId="06795E00" w:rsidR="00606C88" w:rsidRPr="00574DD8" w:rsidRDefault="00A915E2" w:rsidP="00A14D3F">
      <w:pPr>
        <w:pStyle w:val="NoSpacing"/>
        <w:numPr>
          <w:ilvl w:val="0"/>
          <w:numId w:val="8"/>
        </w:numPr>
        <w:spacing w:line="300" w:lineRule="auto"/>
        <w:rPr>
          <w:sz w:val="22"/>
          <w:lang w:val="en-GB"/>
        </w:rPr>
      </w:pPr>
      <w:r w:rsidRPr="00574DD8">
        <w:rPr>
          <w:sz w:val="22"/>
          <w:lang w:val="en-GB"/>
        </w:rPr>
        <w:t>Data collection will take place in PY2</w:t>
      </w:r>
      <w:r w:rsidR="00606C88" w:rsidRPr="00574DD8">
        <w:rPr>
          <w:sz w:val="22"/>
          <w:lang w:val="en-GB"/>
        </w:rPr>
        <w:t>, PY3 and PY4.</w:t>
      </w:r>
    </w:p>
    <w:p w14:paraId="66595A1F" w14:textId="7917CD8F" w:rsidR="00606C88" w:rsidRPr="00574DD8" w:rsidRDefault="0080269A" w:rsidP="00A14D3F">
      <w:pPr>
        <w:pStyle w:val="NoSpacing"/>
        <w:numPr>
          <w:ilvl w:val="0"/>
          <w:numId w:val="8"/>
        </w:numPr>
        <w:spacing w:line="300" w:lineRule="auto"/>
        <w:rPr>
          <w:sz w:val="22"/>
          <w:lang w:val="en-GB"/>
        </w:rPr>
      </w:pPr>
      <w:r w:rsidRPr="00574DD8">
        <w:rPr>
          <w:sz w:val="22"/>
          <w:lang w:val="en-GB"/>
        </w:rPr>
        <w:t xml:space="preserve">In </w:t>
      </w:r>
      <w:r w:rsidR="00606C88" w:rsidRPr="00574DD8">
        <w:rPr>
          <w:sz w:val="22"/>
          <w:lang w:val="en-GB"/>
        </w:rPr>
        <w:t>PY2, the participants at local level are DG1</w:t>
      </w:r>
      <w:r w:rsidR="00381687">
        <w:rPr>
          <w:sz w:val="22"/>
          <w:lang w:val="en-GB"/>
        </w:rPr>
        <w:t>.</w:t>
      </w:r>
    </w:p>
    <w:p w14:paraId="747091CC" w14:textId="71337C6F" w:rsidR="00E72899" w:rsidRPr="00574DD8" w:rsidRDefault="00606C88" w:rsidP="00381687">
      <w:pPr>
        <w:pStyle w:val="NoSpacing"/>
        <w:spacing w:line="300" w:lineRule="auto"/>
        <w:ind w:left="720"/>
        <w:rPr>
          <w:sz w:val="22"/>
          <w:lang w:val="en-GB"/>
        </w:rPr>
      </w:pPr>
      <w:r w:rsidRPr="00574DD8">
        <w:rPr>
          <w:sz w:val="22"/>
          <w:lang w:val="en-GB"/>
        </w:rPr>
        <w:t xml:space="preserve">In PY3, the participants </w:t>
      </w:r>
      <w:r w:rsidR="00381687">
        <w:rPr>
          <w:sz w:val="22"/>
          <w:lang w:val="en-GB"/>
        </w:rPr>
        <w:t xml:space="preserve">are </w:t>
      </w:r>
      <w:r w:rsidRPr="00574DD8">
        <w:rPr>
          <w:sz w:val="22"/>
          <w:lang w:val="en-GB"/>
        </w:rPr>
        <w:t>DG</w:t>
      </w:r>
      <w:r w:rsidR="00381687">
        <w:rPr>
          <w:sz w:val="22"/>
          <w:lang w:val="en-GB"/>
        </w:rPr>
        <w:t xml:space="preserve">s </w:t>
      </w:r>
      <w:r w:rsidRPr="00574DD8">
        <w:rPr>
          <w:sz w:val="22"/>
          <w:lang w:val="en-GB"/>
        </w:rPr>
        <w:t>1 and 2</w:t>
      </w:r>
      <w:r w:rsidR="00381687">
        <w:rPr>
          <w:sz w:val="22"/>
          <w:lang w:val="en-GB"/>
        </w:rPr>
        <w:t>, then in</w:t>
      </w:r>
      <w:r w:rsidRPr="00574DD8">
        <w:rPr>
          <w:sz w:val="22"/>
          <w:lang w:val="en-GB"/>
        </w:rPr>
        <w:t xml:space="preserve"> PY4</w:t>
      </w:r>
      <w:r w:rsidR="00381687">
        <w:rPr>
          <w:sz w:val="22"/>
          <w:lang w:val="en-GB"/>
        </w:rPr>
        <w:t xml:space="preserve"> </w:t>
      </w:r>
      <w:r w:rsidRPr="00574DD8">
        <w:rPr>
          <w:sz w:val="22"/>
          <w:lang w:val="en-GB"/>
        </w:rPr>
        <w:t>DG</w:t>
      </w:r>
      <w:r w:rsidR="00381687">
        <w:rPr>
          <w:sz w:val="22"/>
          <w:lang w:val="en-GB"/>
        </w:rPr>
        <w:t xml:space="preserve">s </w:t>
      </w:r>
      <w:r w:rsidRPr="00574DD8">
        <w:rPr>
          <w:sz w:val="22"/>
          <w:lang w:val="en-GB"/>
        </w:rPr>
        <w:t xml:space="preserve">1, 2, and </w:t>
      </w:r>
      <w:r w:rsidR="0071687C" w:rsidRPr="00574DD8">
        <w:rPr>
          <w:sz w:val="22"/>
          <w:lang w:val="en-GB"/>
        </w:rPr>
        <w:t>3. For</w:t>
      </w:r>
      <w:r w:rsidR="00E72899" w:rsidRPr="00574DD8">
        <w:rPr>
          <w:sz w:val="22"/>
          <w:lang w:val="en-GB"/>
        </w:rPr>
        <w:t xml:space="preserve"> the participants at national level, these interviews will take place in PY2, PY3 and PY4. </w:t>
      </w:r>
    </w:p>
    <w:p w14:paraId="16325DD9" w14:textId="4D55E7A5" w:rsidR="00606C88" w:rsidRDefault="0077473E" w:rsidP="00A14D3F">
      <w:pPr>
        <w:pStyle w:val="NoSpacing"/>
        <w:numPr>
          <w:ilvl w:val="0"/>
          <w:numId w:val="8"/>
        </w:numPr>
        <w:spacing w:line="300" w:lineRule="auto"/>
        <w:rPr>
          <w:sz w:val="22"/>
          <w:lang w:val="en-GB"/>
        </w:rPr>
      </w:pPr>
      <w:r w:rsidRPr="00574DD8">
        <w:rPr>
          <w:sz w:val="22"/>
          <w:lang w:val="en-GB"/>
        </w:rPr>
        <w:t>Fill Table 1</w:t>
      </w:r>
    </w:p>
    <w:p w14:paraId="0EB3C990" w14:textId="224841ED" w:rsidR="000A00BB" w:rsidRDefault="000A00BB" w:rsidP="000A00BB">
      <w:pPr>
        <w:pStyle w:val="NoSpacing"/>
        <w:spacing w:line="300" w:lineRule="auto"/>
        <w:ind w:left="720"/>
        <w:rPr>
          <w:sz w:val="22"/>
          <w:lang w:val="en-GB"/>
        </w:rPr>
      </w:pPr>
    </w:p>
    <w:p w14:paraId="4915E5CF" w14:textId="681DFF54" w:rsidR="000A00BB" w:rsidRDefault="000A00BB" w:rsidP="000A00BB">
      <w:pPr>
        <w:pStyle w:val="NoSpacing"/>
        <w:spacing w:line="300" w:lineRule="auto"/>
        <w:ind w:left="720"/>
        <w:rPr>
          <w:sz w:val="22"/>
          <w:lang w:val="en-GB"/>
        </w:rPr>
      </w:pPr>
    </w:p>
    <w:p w14:paraId="61D91E25" w14:textId="6166491B" w:rsidR="000A00BB" w:rsidRDefault="000A00BB" w:rsidP="000A00BB">
      <w:pPr>
        <w:pStyle w:val="NoSpacing"/>
        <w:spacing w:line="300" w:lineRule="auto"/>
        <w:ind w:left="720"/>
        <w:rPr>
          <w:sz w:val="22"/>
          <w:lang w:val="en-GB"/>
        </w:rPr>
      </w:pPr>
    </w:p>
    <w:p w14:paraId="2C0F7E95" w14:textId="6977D193" w:rsidR="000A00BB" w:rsidRDefault="000A00BB" w:rsidP="000A00BB">
      <w:pPr>
        <w:pStyle w:val="NoSpacing"/>
        <w:spacing w:line="300" w:lineRule="auto"/>
        <w:ind w:left="720"/>
        <w:rPr>
          <w:sz w:val="22"/>
          <w:lang w:val="en-GB"/>
        </w:rPr>
      </w:pPr>
    </w:p>
    <w:p w14:paraId="34AFDE21" w14:textId="59E956C7" w:rsidR="000A00BB" w:rsidRDefault="000A00BB" w:rsidP="000A00BB">
      <w:pPr>
        <w:pStyle w:val="NoSpacing"/>
        <w:spacing w:line="300" w:lineRule="auto"/>
        <w:ind w:left="720"/>
        <w:rPr>
          <w:sz w:val="22"/>
          <w:lang w:val="en-GB"/>
        </w:rPr>
      </w:pPr>
    </w:p>
    <w:p w14:paraId="13C8FB8C" w14:textId="77777777" w:rsidR="000A00BB" w:rsidRPr="00574DD8" w:rsidRDefault="000A00BB" w:rsidP="0092731E">
      <w:pPr>
        <w:pStyle w:val="NoSpacing"/>
        <w:spacing w:line="300" w:lineRule="auto"/>
        <w:rPr>
          <w:sz w:val="22"/>
          <w:lang w:val="en-GB"/>
        </w:rPr>
      </w:pPr>
    </w:p>
    <w:p w14:paraId="3580E8B1" w14:textId="3C908B4D" w:rsidR="00606C88" w:rsidRPr="00574DD8" w:rsidRDefault="0077473E" w:rsidP="000A00BB">
      <w:pPr>
        <w:pStyle w:val="Caption"/>
      </w:pPr>
      <w:r w:rsidRPr="00574DD8">
        <w:t xml:space="preserve">Table 1: districts </w:t>
      </w:r>
      <w:r w:rsidR="000E1F5A">
        <w:t>semi-structured</w:t>
      </w:r>
      <w:r w:rsidRPr="00574DD8">
        <w:t xml:space="preserve"> interviews with additional stakeholders</w:t>
      </w:r>
    </w:p>
    <w:tbl>
      <w:tblPr>
        <w:tblStyle w:val="TableGrid"/>
        <w:tblW w:w="5000" w:type="pct"/>
        <w:tblLook w:val="04A0" w:firstRow="1" w:lastRow="0" w:firstColumn="1" w:lastColumn="0" w:noHBand="0" w:noVBand="1"/>
      </w:tblPr>
      <w:tblGrid>
        <w:gridCol w:w="2254"/>
        <w:gridCol w:w="2254"/>
        <w:gridCol w:w="2254"/>
        <w:gridCol w:w="2254"/>
      </w:tblGrid>
      <w:tr w:rsidR="00802A34" w:rsidRPr="00F76454" w14:paraId="5C158D90" w14:textId="77777777" w:rsidTr="00292206">
        <w:trPr>
          <w:trHeight w:val="965"/>
        </w:trPr>
        <w:tc>
          <w:tcPr>
            <w:tcW w:w="1250" w:type="pct"/>
            <w:shd w:val="clear" w:color="auto" w:fill="01728D"/>
            <w:vAlign w:val="center"/>
          </w:tcPr>
          <w:p w14:paraId="6DB99B78" w14:textId="682D2E9B" w:rsidR="00802A34" w:rsidRPr="00292206" w:rsidRDefault="00802A34" w:rsidP="00292206">
            <w:pPr>
              <w:spacing w:line="240" w:lineRule="auto"/>
              <w:jc w:val="center"/>
              <w:rPr>
                <w:b/>
                <w:color w:val="FFFFFF" w:themeColor="background1"/>
                <w:sz w:val="22"/>
              </w:rPr>
            </w:pPr>
            <w:r w:rsidRPr="00292206">
              <w:rPr>
                <w:b/>
                <w:color w:val="FFFFFF" w:themeColor="background1"/>
                <w:sz w:val="22"/>
              </w:rPr>
              <w:t>The interviews at national level will take place with:</w:t>
            </w:r>
          </w:p>
        </w:tc>
        <w:tc>
          <w:tcPr>
            <w:tcW w:w="3750" w:type="pct"/>
            <w:gridSpan w:val="3"/>
            <w:shd w:val="clear" w:color="auto" w:fill="01728D"/>
            <w:vAlign w:val="center"/>
          </w:tcPr>
          <w:p w14:paraId="7597D00E" w14:textId="2AE4099D" w:rsidR="00802A34" w:rsidRPr="00292206" w:rsidRDefault="00802A34" w:rsidP="00292206">
            <w:pPr>
              <w:spacing w:line="240" w:lineRule="auto"/>
              <w:jc w:val="center"/>
              <w:rPr>
                <w:b/>
                <w:color w:val="FFFFFF" w:themeColor="background1"/>
                <w:sz w:val="22"/>
              </w:rPr>
            </w:pPr>
            <w:r w:rsidRPr="00292206">
              <w:rPr>
                <w:b/>
                <w:color w:val="FFFFFF" w:themeColor="background1"/>
                <w:sz w:val="22"/>
              </w:rPr>
              <w:t>The interviews with local level stakeholders will take place in the following districts:</w:t>
            </w:r>
          </w:p>
        </w:tc>
      </w:tr>
      <w:tr w:rsidR="00802A34" w:rsidRPr="00F76454" w14:paraId="17AE094A" w14:textId="77777777" w:rsidTr="00292206">
        <w:tc>
          <w:tcPr>
            <w:tcW w:w="1250" w:type="pct"/>
            <w:shd w:val="clear" w:color="auto" w:fill="DAEEF3" w:themeFill="accent5" w:themeFillTint="33"/>
            <w:vAlign w:val="center"/>
          </w:tcPr>
          <w:p w14:paraId="5DB0B5B5" w14:textId="5ECEED52" w:rsidR="00802A34" w:rsidRPr="00F76454" w:rsidRDefault="00802A34" w:rsidP="00292206">
            <w:pPr>
              <w:spacing w:line="240" w:lineRule="auto"/>
              <w:jc w:val="center"/>
              <w:rPr>
                <w:sz w:val="22"/>
              </w:rPr>
            </w:pPr>
            <w:r w:rsidRPr="00F76454">
              <w:rPr>
                <w:sz w:val="22"/>
              </w:rPr>
              <w:t>PY</w:t>
            </w:r>
            <w:r w:rsidR="0071687C" w:rsidRPr="00F76454">
              <w:rPr>
                <w:sz w:val="22"/>
              </w:rPr>
              <w:t>2</w:t>
            </w:r>
            <w:r w:rsidR="0071687C">
              <w:rPr>
                <w:sz w:val="22"/>
              </w:rPr>
              <w:t>,</w:t>
            </w:r>
            <w:r w:rsidR="0071687C" w:rsidRPr="00F76454">
              <w:rPr>
                <w:sz w:val="22"/>
              </w:rPr>
              <w:t xml:space="preserve"> PY</w:t>
            </w:r>
            <w:r w:rsidRPr="00F76454">
              <w:rPr>
                <w:sz w:val="22"/>
              </w:rPr>
              <w:t>3</w:t>
            </w:r>
            <w:r w:rsidR="00381687">
              <w:rPr>
                <w:sz w:val="22"/>
              </w:rPr>
              <w:t xml:space="preserve"> &amp;</w:t>
            </w:r>
            <w:r w:rsidRPr="00F76454">
              <w:rPr>
                <w:sz w:val="22"/>
              </w:rPr>
              <w:t>PY4)</w:t>
            </w:r>
          </w:p>
        </w:tc>
        <w:tc>
          <w:tcPr>
            <w:tcW w:w="1250" w:type="pct"/>
            <w:shd w:val="clear" w:color="auto" w:fill="DAEEF3" w:themeFill="accent5" w:themeFillTint="33"/>
            <w:vAlign w:val="center"/>
          </w:tcPr>
          <w:p w14:paraId="41E4BD7B" w14:textId="048E2F14" w:rsidR="00802A34" w:rsidRPr="00F76454" w:rsidRDefault="00802A34" w:rsidP="00292206">
            <w:pPr>
              <w:spacing w:line="240" w:lineRule="auto"/>
              <w:jc w:val="center"/>
              <w:rPr>
                <w:sz w:val="22"/>
              </w:rPr>
            </w:pPr>
            <w:r w:rsidRPr="00F76454">
              <w:rPr>
                <w:sz w:val="22"/>
              </w:rPr>
              <w:t>District Group 1</w:t>
            </w:r>
          </w:p>
          <w:p w14:paraId="7F45EE4C" w14:textId="33EC9A93" w:rsidR="00802A34" w:rsidRPr="00F76454" w:rsidRDefault="00802A34" w:rsidP="00292206">
            <w:pPr>
              <w:spacing w:line="240" w:lineRule="auto"/>
              <w:jc w:val="center"/>
              <w:rPr>
                <w:sz w:val="22"/>
              </w:rPr>
            </w:pPr>
            <w:r w:rsidRPr="00F76454">
              <w:rPr>
                <w:sz w:val="22"/>
              </w:rPr>
              <w:t>PY2</w:t>
            </w:r>
            <w:r w:rsidR="0071687C" w:rsidRPr="00F76454">
              <w:rPr>
                <w:sz w:val="22"/>
              </w:rPr>
              <w:t>)</w:t>
            </w:r>
            <w:r w:rsidR="0071687C">
              <w:rPr>
                <w:sz w:val="22"/>
              </w:rPr>
              <w:t>,</w:t>
            </w:r>
            <w:r w:rsidR="0071687C" w:rsidRPr="00F76454">
              <w:rPr>
                <w:sz w:val="22"/>
              </w:rPr>
              <w:t xml:space="preserve"> PY</w:t>
            </w:r>
            <w:r w:rsidRPr="00F76454">
              <w:rPr>
                <w:sz w:val="22"/>
              </w:rPr>
              <w:t>3</w:t>
            </w:r>
            <w:r w:rsidR="00381687">
              <w:rPr>
                <w:sz w:val="22"/>
              </w:rPr>
              <w:t xml:space="preserve"> &amp;</w:t>
            </w:r>
            <w:r w:rsidRPr="00F76454">
              <w:rPr>
                <w:sz w:val="22"/>
              </w:rPr>
              <w:t>PY4</w:t>
            </w:r>
          </w:p>
        </w:tc>
        <w:tc>
          <w:tcPr>
            <w:tcW w:w="1250" w:type="pct"/>
            <w:shd w:val="clear" w:color="auto" w:fill="DAEEF3" w:themeFill="accent5" w:themeFillTint="33"/>
            <w:vAlign w:val="center"/>
          </w:tcPr>
          <w:p w14:paraId="38D3D8EA" w14:textId="0951941F" w:rsidR="00802A34" w:rsidRPr="00F76454" w:rsidRDefault="00802A34" w:rsidP="00292206">
            <w:pPr>
              <w:spacing w:line="240" w:lineRule="auto"/>
              <w:jc w:val="center"/>
              <w:rPr>
                <w:sz w:val="22"/>
              </w:rPr>
            </w:pPr>
            <w:r w:rsidRPr="00F76454">
              <w:rPr>
                <w:sz w:val="22"/>
              </w:rPr>
              <w:t>District Group 2</w:t>
            </w:r>
          </w:p>
          <w:p w14:paraId="323553DD" w14:textId="7C73F0EE" w:rsidR="00802A34" w:rsidRPr="00F76454" w:rsidRDefault="00802A34" w:rsidP="00292206">
            <w:pPr>
              <w:spacing w:line="240" w:lineRule="auto"/>
              <w:jc w:val="center"/>
              <w:rPr>
                <w:sz w:val="22"/>
              </w:rPr>
            </w:pPr>
            <w:r w:rsidRPr="00F76454">
              <w:rPr>
                <w:sz w:val="22"/>
              </w:rPr>
              <w:t>PY3</w:t>
            </w:r>
            <w:r w:rsidR="00381687">
              <w:rPr>
                <w:sz w:val="22"/>
              </w:rPr>
              <w:t xml:space="preserve"> &amp; </w:t>
            </w:r>
            <w:r w:rsidRPr="00F76454">
              <w:rPr>
                <w:sz w:val="22"/>
              </w:rPr>
              <w:t>PY4</w:t>
            </w:r>
          </w:p>
        </w:tc>
        <w:tc>
          <w:tcPr>
            <w:tcW w:w="1250" w:type="pct"/>
            <w:shd w:val="clear" w:color="auto" w:fill="DAEEF3" w:themeFill="accent5" w:themeFillTint="33"/>
            <w:vAlign w:val="center"/>
          </w:tcPr>
          <w:p w14:paraId="42DF0A5F" w14:textId="77777777" w:rsidR="00802A34" w:rsidRPr="00F76454" w:rsidRDefault="00802A34" w:rsidP="00292206">
            <w:pPr>
              <w:spacing w:line="240" w:lineRule="auto"/>
              <w:jc w:val="center"/>
              <w:rPr>
                <w:sz w:val="22"/>
              </w:rPr>
            </w:pPr>
            <w:r w:rsidRPr="00F76454">
              <w:rPr>
                <w:sz w:val="22"/>
              </w:rPr>
              <w:t>District Group 3</w:t>
            </w:r>
          </w:p>
          <w:p w14:paraId="019DA420" w14:textId="1555B15A" w:rsidR="00802A34" w:rsidRPr="00F76454" w:rsidRDefault="00802A34" w:rsidP="00292206">
            <w:pPr>
              <w:spacing w:line="240" w:lineRule="auto"/>
              <w:jc w:val="center"/>
              <w:rPr>
                <w:sz w:val="22"/>
              </w:rPr>
            </w:pPr>
            <w:r w:rsidRPr="00F76454">
              <w:rPr>
                <w:sz w:val="22"/>
              </w:rPr>
              <w:t>PY4</w:t>
            </w:r>
          </w:p>
        </w:tc>
      </w:tr>
      <w:tr w:rsidR="00802A34" w:rsidRPr="00F76454" w14:paraId="1A4BA5D8" w14:textId="77777777" w:rsidTr="00802A34">
        <w:tc>
          <w:tcPr>
            <w:tcW w:w="1250" w:type="pct"/>
          </w:tcPr>
          <w:p w14:paraId="77829073" w14:textId="2BD790C4" w:rsidR="00802A34" w:rsidRPr="00F76454" w:rsidRDefault="00802A34" w:rsidP="004B7752">
            <w:pPr>
              <w:spacing w:line="240" w:lineRule="auto"/>
              <w:jc w:val="left"/>
              <w:rPr>
                <w:sz w:val="22"/>
              </w:rPr>
            </w:pPr>
            <w:r>
              <w:rPr>
                <w:sz w:val="22"/>
              </w:rPr>
              <w:t xml:space="preserve">1. </w:t>
            </w:r>
          </w:p>
        </w:tc>
        <w:tc>
          <w:tcPr>
            <w:tcW w:w="1250" w:type="pct"/>
            <w:vAlign w:val="center"/>
          </w:tcPr>
          <w:p w14:paraId="0AA70F10" w14:textId="5F37B75F" w:rsidR="00802A34" w:rsidRPr="00F76454" w:rsidRDefault="00802A34" w:rsidP="004B7752">
            <w:pPr>
              <w:spacing w:line="240" w:lineRule="auto"/>
              <w:jc w:val="left"/>
              <w:rPr>
                <w:sz w:val="22"/>
              </w:rPr>
            </w:pPr>
            <w:r w:rsidRPr="00F76454">
              <w:rPr>
                <w:sz w:val="22"/>
              </w:rPr>
              <w:t>1.</w:t>
            </w:r>
          </w:p>
        </w:tc>
        <w:tc>
          <w:tcPr>
            <w:tcW w:w="1250" w:type="pct"/>
            <w:vAlign w:val="center"/>
          </w:tcPr>
          <w:p w14:paraId="45F99A1D" w14:textId="04686A39" w:rsidR="00802A34" w:rsidRPr="00F76454" w:rsidRDefault="00802A34" w:rsidP="004B7752">
            <w:pPr>
              <w:spacing w:line="240" w:lineRule="auto"/>
              <w:jc w:val="left"/>
              <w:rPr>
                <w:sz w:val="22"/>
              </w:rPr>
            </w:pPr>
            <w:r w:rsidRPr="00F76454">
              <w:rPr>
                <w:sz w:val="22"/>
              </w:rPr>
              <w:t>4.</w:t>
            </w:r>
          </w:p>
        </w:tc>
        <w:tc>
          <w:tcPr>
            <w:tcW w:w="1250" w:type="pct"/>
            <w:vAlign w:val="center"/>
          </w:tcPr>
          <w:p w14:paraId="139A1CB2" w14:textId="349F48CD" w:rsidR="00802A34" w:rsidRPr="00F76454" w:rsidRDefault="00802A34" w:rsidP="004B7752">
            <w:pPr>
              <w:spacing w:line="240" w:lineRule="auto"/>
              <w:jc w:val="left"/>
              <w:rPr>
                <w:sz w:val="22"/>
              </w:rPr>
            </w:pPr>
            <w:r w:rsidRPr="00F76454">
              <w:rPr>
                <w:sz w:val="22"/>
              </w:rPr>
              <w:t>7.</w:t>
            </w:r>
          </w:p>
        </w:tc>
      </w:tr>
      <w:tr w:rsidR="00802A34" w:rsidRPr="00F76454" w14:paraId="5564C3A7" w14:textId="77777777" w:rsidTr="00802A34">
        <w:tc>
          <w:tcPr>
            <w:tcW w:w="1250" w:type="pct"/>
          </w:tcPr>
          <w:p w14:paraId="19812801" w14:textId="074B0834" w:rsidR="00802A34" w:rsidRPr="00802A34" w:rsidRDefault="00802A34" w:rsidP="004B7752">
            <w:pPr>
              <w:spacing w:line="240" w:lineRule="auto"/>
              <w:jc w:val="left"/>
              <w:rPr>
                <w:sz w:val="22"/>
              </w:rPr>
            </w:pPr>
            <w:r>
              <w:rPr>
                <w:sz w:val="22"/>
              </w:rPr>
              <w:t xml:space="preserve">2. </w:t>
            </w:r>
          </w:p>
        </w:tc>
        <w:tc>
          <w:tcPr>
            <w:tcW w:w="1250" w:type="pct"/>
            <w:vAlign w:val="center"/>
          </w:tcPr>
          <w:p w14:paraId="63260664" w14:textId="66EC7CEB" w:rsidR="00802A34" w:rsidRPr="00F76454" w:rsidRDefault="00802A34" w:rsidP="004B7752">
            <w:pPr>
              <w:spacing w:line="240" w:lineRule="auto"/>
              <w:jc w:val="left"/>
              <w:rPr>
                <w:sz w:val="22"/>
              </w:rPr>
            </w:pPr>
            <w:r w:rsidRPr="00F76454">
              <w:rPr>
                <w:sz w:val="22"/>
              </w:rPr>
              <w:t>2,</w:t>
            </w:r>
          </w:p>
        </w:tc>
        <w:tc>
          <w:tcPr>
            <w:tcW w:w="1250" w:type="pct"/>
            <w:shd w:val="clear" w:color="auto" w:fill="auto"/>
            <w:vAlign w:val="center"/>
          </w:tcPr>
          <w:p w14:paraId="44D009A3" w14:textId="34BFCF3F" w:rsidR="00802A34" w:rsidRPr="00F76454" w:rsidRDefault="00802A34" w:rsidP="004B7752">
            <w:pPr>
              <w:spacing w:line="240" w:lineRule="auto"/>
              <w:jc w:val="left"/>
              <w:rPr>
                <w:sz w:val="22"/>
              </w:rPr>
            </w:pPr>
            <w:r w:rsidRPr="00F76454">
              <w:rPr>
                <w:sz w:val="22"/>
              </w:rPr>
              <w:t>5.</w:t>
            </w:r>
          </w:p>
        </w:tc>
        <w:tc>
          <w:tcPr>
            <w:tcW w:w="1250" w:type="pct"/>
            <w:shd w:val="clear" w:color="auto" w:fill="auto"/>
            <w:vAlign w:val="center"/>
          </w:tcPr>
          <w:p w14:paraId="7C0E8DD9" w14:textId="5DB8AD46" w:rsidR="00802A34" w:rsidRPr="00F76454" w:rsidRDefault="00802A34" w:rsidP="004B7752">
            <w:pPr>
              <w:spacing w:line="240" w:lineRule="auto"/>
              <w:jc w:val="left"/>
              <w:rPr>
                <w:sz w:val="22"/>
              </w:rPr>
            </w:pPr>
            <w:r w:rsidRPr="00F76454">
              <w:rPr>
                <w:sz w:val="22"/>
              </w:rPr>
              <w:t>8.</w:t>
            </w:r>
          </w:p>
        </w:tc>
      </w:tr>
      <w:tr w:rsidR="00802A34" w:rsidRPr="00F76454" w14:paraId="7560CC1F" w14:textId="77777777" w:rsidTr="00802A34">
        <w:trPr>
          <w:trHeight w:val="137"/>
        </w:trPr>
        <w:tc>
          <w:tcPr>
            <w:tcW w:w="1250" w:type="pct"/>
          </w:tcPr>
          <w:p w14:paraId="0FAAEA88" w14:textId="5B2A366E" w:rsidR="00802A34" w:rsidRPr="00F76454" w:rsidRDefault="00802A34" w:rsidP="004B7752">
            <w:pPr>
              <w:spacing w:line="240" w:lineRule="auto"/>
              <w:jc w:val="left"/>
              <w:rPr>
                <w:sz w:val="22"/>
              </w:rPr>
            </w:pPr>
            <w:r>
              <w:rPr>
                <w:sz w:val="22"/>
              </w:rPr>
              <w:t xml:space="preserve">3. </w:t>
            </w:r>
          </w:p>
        </w:tc>
        <w:tc>
          <w:tcPr>
            <w:tcW w:w="1250" w:type="pct"/>
            <w:vAlign w:val="center"/>
          </w:tcPr>
          <w:p w14:paraId="15B2C765" w14:textId="0AE85FAB" w:rsidR="00802A34" w:rsidRPr="00F76454" w:rsidRDefault="00802A34" w:rsidP="004B7752">
            <w:pPr>
              <w:spacing w:line="240" w:lineRule="auto"/>
              <w:jc w:val="left"/>
              <w:rPr>
                <w:sz w:val="22"/>
              </w:rPr>
            </w:pPr>
            <w:r w:rsidRPr="00F76454">
              <w:rPr>
                <w:sz w:val="22"/>
              </w:rPr>
              <w:t xml:space="preserve">3. </w:t>
            </w:r>
          </w:p>
        </w:tc>
        <w:tc>
          <w:tcPr>
            <w:tcW w:w="1250" w:type="pct"/>
            <w:shd w:val="clear" w:color="auto" w:fill="auto"/>
            <w:vAlign w:val="center"/>
          </w:tcPr>
          <w:p w14:paraId="06982C7C" w14:textId="3D7E62C1" w:rsidR="00802A34" w:rsidRPr="00F76454" w:rsidRDefault="00802A34" w:rsidP="004B7752">
            <w:pPr>
              <w:spacing w:line="240" w:lineRule="auto"/>
              <w:jc w:val="left"/>
              <w:rPr>
                <w:sz w:val="22"/>
              </w:rPr>
            </w:pPr>
            <w:r w:rsidRPr="00F76454">
              <w:rPr>
                <w:sz w:val="22"/>
              </w:rPr>
              <w:t>6.</w:t>
            </w:r>
          </w:p>
        </w:tc>
        <w:tc>
          <w:tcPr>
            <w:tcW w:w="1250" w:type="pct"/>
            <w:shd w:val="clear" w:color="auto" w:fill="auto"/>
            <w:vAlign w:val="center"/>
          </w:tcPr>
          <w:p w14:paraId="16EF4CC4" w14:textId="10DC373E" w:rsidR="00802A34" w:rsidRPr="00F76454" w:rsidRDefault="00802A34" w:rsidP="004B7752">
            <w:pPr>
              <w:spacing w:line="240" w:lineRule="auto"/>
              <w:jc w:val="left"/>
              <w:rPr>
                <w:sz w:val="22"/>
              </w:rPr>
            </w:pPr>
            <w:r w:rsidRPr="00F76454">
              <w:rPr>
                <w:sz w:val="22"/>
              </w:rPr>
              <w:t>9.</w:t>
            </w:r>
          </w:p>
        </w:tc>
      </w:tr>
    </w:tbl>
    <w:p w14:paraId="2D6BA8AA" w14:textId="77777777" w:rsidR="00606C88" w:rsidRPr="00574DD8" w:rsidRDefault="00606C88" w:rsidP="004B7752">
      <w:pPr>
        <w:pStyle w:val="NoSpacing"/>
        <w:rPr>
          <w:sz w:val="22"/>
          <w:lang w:val="en-GB"/>
        </w:rPr>
        <w:sectPr w:rsidR="00606C88" w:rsidRPr="00574DD8" w:rsidSect="005D36D9">
          <w:headerReference w:type="default" r:id="rId56"/>
          <w:pgSz w:w="11906" w:h="16838" w:code="9"/>
          <w:pgMar w:top="1440" w:right="1440" w:bottom="1440" w:left="1440" w:header="709" w:footer="709" w:gutter="0"/>
          <w:cols w:space="708"/>
          <w:docGrid w:linePitch="360"/>
        </w:sectPr>
      </w:pPr>
    </w:p>
    <w:p w14:paraId="6B800DBA" w14:textId="77777777" w:rsidR="006406EB" w:rsidRDefault="006406EB" w:rsidP="004B7752">
      <w:pPr>
        <w:spacing w:line="240" w:lineRule="auto"/>
        <w:jc w:val="left"/>
        <w:rPr>
          <w:sz w:val="22"/>
          <w:u w:val="single"/>
        </w:rPr>
      </w:pPr>
    </w:p>
    <w:p w14:paraId="1B8C1F25" w14:textId="77777777" w:rsidR="003107BD" w:rsidRPr="00852313" w:rsidRDefault="003107BD" w:rsidP="004B7752">
      <w:pPr>
        <w:spacing w:line="240" w:lineRule="auto"/>
        <w:jc w:val="left"/>
        <w:rPr>
          <w:b/>
          <w:sz w:val="22"/>
          <w:u w:val="single"/>
        </w:rPr>
      </w:pPr>
      <w:r w:rsidRPr="00852313">
        <w:rPr>
          <w:b/>
          <w:sz w:val="22"/>
          <w:u w:val="single"/>
        </w:rPr>
        <w:t>Roles and responsibility</w:t>
      </w:r>
    </w:p>
    <w:p w14:paraId="6993A1D6" w14:textId="77777777" w:rsidR="003107BD" w:rsidRPr="00574DD8" w:rsidRDefault="003107BD" w:rsidP="004B7752">
      <w:pPr>
        <w:pStyle w:val="NoSpacing"/>
        <w:rPr>
          <w:sz w:val="22"/>
          <w:lang w:val="en-GB"/>
        </w:rPr>
      </w:pPr>
    </w:p>
    <w:p w14:paraId="5FB46EF3" w14:textId="77777777" w:rsidR="003107BD" w:rsidRPr="00574DD8" w:rsidRDefault="003107BD" w:rsidP="00A14D3F">
      <w:pPr>
        <w:pStyle w:val="NoSpacing"/>
        <w:numPr>
          <w:ilvl w:val="0"/>
          <w:numId w:val="48"/>
        </w:numPr>
        <w:rPr>
          <w:sz w:val="22"/>
          <w:lang w:val="en-GB"/>
        </w:rPr>
      </w:pPr>
      <w:r w:rsidRPr="00574DD8">
        <w:rPr>
          <w:sz w:val="22"/>
          <w:lang w:val="en-GB"/>
        </w:rPr>
        <w:t>Planning</w:t>
      </w:r>
    </w:p>
    <w:tbl>
      <w:tblPr>
        <w:tblStyle w:val="TableGrid"/>
        <w:tblW w:w="5000" w:type="pct"/>
        <w:tblLook w:val="04A0" w:firstRow="1" w:lastRow="0" w:firstColumn="1" w:lastColumn="0" w:noHBand="0" w:noVBand="1"/>
      </w:tblPr>
      <w:tblGrid>
        <w:gridCol w:w="4508"/>
        <w:gridCol w:w="4508"/>
      </w:tblGrid>
      <w:tr w:rsidR="003107BD" w:rsidRPr="00574DD8" w14:paraId="6D8D4FBE" w14:textId="77777777" w:rsidTr="006406EB">
        <w:tc>
          <w:tcPr>
            <w:tcW w:w="2500" w:type="pct"/>
            <w:shd w:val="clear" w:color="auto" w:fill="B6DDE8" w:themeFill="accent5" w:themeFillTint="66"/>
            <w:vAlign w:val="center"/>
          </w:tcPr>
          <w:p w14:paraId="785638EB" w14:textId="77777777" w:rsidR="00292206" w:rsidRDefault="003107BD" w:rsidP="004B7752">
            <w:pPr>
              <w:pStyle w:val="NoSpacing"/>
              <w:rPr>
                <w:b/>
                <w:sz w:val="22"/>
                <w:lang w:val="en-GB"/>
              </w:rPr>
            </w:pPr>
            <w:r w:rsidRPr="00574DD8">
              <w:rPr>
                <w:b/>
                <w:sz w:val="22"/>
                <w:lang w:val="en-GB"/>
              </w:rPr>
              <w:t xml:space="preserve">Who is mainly responsible for the development of the planning </w:t>
            </w:r>
          </w:p>
          <w:p w14:paraId="281142CF" w14:textId="795621A9" w:rsidR="003107BD" w:rsidRPr="00574DD8" w:rsidRDefault="003107BD" w:rsidP="004B7752">
            <w:pPr>
              <w:pStyle w:val="NoSpacing"/>
              <w:rPr>
                <w:b/>
                <w:sz w:val="22"/>
                <w:lang w:val="en-GB"/>
              </w:rPr>
            </w:pPr>
            <w:r w:rsidRPr="00574DD8">
              <w:rPr>
                <w:sz w:val="22"/>
                <w:lang w:val="en-GB"/>
              </w:rPr>
              <w:t>(CRTs, addition</w:t>
            </w:r>
            <w:r w:rsidR="00C72A99">
              <w:rPr>
                <w:sz w:val="22"/>
                <w:lang w:val="en-GB"/>
              </w:rPr>
              <w:t>al</w:t>
            </w:r>
            <w:r w:rsidRPr="00574DD8">
              <w:rPr>
                <w:sz w:val="22"/>
                <w:lang w:val="en-GB"/>
              </w:rPr>
              <w:t xml:space="preserve"> researchers, etc.) </w:t>
            </w:r>
          </w:p>
        </w:tc>
        <w:tc>
          <w:tcPr>
            <w:tcW w:w="2500" w:type="pct"/>
            <w:shd w:val="clear" w:color="auto" w:fill="B6DDE8" w:themeFill="accent5" w:themeFillTint="66"/>
            <w:vAlign w:val="center"/>
          </w:tcPr>
          <w:p w14:paraId="0B59F481" w14:textId="77777777" w:rsidR="00292206" w:rsidRDefault="003107BD" w:rsidP="004B7752">
            <w:pPr>
              <w:pStyle w:val="NoSpacing"/>
              <w:rPr>
                <w:b/>
                <w:sz w:val="22"/>
                <w:lang w:val="en-GB"/>
              </w:rPr>
            </w:pPr>
            <w:r w:rsidRPr="00574DD8">
              <w:rPr>
                <w:b/>
                <w:sz w:val="22"/>
                <w:lang w:val="en-GB"/>
              </w:rPr>
              <w:t>The planning needs to be shared with</w:t>
            </w:r>
            <w:r w:rsidR="006406EB">
              <w:rPr>
                <w:b/>
                <w:sz w:val="22"/>
                <w:lang w:val="en-GB"/>
              </w:rPr>
              <w:t xml:space="preserve">: </w:t>
            </w:r>
          </w:p>
          <w:p w14:paraId="393CD392" w14:textId="16CAA4F7" w:rsidR="003107BD" w:rsidRPr="00574DD8" w:rsidRDefault="003107BD" w:rsidP="004B7752">
            <w:pPr>
              <w:pStyle w:val="NoSpacing"/>
              <w:rPr>
                <w:b/>
                <w:sz w:val="22"/>
                <w:lang w:val="en-GB"/>
              </w:rPr>
            </w:pPr>
            <w:r w:rsidRPr="00574DD8">
              <w:rPr>
                <w:sz w:val="22"/>
                <w:lang w:val="en-GB"/>
              </w:rPr>
              <w:t>(all CRT members, additional researchers, paired partner)</w:t>
            </w:r>
          </w:p>
        </w:tc>
      </w:tr>
      <w:tr w:rsidR="003107BD" w:rsidRPr="00574DD8" w14:paraId="08B71BEE" w14:textId="77777777" w:rsidTr="006406EB">
        <w:tc>
          <w:tcPr>
            <w:tcW w:w="2500" w:type="pct"/>
            <w:vAlign w:val="center"/>
          </w:tcPr>
          <w:p w14:paraId="613925B5" w14:textId="77777777" w:rsidR="003107BD" w:rsidRPr="006406EB" w:rsidRDefault="003107BD" w:rsidP="004B7752">
            <w:pPr>
              <w:pStyle w:val="NoSpacing"/>
              <w:rPr>
                <w:sz w:val="22"/>
                <w:lang w:val="en-GB"/>
              </w:rPr>
            </w:pPr>
          </w:p>
        </w:tc>
        <w:tc>
          <w:tcPr>
            <w:tcW w:w="2500" w:type="pct"/>
            <w:vAlign w:val="center"/>
          </w:tcPr>
          <w:p w14:paraId="686869FE" w14:textId="77777777" w:rsidR="003107BD" w:rsidRPr="006406EB" w:rsidRDefault="003107BD" w:rsidP="004B7752">
            <w:pPr>
              <w:pStyle w:val="NoSpacing"/>
              <w:rPr>
                <w:sz w:val="22"/>
                <w:lang w:val="en-GB"/>
              </w:rPr>
            </w:pPr>
          </w:p>
        </w:tc>
      </w:tr>
      <w:tr w:rsidR="003107BD" w:rsidRPr="00574DD8" w14:paraId="0A6FC1D8" w14:textId="77777777" w:rsidTr="006406EB">
        <w:tc>
          <w:tcPr>
            <w:tcW w:w="2500" w:type="pct"/>
            <w:vAlign w:val="center"/>
          </w:tcPr>
          <w:p w14:paraId="73B72717" w14:textId="77777777" w:rsidR="003107BD" w:rsidRPr="006406EB" w:rsidRDefault="003107BD" w:rsidP="004B7752">
            <w:pPr>
              <w:pStyle w:val="NoSpacing"/>
              <w:rPr>
                <w:sz w:val="22"/>
                <w:lang w:val="en-GB"/>
              </w:rPr>
            </w:pPr>
          </w:p>
        </w:tc>
        <w:tc>
          <w:tcPr>
            <w:tcW w:w="2500" w:type="pct"/>
            <w:vAlign w:val="center"/>
          </w:tcPr>
          <w:p w14:paraId="54638EF2" w14:textId="77777777" w:rsidR="003107BD" w:rsidRPr="006406EB" w:rsidRDefault="003107BD" w:rsidP="004B7752">
            <w:pPr>
              <w:pStyle w:val="NoSpacing"/>
              <w:rPr>
                <w:sz w:val="22"/>
                <w:lang w:val="en-GB"/>
              </w:rPr>
            </w:pPr>
          </w:p>
        </w:tc>
      </w:tr>
      <w:tr w:rsidR="003107BD" w:rsidRPr="00574DD8" w14:paraId="6EE86C90" w14:textId="77777777" w:rsidTr="006406EB">
        <w:tc>
          <w:tcPr>
            <w:tcW w:w="2500" w:type="pct"/>
            <w:vAlign w:val="center"/>
          </w:tcPr>
          <w:p w14:paraId="7C6C2C78" w14:textId="77777777" w:rsidR="003107BD" w:rsidRPr="006406EB" w:rsidRDefault="003107BD" w:rsidP="004B7752">
            <w:pPr>
              <w:pStyle w:val="NoSpacing"/>
              <w:rPr>
                <w:sz w:val="22"/>
                <w:lang w:val="en-GB"/>
              </w:rPr>
            </w:pPr>
          </w:p>
        </w:tc>
        <w:tc>
          <w:tcPr>
            <w:tcW w:w="2500" w:type="pct"/>
            <w:vAlign w:val="center"/>
          </w:tcPr>
          <w:p w14:paraId="5CF2EFDA" w14:textId="77777777" w:rsidR="003107BD" w:rsidRPr="006406EB" w:rsidRDefault="003107BD" w:rsidP="004B7752">
            <w:pPr>
              <w:pStyle w:val="NoSpacing"/>
              <w:rPr>
                <w:sz w:val="22"/>
                <w:lang w:val="en-GB"/>
              </w:rPr>
            </w:pPr>
          </w:p>
        </w:tc>
      </w:tr>
      <w:tr w:rsidR="003107BD" w:rsidRPr="00574DD8" w14:paraId="0896D356" w14:textId="77777777" w:rsidTr="006406EB">
        <w:tc>
          <w:tcPr>
            <w:tcW w:w="2500" w:type="pct"/>
            <w:vAlign w:val="center"/>
          </w:tcPr>
          <w:p w14:paraId="6599BF81" w14:textId="77777777" w:rsidR="003107BD" w:rsidRPr="006406EB" w:rsidRDefault="003107BD" w:rsidP="004B7752">
            <w:pPr>
              <w:pStyle w:val="NoSpacing"/>
              <w:rPr>
                <w:sz w:val="22"/>
                <w:lang w:val="en-GB"/>
              </w:rPr>
            </w:pPr>
          </w:p>
        </w:tc>
        <w:tc>
          <w:tcPr>
            <w:tcW w:w="2500" w:type="pct"/>
            <w:vAlign w:val="center"/>
          </w:tcPr>
          <w:p w14:paraId="5654A6FB" w14:textId="77777777" w:rsidR="003107BD" w:rsidRPr="006406EB" w:rsidRDefault="003107BD" w:rsidP="004B7752">
            <w:pPr>
              <w:pStyle w:val="NoSpacing"/>
              <w:rPr>
                <w:sz w:val="22"/>
                <w:lang w:val="en-GB"/>
              </w:rPr>
            </w:pPr>
          </w:p>
        </w:tc>
      </w:tr>
    </w:tbl>
    <w:p w14:paraId="1D365027" w14:textId="77777777" w:rsidR="003107BD" w:rsidRPr="00574DD8" w:rsidRDefault="003107BD" w:rsidP="004B7752">
      <w:pPr>
        <w:pStyle w:val="NoSpacing"/>
        <w:rPr>
          <w:b/>
          <w:sz w:val="22"/>
          <w:lang w:val="en-GB"/>
        </w:rPr>
      </w:pPr>
    </w:p>
    <w:p w14:paraId="47ADADB4" w14:textId="77777777" w:rsidR="003107BD" w:rsidRPr="00574DD8" w:rsidRDefault="003107BD" w:rsidP="00A14D3F">
      <w:pPr>
        <w:pStyle w:val="NoSpacing"/>
        <w:numPr>
          <w:ilvl w:val="0"/>
          <w:numId w:val="48"/>
        </w:numPr>
        <w:rPr>
          <w:sz w:val="22"/>
          <w:lang w:val="en-GB"/>
        </w:rPr>
      </w:pPr>
      <w:r w:rsidRPr="00574DD8">
        <w:rPr>
          <w:sz w:val="22"/>
          <w:lang w:val="en-GB"/>
        </w:rPr>
        <w:t>Data collection</w:t>
      </w:r>
    </w:p>
    <w:tbl>
      <w:tblPr>
        <w:tblStyle w:val="TableGrid"/>
        <w:tblW w:w="5000" w:type="pct"/>
        <w:tblLook w:val="04A0" w:firstRow="1" w:lastRow="0" w:firstColumn="1" w:lastColumn="0" w:noHBand="0" w:noVBand="1"/>
      </w:tblPr>
      <w:tblGrid>
        <w:gridCol w:w="2254"/>
        <w:gridCol w:w="2254"/>
        <w:gridCol w:w="2254"/>
        <w:gridCol w:w="2254"/>
      </w:tblGrid>
      <w:tr w:rsidR="003107BD" w:rsidRPr="00574DD8" w14:paraId="6B5CE8EF" w14:textId="77777777" w:rsidTr="006406EB">
        <w:tc>
          <w:tcPr>
            <w:tcW w:w="1250" w:type="pct"/>
            <w:shd w:val="clear" w:color="auto" w:fill="B6DDE8" w:themeFill="accent5" w:themeFillTint="66"/>
            <w:vAlign w:val="center"/>
          </w:tcPr>
          <w:p w14:paraId="13E28C1A" w14:textId="77777777" w:rsidR="00292206" w:rsidRDefault="003107BD" w:rsidP="004B7752">
            <w:pPr>
              <w:pStyle w:val="NoSpacing"/>
              <w:rPr>
                <w:b/>
                <w:sz w:val="22"/>
                <w:lang w:val="en-GB"/>
              </w:rPr>
            </w:pPr>
            <w:r w:rsidRPr="00574DD8">
              <w:rPr>
                <w:b/>
                <w:sz w:val="22"/>
                <w:lang w:val="en-GB"/>
              </w:rPr>
              <w:t xml:space="preserve">Who is mainly responsible for the data collection </w:t>
            </w:r>
          </w:p>
          <w:p w14:paraId="6CED9B71" w14:textId="1505A047" w:rsidR="003107BD" w:rsidRPr="00574DD8" w:rsidRDefault="003107BD" w:rsidP="004B7752">
            <w:pPr>
              <w:pStyle w:val="NoSpacing"/>
              <w:rPr>
                <w:b/>
                <w:sz w:val="22"/>
                <w:lang w:val="en-GB"/>
              </w:rPr>
            </w:pPr>
            <w:r w:rsidRPr="00574DD8">
              <w:rPr>
                <w:sz w:val="22"/>
                <w:lang w:val="en-GB"/>
              </w:rPr>
              <w:t>(CRTs, addition</w:t>
            </w:r>
            <w:r w:rsidR="00C72A99">
              <w:rPr>
                <w:sz w:val="22"/>
                <w:lang w:val="en-GB"/>
              </w:rPr>
              <w:t>al</w:t>
            </w:r>
            <w:r w:rsidRPr="00574DD8">
              <w:rPr>
                <w:sz w:val="22"/>
                <w:lang w:val="en-GB"/>
              </w:rPr>
              <w:t xml:space="preserve"> researchers, etc.)</w:t>
            </w:r>
          </w:p>
        </w:tc>
        <w:tc>
          <w:tcPr>
            <w:tcW w:w="1250" w:type="pct"/>
            <w:shd w:val="clear" w:color="auto" w:fill="B6DDE8" w:themeFill="accent5" w:themeFillTint="66"/>
            <w:vAlign w:val="center"/>
          </w:tcPr>
          <w:p w14:paraId="72714212" w14:textId="77777777" w:rsidR="003107BD" w:rsidRPr="00574DD8" w:rsidRDefault="003107BD" w:rsidP="004B7752">
            <w:pPr>
              <w:pStyle w:val="NoSpacing"/>
              <w:rPr>
                <w:b/>
                <w:sz w:val="22"/>
                <w:lang w:val="en-GB"/>
              </w:rPr>
            </w:pPr>
            <w:r w:rsidRPr="00574DD8">
              <w:rPr>
                <w:b/>
                <w:sz w:val="22"/>
                <w:lang w:val="en-GB"/>
              </w:rPr>
              <w:t xml:space="preserve">If necessary, specify activity/responsibility </w:t>
            </w:r>
            <w:r w:rsidRPr="00574DD8">
              <w:rPr>
                <w:sz w:val="22"/>
                <w:lang w:val="en-GB"/>
              </w:rPr>
              <w:t>(e.g. data collection in DG1 or DG2, transcription of interviews etc.).</w:t>
            </w:r>
            <w:r w:rsidRPr="00574DD8">
              <w:rPr>
                <w:b/>
                <w:sz w:val="22"/>
                <w:lang w:val="en-GB"/>
              </w:rPr>
              <w:t xml:space="preserve"> </w:t>
            </w:r>
          </w:p>
        </w:tc>
        <w:tc>
          <w:tcPr>
            <w:tcW w:w="1250" w:type="pct"/>
            <w:shd w:val="clear" w:color="auto" w:fill="B6DDE8" w:themeFill="accent5" w:themeFillTint="66"/>
            <w:vAlign w:val="center"/>
          </w:tcPr>
          <w:p w14:paraId="3AA420A8" w14:textId="77777777" w:rsidR="00292206" w:rsidRDefault="003107BD" w:rsidP="004B7752">
            <w:pPr>
              <w:pStyle w:val="NoSpacing"/>
              <w:rPr>
                <w:b/>
                <w:sz w:val="22"/>
                <w:lang w:val="en-GB"/>
              </w:rPr>
            </w:pPr>
            <w:r w:rsidRPr="00574DD8">
              <w:rPr>
                <w:b/>
                <w:sz w:val="22"/>
                <w:lang w:val="en-GB"/>
              </w:rPr>
              <w:t xml:space="preserve">Who is mainly responsible for the supervision of the data collection </w:t>
            </w:r>
          </w:p>
          <w:p w14:paraId="7E00AED6" w14:textId="75257FC8" w:rsidR="003107BD" w:rsidRPr="00574DD8" w:rsidRDefault="003107BD" w:rsidP="004B7752">
            <w:pPr>
              <w:pStyle w:val="NoSpacing"/>
              <w:rPr>
                <w:b/>
                <w:sz w:val="22"/>
                <w:lang w:val="en-GB"/>
              </w:rPr>
            </w:pPr>
            <w:r w:rsidRPr="00574DD8">
              <w:rPr>
                <w:sz w:val="22"/>
                <w:lang w:val="en-GB"/>
              </w:rPr>
              <w:t>(CRT member, etc.)</w:t>
            </w:r>
          </w:p>
        </w:tc>
        <w:tc>
          <w:tcPr>
            <w:tcW w:w="1250" w:type="pct"/>
            <w:shd w:val="clear" w:color="auto" w:fill="B6DDE8" w:themeFill="accent5" w:themeFillTint="66"/>
            <w:vAlign w:val="center"/>
          </w:tcPr>
          <w:p w14:paraId="7B404325" w14:textId="3ADBB226" w:rsidR="003107BD" w:rsidRPr="00574DD8" w:rsidRDefault="003107BD" w:rsidP="004B7752">
            <w:pPr>
              <w:pStyle w:val="NoSpacing"/>
              <w:rPr>
                <w:b/>
                <w:sz w:val="22"/>
                <w:lang w:val="en-GB"/>
              </w:rPr>
            </w:pPr>
            <w:r w:rsidRPr="00574DD8">
              <w:rPr>
                <w:b/>
                <w:sz w:val="22"/>
                <w:lang w:val="en-GB"/>
              </w:rPr>
              <w:t>Who is mainly responsible for the quality as</w:t>
            </w:r>
            <w:r w:rsidR="006406EB">
              <w:rPr>
                <w:b/>
                <w:sz w:val="22"/>
                <w:lang w:val="en-GB"/>
              </w:rPr>
              <w:t xml:space="preserve">surance of the data collection </w:t>
            </w:r>
            <w:r w:rsidRPr="00574DD8">
              <w:rPr>
                <w:sz w:val="22"/>
                <w:lang w:val="en-GB"/>
              </w:rPr>
              <w:t>(</w:t>
            </w:r>
            <w:r w:rsidR="009A4415">
              <w:rPr>
                <w:sz w:val="22"/>
                <w:lang w:val="en-GB"/>
              </w:rPr>
              <w:t xml:space="preserve">CRT, </w:t>
            </w:r>
            <w:r w:rsidRPr="00574DD8">
              <w:rPr>
                <w:sz w:val="22"/>
                <w:lang w:val="en-GB"/>
              </w:rPr>
              <w:t>paired partner)</w:t>
            </w:r>
          </w:p>
        </w:tc>
      </w:tr>
      <w:tr w:rsidR="003107BD" w:rsidRPr="00574DD8" w14:paraId="356C0F79" w14:textId="77777777" w:rsidTr="006406EB">
        <w:tc>
          <w:tcPr>
            <w:tcW w:w="1250" w:type="pct"/>
            <w:vAlign w:val="center"/>
          </w:tcPr>
          <w:p w14:paraId="66611AD3" w14:textId="77777777" w:rsidR="003107BD" w:rsidRPr="006406EB" w:rsidRDefault="003107BD" w:rsidP="004B7752">
            <w:pPr>
              <w:pStyle w:val="NoSpacing"/>
              <w:rPr>
                <w:sz w:val="22"/>
                <w:lang w:val="en-GB"/>
              </w:rPr>
            </w:pPr>
          </w:p>
        </w:tc>
        <w:tc>
          <w:tcPr>
            <w:tcW w:w="1250" w:type="pct"/>
            <w:vAlign w:val="center"/>
          </w:tcPr>
          <w:p w14:paraId="364EF030" w14:textId="77777777" w:rsidR="003107BD" w:rsidRPr="006406EB" w:rsidRDefault="003107BD" w:rsidP="004B7752">
            <w:pPr>
              <w:pStyle w:val="NoSpacing"/>
              <w:rPr>
                <w:sz w:val="22"/>
                <w:lang w:val="en-GB"/>
              </w:rPr>
            </w:pPr>
          </w:p>
        </w:tc>
        <w:tc>
          <w:tcPr>
            <w:tcW w:w="1250" w:type="pct"/>
            <w:vAlign w:val="center"/>
          </w:tcPr>
          <w:p w14:paraId="0D612B9F" w14:textId="77777777" w:rsidR="003107BD" w:rsidRPr="006406EB" w:rsidRDefault="003107BD" w:rsidP="004B7752">
            <w:pPr>
              <w:pStyle w:val="NoSpacing"/>
              <w:rPr>
                <w:sz w:val="22"/>
                <w:lang w:val="en-GB"/>
              </w:rPr>
            </w:pPr>
          </w:p>
        </w:tc>
        <w:tc>
          <w:tcPr>
            <w:tcW w:w="1250" w:type="pct"/>
            <w:vAlign w:val="center"/>
          </w:tcPr>
          <w:p w14:paraId="63D31F7E" w14:textId="77777777" w:rsidR="003107BD" w:rsidRPr="006406EB" w:rsidRDefault="003107BD" w:rsidP="004B7752">
            <w:pPr>
              <w:pStyle w:val="NoSpacing"/>
              <w:rPr>
                <w:sz w:val="22"/>
                <w:lang w:val="en-GB"/>
              </w:rPr>
            </w:pPr>
          </w:p>
        </w:tc>
      </w:tr>
      <w:tr w:rsidR="003107BD" w:rsidRPr="00574DD8" w14:paraId="2EEBA62C" w14:textId="77777777" w:rsidTr="006406EB">
        <w:tc>
          <w:tcPr>
            <w:tcW w:w="1250" w:type="pct"/>
            <w:vAlign w:val="center"/>
          </w:tcPr>
          <w:p w14:paraId="0D9A619D" w14:textId="77777777" w:rsidR="003107BD" w:rsidRPr="006406EB" w:rsidRDefault="003107BD" w:rsidP="004B7752">
            <w:pPr>
              <w:pStyle w:val="NoSpacing"/>
              <w:rPr>
                <w:sz w:val="22"/>
                <w:lang w:val="en-GB"/>
              </w:rPr>
            </w:pPr>
          </w:p>
        </w:tc>
        <w:tc>
          <w:tcPr>
            <w:tcW w:w="1250" w:type="pct"/>
            <w:vAlign w:val="center"/>
          </w:tcPr>
          <w:p w14:paraId="769F708A" w14:textId="77777777" w:rsidR="003107BD" w:rsidRPr="006406EB" w:rsidRDefault="003107BD" w:rsidP="004B7752">
            <w:pPr>
              <w:pStyle w:val="NoSpacing"/>
              <w:rPr>
                <w:sz w:val="22"/>
                <w:lang w:val="en-GB"/>
              </w:rPr>
            </w:pPr>
          </w:p>
        </w:tc>
        <w:tc>
          <w:tcPr>
            <w:tcW w:w="1250" w:type="pct"/>
            <w:vAlign w:val="center"/>
          </w:tcPr>
          <w:p w14:paraId="5DAD5A4A" w14:textId="77777777" w:rsidR="003107BD" w:rsidRPr="006406EB" w:rsidRDefault="003107BD" w:rsidP="004B7752">
            <w:pPr>
              <w:pStyle w:val="NoSpacing"/>
              <w:rPr>
                <w:sz w:val="22"/>
                <w:lang w:val="en-GB"/>
              </w:rPr>
            </w:pPr>
          </w:p>
        </w:tc>
        <w:tc>
          <w:tcPr>
            <w:tcW w:w="1250" w:type="pct"/>
            <w:vAlign w:val="center"/>
          </w:tcPr>
          <w:p w14:paraId="5E6DA1F9" w14:textId="77777777" w:rsidR="003107BD" w:rsidRPr="006406EB" w:rsidRDefault="003107BD" w:rsidP="004B7752">
            <w:pPr>
              <w:pStyle w:val="NoSpacing"/>
              <w:rPr>
                <w:sz w:val="22"/>
                <w:lang w:val="en-GB"/>
              </w:rPr>
            </w:pPr>
          </w:p>
        </w:tc>
      </w:tr>
      <w:tr w:rsidR="003107BD" w:rsidRPr="00574DD8" w14:paraId="200E9AA4" w14:textId="77777777" w:rsidTr="006406EB">
        <w:trPr>
          <w:trHeight w:val="70"/>
        </w:trPr>
        <w:tc>
          <w:tcPr>
            <w:tcW w:w="1250" w:type="pct"/>
            <w:vAlign w:val="center"/>
          </w:tcPr>
          <w:p w14:paraId="2152C239" w14:textId="77777777" w:rsidR="003107BD" w:rsidRPr="006406EB" w:rsidRDefault="003107BD" w:rsidP="004B7752">
            <w:pPr>
              <w:pStyle w:val="NoSpacing"/>
              <w:rPr>
                <w:sz w:val="22"/>
                <w:lang w:val="en-GB"/>
              </w:rPr>
            </w:pPr>
          </w:p>
        </w:tc>
        <w:tc>
          <w:tcPr>
            <w:tcW w:w="1250" w:type="pct"/>
            <w:vAlign w:val="center"/>
          </w:tcPr>
          <w:p w14:paraId="7EF1CF2F" w14:textId="77777777" w:rsidR="003107BD" w:rsidRPr="006406EB" w:rsidRDefault="003107BD" w:rsidP="004B7752">
            <w:pPr>
              <w:pStyle w:val="NoSpacing"/>
              <w:rPr>
                <w:sz w:val="22"/>
                <w:lang w:val="en-GB"/>
              </w:rPr>
            </w:pPr>
          </w:p>
        </w:tc>
        <w:tc>
          <w:tcPr>
            <w:tcW w:w="1250" w:type="pct"/>
            <w:vAlign w:val="center"/>
          </w:tcPr>
          <w:p w14:paraId="1DA62D0C" w14:textId="77777777" w:rsidR="003107BD" w:rsidRPr="006406EB" w:rsidRDefault="003107BD" w:rsidP="004B7752">
            <w:pPr>
              <w:pStyle w:val="NoSpacing"/>
              <w:rPr>
                <w:sz w:val="22"/>
                <w:lang w:val="en-GB"/>
              </w:rPr>
            </w:pPr>
          </w:p>
        </w:tc>
        <w:tc>
          <w:tcPr>
            <w:tcW w:w="1250" w:type="pct"/>
            <w:vAlign w:val="center"/>
          </w:tcPr>
          <w:p w14:paraId="0B1AD94A" w14:textId="77777777" w:rsidR="003107BD" w:rsidRPr="006406EB" w:rsidRDefault="003107BD" w:rsidP="004B7752">
            <w:pPr>
              <w:pStyle w:val="NoSpacing"/>
              <w:rPr>
                <w:sz w:val="22"/>
                <w:lang w:val="en-GB"/>
              </w:rPr>
            </w:pPr>
          </w:p>
        </w:tc>
      </w:tr>
      <w:tr w:rsidR="003107BD" w:rsidRPr="00574DD8" w14:paraId="7FD769D9" w14:textId="77777777" w:rsidTr="006406EB">
        <w:tc>
          <w:tcPr>
            <w:tcW w:w="1250" w:type="pct"/>
            <w:vAlign w:val="center"/>
          </w:tcPr>
          <w:p w14:paraId="6B4F463D" w14:textId="77777777" w:rsidR="003107BD" w:rsidRPr="006406EB" w:rsidRDefault="003107BD" w:rsidP="004B7752">
            <w:pPr>
              <w:pStyle w:val="NoSpacing"/>
              <w:rPr>
                <w:sz w:val="22"/>
                <w:lang w:val="en-GB"/>
              </w:rPr>
            </w:pPr>
          </w:p>
        </w:tc>
        <w:tc>
          <w:tcPr>
            <w:tcW w:w="1250" w:type="pct"/>
            <w:vAlign w:val="center"/>
          </w:tcPr>
          <w:p w14:paraId="5B4688FF" w14:textId="77777777" w:rsidR="003107BD" w:rsidRPr="006406EB" w:rsidRDefault="003107BD" w:rsidP="004B7752">
            <w:pPr>
              <w:pStyle w:val="NoSpacing"/>
              <w:rPr>
                <w:sz w:val="22"/>
                <w:lang w:val="en-GB"/>
              </w:rPr>
            </w:pPr>
          </w:p>
        </w:tc>
        <w:tc>
          <w:tcPr>
            <w:tcW w:w="1250" w:type="pct"/>
            <w:vAlign w:val="center"/>
          </w:tcPr>
          <w:p w14:paraId="3C027BC6" w14:textId="77777777" w:rsidR="003107BD" w:rsidRPr="006406EB" w:rsidRDefault="003107BD" w:rsidP="004B7752">
            <w:pPr>
              <w:pStyle w:val="NoSpacing"/>
              <w:rPr>
                <w:sz w:val="22"/>
                <w:lang w:val="en-GB"/>
              </w:rPr>
            </w:pPr>
          </w:p>
        </w:tc>
        <w:tc>
          <w:tcPr>
            <w:tcW w:w="1250" w:type="pct"/>
            <w:vAlign w:val="center"/>
          </w:tcPr>
          <w:p w14:paraId="46532C4D" w14:textId="77777777" w:rsidR="003107BD" w:rsidRPr="006406EB" w:rsidRDefault="003107BD" w:rsidP="004B7752">
            <w:pPr>
              <w:pStyle w:val="NoSpacing"/>
              <w:rPr>
                <w:sz w:val="22"/>
                <w:lang w:val="en-GB"/>
              </w:rPr>
            </w:pPr>
          </w:p>
        </w:tc>
      </w:tr>
    </w:tbl>
    <w:p w14:paraId="0604AEE9" w14:textId="77777777" w:rsidR="003107BD" w:rsidRPr="00574DD8" w:rsidRDefault="003107BD" w:rsidP="004B7752">
      <w:pPr>
        <w:pStyle w:val="NoSpacing"/>
        <w:rPr>
          <w:b/>
          <w:sz w:val="22"/>
          <w:lang w:val="en-GB"/>
        </w:rPr>
      </w:pPr>
    </w:p>
    <w:p w14:paraId="7CB6C488" w14:textId="77777777" w:rsidR="003107BD" w:rsidRPr="00574DD8" w:rsidRDefault="003107BD" w:rsidP="00A14D3F">
      <w:pPr>
        <w:pStyle w:val="NoSpacing"/>
        <w:numPr>
          <w:ilvl w:val="0"/>
          <w:numId w:val="48"/>
        </w:numPr>
        <w:rPr>
          <w:sz w:val="22"/>
          <w:lang w:val="en-GB"/>
        </w:rPr>
      </w:pPr>
      <w:r w:rsidRPr="00574DD8">
        <w:rPr>
          <w:sz w:val="22"/>
          <w:lang w:val="en-GB"/>
        </w:rPr>
        <w:t>Data storage</w:t>
      </w:r>
    </w:p>
    <w:tbl>
      <w:tblPr>
        <w:tblStyle w:val="TableGrid"/>
        <w:tblW w:w="5000" w:type="pct"/>
        <w:tblLook w:val="04A0" w:firstRow="1" w:lastRow="0" w:firstColumn="1" w:lastColumn="0" w:noHBand="0" w:noVBand="1"/>
      </w:tblPr>
      <w:tblGrid>
        <w:gridCol w:w="4508"/>
        <w:gridCol w:w="4508"/>
      </w:tblGrid>
      <w:tr w:rsidR="003107BD" w:rsidRPr="00574DD8" w14:paraId="37092DC6" w14:textId="77777777" w:rsidTr="006406EB">
        <w:tc>
          <w:tcPr>
            <w:tcW w:w="2500" w:type="pct"/>
            <w:shd w:val="clear" w:color="auto" w:fill="B6DDE8" w:themeFill="accent5" w:themeFillTint="66"/>
            <w:vAlign w:val="center"/>
          </w:tcPr>
          <w:p w14:paraId="0A9E95D6" w14:textId="63870A9D" w:rsidR="003107BD" w:rsidRPr="00574DD8" w:rsidRDefault="003107BD" w:rsidP="004B7752">
            <w:pPr>
              <w:pStyle w:val="NoSpacing"/>
              <w:rPr>
                <w:b/>
                <w:sz w:val="22"/>
                <w:lang w:val="en-GB"/>
              </w:rPr>
            </w:pPr>
            <w:r w:rsidRPr="00574DD8">
              <w:rPr>
                <w:b/>
                <w:sz w:val="22"/>
                <w:lang w:val="en-GB"/>
              </w:rPr>
              <w:t xml:space="preserve">Who is mainly responsible for the data storage </w:t>
            </w:r>
            <w:r w:rsidRPr="00574DD8">
              <w:rPr>
                <w:sz w:val="22"/>
                <w:lang w:val="en-GB"/>
              </w:rPr>
              <w:t>(CRTs, addition</w:t>
            </w:r>
            <w:r w:rsidR="00C72A99">
              <w:rPr>
                <w:sz w:val="22"/>
                <w:lang w:val="en-GB"/>
              </w:rPr>
              <w:t>al</w:t>
            </w:r>
            <w:r w:rsidRPr="00574DD8">
              <w:rPr>
                <w:sz w:val="22"/>
                <w:lang w:val="en-GB"/>
              </w:rPr>
              <w:t xml:space="preserve"> researchers, etc.)</w:t>
            </w:r>
          </w:p>
        </w:tc>
        <w:tc>
          <w:tcPr>
            <w:tcW w:w="2500" w:type="pct"/>
            <w:shd w:val="clear" w:color="auto" w:fill="B6DDE8" w:themeFill="accent5" w:themeFillTint="66"/>
            <w:vAlign w:val="center"/>
          </w:tcPr>
          <w:p w14:paraId="00E6F31C" w14:textId="77777777" w:rsidR="003107BD" w:rsidRPr="00574DD8" w:rsidRDefault="003107BD" w:rsidP="004B7752">
            <w:pPr>
              <w:pStyle w:val="NoSpacing"/>
              <w:rPr>
                <w:b/>
                <w:sz w:val="22"/>
                <w:lang w:val="en-GB"/>
              </w:rPr>
            </w:pPr>
            <w:r w:rsidRPr="00574DD8">
              <w:rPr>
                <w:b/>
                <w:sz w:val="22"/>
                <w:lang w:val="en-GB"/>
              </w:rPr>
              <w:t xml:space="preserve">Who is mainly responsible for the supervision of the data storage </w:t>
            </w:r>
            <w:r w:rsidRPr="00574DD8">
              <w:rPr>
                <w:sz w:val="22"/>
                <w:lang w:val="en-GB"/>
              </w:rPr>
              <w:t>(CRT member, etc.)</w:t>
            </w:r>
          </w:p>
        </w:tc>
      </w:tr>
      <w:tr w:rsidR="003107BD" w:rsidRPr="00574DD8" w14:paraId="5C3F4A2C" w14:textId="77777777" w:rsidTr="006406EB">
        <w:tc>
          <w:tcPr>
            <w:tcW w:w="2500" w:type="pct"/>
            <w:vAlign w:val="center"/>
          </w:tcPr>
          <w:p w14:paraId="762DCC09" w14:textId="77777777" w:rsidR="003107BD" w:rsidRPr="006406EB" w:rsidRDefault="003107BD" w:rsidP="004B7752">
            <w:pPr>
              <w:pStyle w:val="NoSpacing"/>
              <w:rPr>
                <w:sz w:val="22"/>
                <w:lang w:val="en-GB"/>
              </w:rPr>
            </w:pPr>
          </w:p>
        </w:tc>
        <w:tc>
          <w:tcPr>
            <w:tcW w:w="2500" w:type="pct"/>
            <w:vAlign w:val="center"/>
          </w:tcPr>
          <w:p w14:paraId="55F96908" w14:textId="77777777" w:rsidR="003107BD" w:rsidRPr="006406EB" w:rsidRDefault="003107BD" w:rsidP="004B7752">
            <w:pPr>
              <w:pStyle w:val="NoSpacing"/>
              <w:rPr>
                <w:sz w:val="22"/>
                <w:lang w:val="en-GB"/>
              </w:rPr>
            </w:pPr>
          </w:p>
        </w:tc>
      </w:tr>
      <w:tr w:rsidR="003107BD" w:rsidRPr="00574DD8" w14:paraId="29E18E70" w14:textId="77777777" w:rsidTr="006406EB">
        <w:tc>
          <w:tcPr>
            <w:tcW w:w="2500" w:type="pct"/>
            <w:vAlign w:val="center"/>
          </w:tcPr>
          <w:p w14:paraId="030D53E7" w14:textId="77777777" w:rsidR="003107BD" w:rsidRPr="006406EB" w:rsidRDefault="003107BD" w:rsidP="004B7752">
            <w:pPr>
              <w:pStyle w:val="NoSpacing"/>
              <w:rPr>
                <w:sz w:val="22"/>
                <w:lang w:val="en-GB"/>
              </w:rPr>
            </w:pPr>
          </w:p>
        </w:tc>
        <w:tc>
          <w:tcPr>
            <w:tcW w:w="2500" w:type="pct"/>
            <w:vAlign w:val="center"/>
          </w:tcPr>
          <w:p w14:paraId="31587732" w14:textId="77777777" w:rsidR="003107BD" w:rsidRPr="006406EB" w:rsidRDefault="003107BD" w:rsidP="004B7752">
            <w:pPr>
              <w:pStyle w:val="NoSpacing"/>
              <w:rPr>
                <w:sz w:val="22"/>
                <w:lang w:val="en-GB"/>
              </w:rPr>
            </w:pPr>
          </w:p>
        </w:tc>
      </w:tr>
      <w:tr w:rsidR="003107BD" w:rsidRPr="00574DD8" w14:paraId="0D82C2B0" w14:textId="77777777" w:rsidTr="006406EB">
        <w:tc>
          <w:tcPr>
            <w:tcW w:w="2500" w:type="pct"/>
            <w:vAlign w:val="center"/>
          </w:tcPr>
          <w:p w14:paraId="4D221DED" w14:textId="77777777" w:rsidR="003107BD" w:rsidRPr="006406EB" w:rsidRDefault="003107BD" w:rsidP="004B7752">
            <w:pPr>
              <w:pStyle w:val="NoSpacing"/>
              <w:rPr>
                <w:sz w:val="22"/>
                <w:lang w:val="en-GB"/>
              </w:rPr>
            </w:pPr>
          </w:p>
        </w:tc>
        <w:tc>
          <w:tcPr>
            <w:tcW w:w="2500" w:type="pct"/>
            <w:vAlign w:val="center"/>
          </w:tcPr>
          <w:p w14:paraId="30E2F2A0" w14:textId="77777777" w:rsidR="003107BD" w:rsidRPr="006406EB" w:rsidRDefault="003107BD" w:rsidP="004B7752">
            <w:pPr>
              <w:pStyle w:val="NoSpacing"/>
              <w:rPr>
                <w:sz w:val="22"/>
                <w:lang w:val="en-GB"/>
              </w:rPr>
            </w:pPr>
          </w:p>
        </w:tc>
      </w:tr>
      <w:tr w:rsidR="003107BD" w:rsidRPr="00574DD8" w14:paraId="3480A633" w14:textId="77777777" w:rsidTr="006406EB">
        <w:tc>
          <w:tcPr>
            <w:tcW w:w="2500" w:type="pct"/>
            <w:vAlign w:val="center"/>
          </w:tcPr>
          <w:p w14:paraId="6C739641" w14:textId="77777777" w:rsidR="003107BD" w:rsidRPr="006406EB" w:rsidRDefault="003107BD" w:rsidP="004B7752">
            <w:pPr>
              <w:pStyle w:val="NoSpacing"/>
              <w:rPr>
                <w:sz w:val="22"/>
                <w:lang w:val="en-GB"/>
              </w:rPr>
            </w:pPr>
          </w:p>
        </w:tc>
        <w:tc>
          <w:tcPr>
            <w:tcW w:w="2500" w:type="pct"/>
            <w:vAlign w:val="center"/>
          </w:tcPr>
          <w:p w14:paraId="29581DEC" w14:textId="77777777" w:rsidR="003107BD" w:rsidRPr="006406EB" w:rsidRDefault="003107BD" w:rsidP="004B7752">
            <w:pPr>
              <w:pStyle w:val="NoSpacing"/>
              <w:rPr>
                <w:sz w:val="22"/>
                <w:lang w:val="en-GB"/>
              </w:rPr>
            </w:pPr>
          </w:p>
        </w:tc>
      </w:tr>
    </w:tbl>
    <w:p w14:paraId="4674C699" w14:textId="36257E66" w:rsidR="003107BD" w:rsidRDefault="003107BD" w:rsidP="004B7752">
      <w:pPr>
        <w:pStyle w:val="NoSpacing"/>
        <w:rPr>
          <w:sz w:val="22"/>
          <w:lang w:val="en-GB"/>
        </w:rPr>
      </w:pPr>
    </w:p>
    <w:p w14:paraId="576EDF27" w14:textId="5373BBAD" w:rsidR="000A00BB" w:rsidRDefault="000A00BB" w:rsidP="004B7752">
      <w:pPr>
        <w:pStyle w:val="NoSpacing"/>
        <w:rPr>
          <w:sz w:val="22"/>
          <w:lang w:val="en-GB"/>
        </w:rPr>
      </w:pPr>
    </w:p>
    <w:p w14:paraId="19F3B3E4" w14:textId="3548F5B7" w:rsidR="000A00BB" w:rsidRDefault="000A00BB" w:rsidP="004B7752">
      <w:pPr>
        <w:pStyle w:val="NoSpacing"/>
        <w:rPr>
          <w:sz w:val="22"/>
          <w:lang w:val="en-GB"/>
        </w:rPr>
      </w:pPr>
    </w:p>
    <w:p w14:paraId="4B0736AF" w14:textId="6EC9C32B" w:rsidR="000A00BB" w:rsidRDefault="000A00BB" w:rsidP="004B7752">
      <w:pPr>
        <w:pStyle w:val="NoSpacing"/>
        <w:rPr>
          <w:sz w:val="22"/>
          <w:lang w:val="en-GB"/>
        </w:rPr>
      </w:pPr>
    </w:p>
    <w:p w14:paraId="4D514287" w14:textId="41722343" w:rsidR="000A00BB" w:rsidRDefault="000A00BB" w:rsidP="004B7752">
      <w:pPr>
        <w:pStyle w:val="NoSpacing"/>
        <w:rPr>
          <w:sz w:val="22"/>
          <w:lang w:val="en-GB"/>
        </w:rPr>
      </w:pPr>
    </w:p>
    <w:p w14:paraId="52BFA299" w14:textId="1CCD9895" w:rsidR="000A00BB" w:rsidRDefault="000A00BB" w:rsidP="004B7752">
      <w:pPr>
        <w:pStyle w:val="NoSpacing"/>
        <w:rPr>
          <w:sz w:val="22"/>
          <w:lang w:val="en-GB"/>
        </w:rPr>
      </w:pPr>
    </w:p>
    <w:p w14:paraId="16634D2B" w14:textId="043E7E13" w:rsidR="000A00BB" w:rsidRDefault="000A00BB" w:rsidP="004B7752">
      <w:pPr>
        <w:pStyle w:val="NoSpacing"/>
        <w:rPr>
          <w:sz w:val="22"/>
          <w:lang w:val="en-GB"/>
        </w:rPr>
      </w:pPr>
    </w:p>
    <w:p w14:paraId="6C775945" w14:textId="77777777" w:rsidR="00FE1067" w:rsidRPr="00574DD8" w:rsidRDefault="00FE1067" w:rsidP="004B7752">
      <w:pPr>
        <w:pStyle w:val="NoSpacing"/>
        <w:rPr>
          <w:sz w:val="22"/>
          <w:lang w:val="en-GB"/>
        </w:rPr>
      </w:pPr>
    </w:p>
    <w:p w14:paraId="08F3ADC8" w14:textId="77777777" w:rsidR="003107BD" w:rsidRPr="00574DD8" w:rsidRDefault="003107BD" w:rsidP="00A14D3F">
      <w:pPr>
        <w:pStyle w:val="NoSpacing"/>
        <w:numPr>
          <w:ilvl w:val="0"/>
          <w:numId w:val="48"/>
        </w:numPr>
        <w:rPr>
          <w:sz w:val="22"/>
          <w:lang w:val="en-GB"/>
        </w:rPr>
      </w:pPr>
      <w:r w:rsidRPr="00574DD8">
        <w:rPr>
          <w:sz w:val="22"/>
          <w:lang w:val="en-GB"/>
        </w:rPr>
        <w:t>Data analysis</w:t>
      </w:r>
    </w:p>
    <w:tbl>
      <w:tblPr>
        <w:tblStyle w:val="TableGrid"/>
        <w:tblW w:w="5000" w:type="pct"/>
        <w:tblLook w:val="04A0" w:firstRow="1" w:lastRow="0" w:firstColumn="1" w:lastColumn="0" w:noHBand="0" w:noVBand="1"/>
      </w:tblPr>
      <w:tblGrid>
        <w:gridCol w:w="3004"/>
        <w:gridCol w:w="3006"/>
        <w:gridCol w:w="3006"/>
      </w:tblGrid>
      <w:tr w:rsidR="003107BD" w:rsidRPr="00574DD8" w14:paraId="5CB4103B" w14:textId="77777777" w:rsidTr="006406EB">
        <w:tc>
          <w:tcPr>
            <w:tcW w:w="1666" w:type="pct"/>
            <w:shd w:val="clear" w:color="auto" w:fill="B6DDE8" w:themeFill="accent5" w:themeFillTint="66"/>
            <w:vAlign w:val="center"/>
          </w:tcPr>
          <w:p w14:paraId="3001317C" w14:textId="77777777" w:rsidR="00292206" w:rsidRDefault="003107BD" w:rsidP="004B7752">
            <w:pPr>
              <w:pStyle w:val="NoSpacing"/>
              <w:rPr>
                <w:b/>
                <w:sz w:val="22"/>
                <w:lang w:val="en-GB"/>
              </w:rPr>
            </w:pPr>
            <w:r w:rsidRPr="00574DD8">
              <w:rPr>
                <w:b/>
                <w:sz w:val="22"/>
                <w:lang w:val="en-GB"/>
              </w:rPr>
              <w:t xml:space="preserve">Who is mainly responsible for the data analysis </w:t>
            </w:r>
          </w:p>
          <w:p w14:paraId="075E8F1A" w14:textId="45859064" w:rsidR="003107BD" w:rsidRPr="00574DD8" w:rsidRDefault="003107BD" w:rsidP="004B7752">
            <w:pPr>
              <w:pStyle w:val="NoSpacing"/>
              <w:rPr>
                <w:b/>
                <w:sz w:val="22"/>
                <w:lang w:val="en-GB"/>
              </w:rPr>
            </w:pPr>
            <w:r w:rsidRPr="00574DD8">
              <w:rPr>
                <w:sz w:val="22"/>
                <w:lang w:val="en-GB"/>
              </w:rPr>
              <w:t>(CRTs, addition</w:t>
            </w:r>
            <w:r w:rsidR="00C72A99">
              <w:rPr>
                <w:sz w:val="22"/>
                <w:lang w:val="en-GB"/>
              </w:rPr>
              <w:t>al</w:t>
            </w:r>
            <w:r w:rsidRPr="00574DD8">
              <w:rPr>
                <w:sz w:val="22"/>
                <w:lang w:val="en-GB"/>
              </w:rPr>
              <w:t xml:space="preserve"> researchers, etc.)</w:t>
            </w:r>
          </w:p>
        </w:tc>
        <w:tc>
          <w:tcPr>
            <w:tcW w:w="1667" w:type="pct"/>
            <w:shd w:val="clear" w:color="auto" w:fill="B6DDE8" w:themeFill="accent5" w:themeFillTint="66"/>
            <w:vAlign w:val="center"/>
          </w:tcPr>
          <w:p w14:paraId="3C86B920" w14:textId="77777777" w:rsidR="00292206" w:rsidRDefault="003107BD" w:rsidP="004B7752">
            <w:pPr>
              <w:pStyle w:val="NoSpacing"/>
              <w:rPr>
                <w:b/>
                <w:sz w:val="22"/>
                <w:lang w:val="en-GB"/>
              </w:rPr>
            </w:pPr>
            <w:r w:rsidRPr="00574DD8">
              <w:rPr>
                <w:b/>
                <w:sz w:val="22"/>
                <w:lang w:val="en-GB"/>
              </w:rPr>
              <w:t xml:space="preserve">Who is mainly responsible for the supervision of the data analysis </w:t>
            </w:r>
          </w:p>
          <w:p w14:paraId="51A489D3" w14:textId="38D41DC4" w:rsidR="003107BD" w:rsidRPr="00574DD8" w:rsidRDefault="003107BD" w:rsidP="004B7752">
            <w:pPr>
              <w:pStyle w:val="NoSpacing"/>
              <w:rPr>
                <w:b/>
                <w:sz w:val="22"/>
                <w:lang w:val="en-GB"/>
              </w:rPr>
            </w:pPr>
            <w:r w:rsidRPr="00574DD8">
              <w:rPr>
                <w:sz w:val="22"/>
                <w:lang w:val="en-GB"/>
              </w:rPr>
              <w:t>(CRT member, etc.)</w:t>
            </w:r>
          </w:p>
        </w:tc>
        <w:tc>
          <w:tcPr>
            <w:tcW w:w="1667" w:type="pct"/>
            <w:shd w:val="clear" w:color="auto" w:fill="B6DDE8" w:themeFill="accent5" w:themeFillTint="66"/>
            <w:vAlign w:val="center"/>
          </w:tcPr>
          <w:p w14:paraId="135ECD86" w14:textId="77777777" w:rsidR="00292206" w:rsidRDefault="003107BD" w:rsidP="004B7752">
            <w:pPr>
              <w:pStyle w:val="NoSpacing"/>
              <w:rPr>
                <w:b/>
                <w:sz w:val="22"/>
                <w:lang w:val="en-GB"/>
              </w:rPr>
            </w:pPr>
            <w:r w:rsidRPr="00574DD8">
              <w:rPr>
                <w:b/>
                <w:sz w:val="22"/>
                <w:lang w:val="en-GB"/>
              </w:rPr>
              <w:t xml:space="preserve">Who is mainly responsible for the quality assurance of the data analysis </w:t>
            </w:r>
          </w:p>
          <w:p w14:paraId="30483207" w14:textId="67C0545F" w:rsidR="003107BD" w:rsidRPr="00574DD8" w:rsidRDefault="003107BD" w:rsidP="004B7752">
            <w:pPr>
              <w:pStyle w:val="NoSpacing"/>
              <w:rPr>
                <w:b/>
                <w:sz w:val="22"/>
                <w:lang w:val="en-GB"/>
              </w:rPr>
            </w:pPr>
            <w:r w:rsidRPr="00574DD8">
              <w:rPr>
                <w:sz w:val="22"/>
                <w:lang w:val="en-GB"/>
              </w:rPr>
              <w:t>(</w:t>
            </w:r>
            <w:r w:rsidR="009A4415">
              <w:rPr>
                <w:sz w:val="22"/>
                <w:lang w:val="en-GB"/>
              </w:rPr>
              <w:t xml:space="preserve">CRT, </w:t>
            </w:r>
            <w:r w:rsidRPr="00574DD8">
              <w:rPr>
                <w:sz w:val="22"/>
                <w:lang w:val="en-GB"/>
              </w:rPr>
              <w:t>paired partner)</w:t>
            </w:r>
          </w:p>
        </w:tc>
      </w:tr>
      <w:tr w:rsidR="003107BD" w:rsidRPr="00574DD8" w14:paraId="21EB84F9" w14:textId="77777777" w:rsidTr="006406EB">
        <w:tc>
          <w:tcPr>
            <w:tcW w:w="1666" w:type="pct"/>
            <w:vAlign w:val="center"/>
          </w:tcPr>
          <w:p w14:paraId="02DF9189" w14:textId="77777777" w:rsidR="003107BD" w:rsidRPr="006406EB" w:rsidRDefault="003107BD" w:rsidP="004B7752">
            <w:pPr>
              <w:pStyle w:val="NoSpacing"/>
              <w:rPr>
                <w:sz w:val="22"/>
                <w:lang w:val="en-GB"/>
              </w:rPr>
            </w:pPr>
          </w:p>
        </w:tc>
        <w:tc>
          <w:tcPr>
            <w:tcW w:w="1667" w:type="pct"/>
            <w:vAlign w:val="center"/>
          </w:tcPr>
          <w:p w14:paraId="55DEF009" w14:textId="77777777" w:rsidR="003107BD" w:rsidRPr="006406EB" w:rsidRDefault="003107BD" w:rsidP="004B7752">
            <w:pPr>
              <w:pStyle w:val="NoSpacing"/>
              <w:rPr>
                <w:sz w:val="22"/>
                <w:lang w:val="en-GB"/>
              </w:rPr>
            </w:pPr>
          </w:p>
        </w:tc>
        <w:tc>
          <w:tcPr>
            <w:tcW w:w="1667" w:type="pct"/>
            <w:vAlign w:val="center"/>
          </w:tcPr>
          <w:p w14:paraId="64AB7D1C" w14:textId="77777777" w:rsidR="003107BD" w:rsidRPr="006406EB" w:rsidRDefault="003107BD" w:rsidP="004B7752">
            <w:pPr>
              <w:pStyle w:val="NoSpacing"/>
              <w:rPr>
                <w:sz w:val="22"/>
                <w:lang w:val="en-GB"/>
              </w:rPr>
            </w:pPr>
          </w:p>
        </w:tc>
      </w:tr>
      <w:tr w:rsidR="003107BD" w:rsidRPr="00574DD8" w14:paraId="7B563CBD" w14:textId="77777777" w:rsidTr="006406EB">
        <w:tc>
          <w:tcPr>
            <w:tcW w:w="1666" w:type="pct"/>
            <w:vAlign w:val="center"/>
          </w:tcPr>
          <w:p w14:paraId="63590A37" w14:textId="77777777" w:rsidR="003107BD" w:rsidRPr="006406EB" w:rsidRDefault="003107BD" w:rsidP="004B7752">
            <w:pPr>
              <w:pStyle w:val="NoSpacing"/>
              <w:rPr>
                <w:sz w:val="22"/>
                <w:lang w:val="en-GB"/>
              </w:rPr>
            </w:pPr>
          </w:p>
        </w:tc>
        <w:tc>
          <w:tcPr>
            <w:tcW w:w="1667" w:type="pct"/>
            <w:vAlign w:val="center"/>
          </w:tcPr>
          <w:p w14:paraId="69E9BDF0" w14:textId="77777777" w:rsidR="003107BD" w:rsidRPr="006406EB" w:rsidRDefault="003107BD" w:rsidP="004B7752">
            <w:pPr>
              <w:pStyle w:val="NoSpacing"/>
              <w:rPr>
                <w:sz w:val="22"/>
                <w:lang w:val="en-GB"/>
              </w:rPr>
            </w:pPr>
          </w:p>
        </w:tc>
        <w:tc>
          <w:tcPr>
            <w:tcW w:w="1667" w:type="pct"/>
            <w:vAlign w:val="center"/>
          </w:tcPr>
          <w:p w14:paraId="472897D9" w14:textId="77777777" w:rsidR="003107BD" w:rsidRPr="006406EB" w:rsidRDefault="003107BD" w:rsidP="004B7752">
            <w:pPr>
              <w:pStyle w:val="NoSpacing"/>
              <w:rPr>
                <w:sz w:val="22"/>
                <w:lang w:val="en-GB"/>
              </w:rPr>
            </w:pPr>
          </w:p>
        </w:tc>
      </w:tr>
      <w:tr w:rsidR="003107BD" w:rsidRPr="00574DD8" w14:paraId="2C768024" w14:textId="77777777" w:rsidTr="006406EB">
        <w:tc>
          <w:tcPr>
            <w:tcW w:w="1666" w:type="pct"/>
            <w:vAlign w:val="center"/>
          </w:tcPr>
          <w:p w14:paraId="366527DB" w14:textId="77777777" w:rsidR="003107BD" w:rsidRPr="006406EB" w:rsidRDefault="003107BD" w:rsidP="004B7752">
            <w:pPr>
              <w:pStyle w:val="NoSpacing"/>
              <w:rPr>
                <w:sz w:val="22"/>
                <w:lang w:val="en-GB"/>
              </w:rPr>
            </w:pPr>
          </w:p>
        </w:tc>
        <w:tc>
          <w:tcPr>
            <w:tcW w:w="1667" w:type="pct"/>
            <w:vAlign w:val="center"/>
          </w:tcPr>
          <w:p w14:paraId="61B6C683" w14:textId="77777777" w:rsidR="003107BD" w:rsidRPr="006406EB" w:rsidRDefault="003107BD" w:rsidP="004B7752">
            <w:pPr>
              <w:pStyle w:val="NoSpacing"/>
              <w:rPr>
                <w:sz w:val="22"/>
                <w:lang w:val="en-GB"/>
              </w:rPr>
            </w:pPr>
          </w:p>
        </w:tc>
        <w:tc>
          <w:tcPr>
            <w:tcW w:w="1667" w:type="pct"/>
            <w:vAlign w:val="center"/>
          </w:tcPr>
          <w:p w14:paraId="3BEA7425" w14:textId="77777777" w:rsidR="003107BD" w:rsidRPr="006406EB" w:rsidRDefault="003107BD" w:rsidP="004B7752">
            <w:pPr>
              <w:pStyle w:val="NoSpacing"/>
              <w:rPr>
                <w:sz w:val="22"/>
                <w:lang w:val="en-GB"/>
              </w:rPr>
            </w:pPr>
          </w:p>
        </w:tc>
      </w:tr>
      <w:tr w:rsidR="003107BD" w:rsidRPr="00574DD8" w14:paraId="02AFB777" w14:textId="77777777" w:rsidTr="006406EB">
        <w:tc>
          <w:tcPr>
            <w:tcW w:w="1666" w:type="pct"/>
            <w:vAlign w:val="center"/>
          </w:tcPr>
          <w:p w14:paraId="591EB09B" w14:textId="77777777" w:rsidR="003107BD" w:rsidRPr="006406EB" w:rsidRDefault="003107BD" w:rsidP="004B7752">
            <w:pPr>
              <w:pStyle w:val="NoSpacing"/>
              <w:rPr>
                <w:sz w:val="22"/>
                <w:lang w:val="en-GB"/>
              </w:rPr>
            </w:pPr>
          </w:p>
        </w:tc>
        <w:tc>
          <w:tcPr>
            <w:tcW w:w="1667" w:type="pct"/>
            <w:vAlign w:val="center"/>
          </w:tcPr>
          <w:p w14:paraId="096A07BF" w14:textId="77777777" w:rsidR="003107BD" w:rsidRPr="006406EB" w:rsidRDefault="003107BD" w:rsidP="004B7752">
            <w:pPr>
              <w:pStyle w:val="NoSpacing"/>
              <w:rPr>
                <w:sz w:val="22"/>
                <w:lang w:val="en-GB"/>
              </w:rPr>
            </w:pPr>
          </w:p>
        </w:tc>
        <w:tc>
          <w:tcPr>
            <w:tcW w:w="1667" w:type="pct"/>
            <w:vAlign w:val="center"/>
          </w:tcPr>
          <w:p w14:paraId="43B7F145" w14:textId="77777777" w:rsidR="003107BD" w:rsidRPr="006406EB" w:rsidRDefault="003107BD" w:rsidP="004B7752">
            <w:pPr>
              <w:pStyle w:val="NoSpacing"/>
              <w:rPr>
                <w:sz w:val="22"/>
                <w:lang w:val="en-GB"/>
              </w:rPr>
            </w:pPr>
          </w:p>
        </w:tc>
      </w:tr>
    </w:tbl>
    <w:p w14:paraId="2A1E0A14" w14:textId="77777777" w:rsidR="003107BD" w:rsidRPr="00574DD8" w:rsidRDefault="003107BD" w:rsidP="004B7752">
      <w:pPr>
        <w:pStyle w:val="NoSpacing"/>
        <w:rPr>
          <w:b/>
          <w:sz w:val="22"/>
          <w:lang w:val="en-GB"/>
        </w:rPr>
      </w:pPr>
    </w:p>
    <w:p w14:paraId="5D755D6F" w14:textId="77777777" w:rsidR="003107BD" w:rsidRPr="00574DD8" w:rsidRDefault="003107BD" w:rsidP="00A14D3F">
      <w:pPr>
        <w:pStyle w:val="NoSpacing"/>
        <w:numPr>
          <w:ilvl w:val="0"/>
          <w:numId w:val="48"/>
        </w:numPr>
        <w:rPr>
          <w:sz w:val="22"/>
          <w:lang w:val="en-GB"/>
        </w:rPr>
      </w:pPr>
      <w:r w:rsidRPr="00574DD8">
        <w:rPr>
          <w:sz w:val="22"/>
          <w:lang w:val="en-GB"/>
        </w:rPr>
        <w:t>Report writing</w:t>
      </w:r>
    </w:p>
    <w:tbl>
      <w:tblPr>
        <w:tblStyle w:val="TableGrid"/>
        <w:tblW w:w="5000" w:type="pct"/>
        <w:tblLook w:val="04A0" w:firstRow="1" w:lastRow="0" w:firstColumn="1" w:lastColumn="0" w:noHBand="0" w:noVBand="1"/>
      </w:tblPr>
      <w:tblGrid>
        <w:gridCol w:w="3004"/>
        <w:gridCol w:w="3006"/>
        <w:gridCol w:w="3006"/>
      </w:tblGrid>
      <w:tr w:rsidR="003107BD" w:rsidRPr="00574DD8" w14:paraId="5E5CB4DE" w14:textId="77777777" w:rsidTr="006406EB">
        <w:tc>
          <w:tcPr>
            <w:tcW w:w="1666" w:type="pct"/>
            <w:shd w:val="clear" w:color="auto" w:fill="B6DDE8" w:themeFill="accent5" w:themeFillTint="66"/>
            <w:vAlign w:val="center"/>
          </w:tcPr>
          <w:p w14:paraId="7C8709C4" w14:textId="77777777" w:rsidR="00292206" w:rsidRDefault="003107BD" w:rsidP="004B7752">
            <w:pPr>
              <w:pStyle w:val="NoSpacing"/>
              <w:rPr>
                <w:b/>
                <w:sz w:val="22"/>
                <w:lang w:val="en-GB"/>
              </w:rPr>
            </w:pPr>
            <w:r w:rsidRPr="00574DD8">
              <w:rPr>
                <w:b/>
                <w:sz w:val="22"/>
                <w:lang w:val="en-GB"/>
              </w:rPr>
              <w:t xml:space="preserve">Who is mainly responsible for the report </w:t>
            </w:r>
            <w:r w:rsidR="00FC76AB" w:rsidRPr="00574DD8">
              <w:rPr>
                <w:b/>
                <w:sz w:val="22"/>
                <w:lang w:val="en-GB"/>
              </w:rPr>
              <w:t xml:space="preserve">writing </w:t>
            </w:r>
          </w:p>
          <w:p w14:paraId="7A8E56B1" w14:textId="36FF55B0" w:rsidR="003107BD" w:rsidRPr="00574DD8" w:rsidRDefault="00FC76AB" w:rsidP="004B7752">
            <w:pPr>
              <w:pStyle w:val="NoSpacing"/>
              <w:rPr>
                <w:b/>
                <w:sz w:val="22"/>
                <w:lang w:val="en-GB"/>
              </w:rPr>
            </w:pPr>
            <w:r w:rsidRPr="006406EB">
              <w:rPr>
                <w:sz w:val="22"/>
                <w:lang w:val="en-GB"/>
              </w:rPr>
              <w:t>(</w:t>
            </w:r>
            <w:r w:rsidR="003107BD" w:rsidRPr="00574DD8">
              <w:rPr>
                <w:sz w:val="22"/>
                <w:lang w:val="en-GB"/>
              </w:rPr>
              <w:t>CRTs, addition</w:t>
            </w:r>
            <w:r w:rsidR="00C72A99">
              <w:rPr>
                <w:sz w:val="22"/>
                <w:lang w:val="en-GB"/>
              </w:rPr>
              <w:t>al</w:t>
            </w:r>
            <w:r w:rsidR="003107BD" w:rsidRPr="00574DD8">
              <w:rPr>
                <w:sz w:val="22"/>
                <w:lang w:val="en-GB"/>
              </w:rPr>
              <w:t xml:space="preserve"> researchers, etc.)</w:t>
            </w:r>
          </w:p>
        </w:tc>
        <w:tc>
          <w:tcPr>
            <w:tcW w:w="1667" w:type="pct"/>
            <w:shd w:val="clear" w:color="auto" w:fill="B6DDE8" w:themeFill="accent5" w:themeFillTint="66"/>
            <w:vAlign w:val="center"/>
          </w:tcPr>
          <w:p w14:paraId="6FB69903" w14:textId="77777777" w:rsidR="00292206" w:rsidRDefault="003107BD" w:rsidP="004B7752">
            <w:pPr>
              <w:pStyle w:val="NoSpacing"/>
              <w:rPr>
                <w:b/>
                <w:sz w:val="22"/>
                <w:lang w:val="en-GB"/>
              </w:rPr>
            </w:pPr>
            <w:r w:rsidRPr="00574DD8">
              <w:rPr>
                <w:b/>
                <w:sz w:val="22"/>
                <w:lang w:val="en-GB"/>
              </w:rPr>
              <w:t xml:space="preserve">Who is mainly responsible for the supervision of the reporting </w:t>
            </w:r>
          </w:p>
          <w:p w14:paraId="41A0CFAB" w14:textId="638E9352" w:rsidR="003107BD" w:rsidRPr="00574DD8" w:rsidRDefault="003107BD" w:rsidP="004B7752">
            <w:pPr>
              <w:pStyle w:val="NoSpacing"/>
              <w:rPr>
                <w:b/>
                <w:sz w:val="22"/>
                <w:lang w:val="en-GB"/>
              </w:rPr>
            </w:pPr>
            <w:r w:rsidRPr="006406EB">
              <w:rPr>
                <w:sz w:val="22"/>
                <w:lang w:val="en-GB"/>
              </w:rPr>
              <w:t>(</w:t>
            </w:r>
            <w:r w:rsidRPr="00574DD8">
              <w:rPr>
                <w:sz w:val="22"/>
                <w:lang w:val="en-GB"/>
              </w:rPr>
              <w:t>CRT member, etc.)</w:t>
            </w:r>
          </w:p>
        </w:tc>
        <w:tc>
          <w:tcPr>
            <w:tcW w:w="1667" w:type="pct"/>
            <w:shd w:val="clear" w:color="auto" w:fill="B6DDE8" w:themeFill="accent5" w:themeFillTint="66"/>
            <w:vAlign w:val="center"/>
          </w:tcPr>
          <w:p w14:paraId="186EAD72" w14:textId="77777777" w:rsidR="00292206" w:rsidRDefault="003107BD" w:rsidP="004B7752">
            <w:pPr>
              <w:pStyle w:val="NoSpacing"/>
              <w:rPr>
                <w:b/>
                <w:sz w:val="22"/>
                <w:lang w:val="en-GB"/>
              </w:rPr>
            </w:pPr>
            <w:r w:rsidRPr="00574DD8">
              <w:rPr>
                <w:b/>
                <w:sz w:val="22"/>
                <w:lang w:val="en-GB"/>
              </w:rPr>
              <w:t xml:space="preserve">Who is mainly responsible for the quality assurance of the reporting </w:t>
            </w:r>
          </w:p>
          <w:p w14:paraId="514BA744" w14:textId="1BB963A9" w:rsidR="003107BD" w:rsidRPr="00574DD8" w:rsidRDefault="003107BD" w:rsidP="004B7752">
            <w:pPr>
              <w:pStyle w:val="NoSpacing"/>
              <w:rPr>
                <w:b/>
                <w:sz w:val="22"/>
                <w:lang w:val="en-GB"/>
              </w:rPr>
            </w:pPr>
            <w:r w:rsidRPr="00574DD8">
              <w:rPr>
                <w:sz w:val="22"/>
                <w:lang w:val="en-GB"/>
              </w:rPr>
              <w:t>(</w:t>
            </w:r>
            <w:r w:rsidR="009A4415">
              <w:rPr>
                <w:sz w:val="22"/>
                <w:lang w:val="en-GB"/>
              </w:rPr>
              <w:t xml:space="preserve">CRT, </w:t>
            </w:r>
            <w:r w:rsidRPr="00574DD8">
              <w:rPr>
                <w:sz w:val="22"/>
                <w:lang w:val="en-GB"/>
              </w:rPr>
              <w:t>paired partner)</w:t>
            </w:r>
          </w:p>
        </w:tc>
      </w:tr>
      <w:tr w:rsidR="003107BD" w:rsidRPr="00574DD8" w14:paraId="3A47DFDC" w14:textId="77777777" w:rsidTr="006406EB">
        <w:tc>
          <w:tcPr>
            <w:tcW w:w="1666" w:type="pct"/>
            <w:vAlign w:val="center"/>
          </w:tcPr>
          <w:p w14:paraId="25938855" w14:textId="77777777" w:rsidR="003107BD" w:rsidRPr="006406EB" w:rsidRDefault="003107BD" w:rsidP="004B7752">
            <w:pPr>
              <w:pStyle w:val="NoSpacing"/>
              <w:rPr>
                <w:sz w:val="22"/>
                <w:lang w:val="en-GB"/>
              </w:rPr>
            </w:pPr>
          </w:p>
        </w:tc>
        <w:tc>
          <w:tcPr>
            <w:tcW w:w="1667" w:type="pct"/>
            <w:vAlign w:val="center"/>
          </w:tcPr>
          <w:p w14:paraId="27E1FCFF" w14:textId="77777777" w:rsidR="003107BD" w:rsidRPr="006406EB" w:rsidRDefault="003107BD" w:rsidP="004B7752">
            <w:pPr>
              <w:pStyle w:val="NoSpacing"/>
              <w:rPr>
                <w:sz w:val="22"/>
                <w:lang w:val="en-GB"/>
              </w:rPr>
            </w:pPr>
          </w:p>
        </w:tc>
        <w:tc>
          <w:tcPr>
            <w:tcW w:w="1667" w:type="pct"/>
            <w:vAlign w:val="center"/>
          </w:tcPr>
          <w:p w14:paraId="23B38D7E" w14:textId="77777777" w:rsidR="003107BD" w:rsidRPr="006406EB" w:rsidRDefault="003107BD" w:rsidP="004B7752">
            <w:pPr>
              <w:pStyle w:val="NoSpacing"/>
              <w:rPr>
                <w:sz w:val="22"/>
                <w:lang w:val="en-GB"/>
              </w:rPr>
            </w:pPr>
          </w:p>
        </w:tc>
      </w:tr>
      <w:tr w:rsidR="003107BD" w:rsidRPr="00574DD8" w14:paraId="169524BD" w14:textId="77777777" w:rsidTr="006406EB">
        <w:tc>
          <w:tcPr>
            <w:tcW w:w="1666" w:type="pct"/>
            <w:vAlign w:val="center"/>
          </w:tcPr>
          <w:p w14:paraId="7263C087" w14:textId="77777777" w:rsidR="003107BD" w:rsidRPr="006406EB" w:rsidRDefault="003107BD" w:rsidP="004B7752">
            <w:pPr>
              <w:pStyle w:val="NoSpacing"/>
              <w:rPr>
                <w:sz w:val="22"/>
                <w:lang w:val="en-GB"/>
              </w:rPr>
            </w:pPr>
          </w:p>
        </w:tc>
        <w:tc>
          <w:tcPr>
            <w:tcW w:w="1667" w:type="pct"/>
            <w:vAlign w:val="center"/>
          </w:tcPr>
          <w:p w14:paraId="77DDF16D" w14:textId="77777777" w:rsidR="003107BD" w:rsidRPr="006406EB" w:rsidRDefault="003107BD" w:rsidP="004B7752">
            <w:pPr>
              <w:pStyle w:val="NoSpacing"/>
              <w:rPr>
                <w:sz w:val="22"/>
                <w:lang w:val="en-GB"/>
              </w:rPr>
            </w:pPr>
          </w:p>
        </w:tc>
        <w:tc>
          <w:tcPr>
            <w:tcW w:w="1667" w:type="pct"/>
            <w:vAlign w:val="center"/>
          </w:tcPr>
          <w:p w14:paraId="1883E281" w14:textId="77777777" w:rsidR="003107BD" w:rsidRPr="006406EB" w:rsidRDefault="003107BD" w:rsidP="004B7752">
            <w:pPr>
              <w:pStyle w:val="NoSpacing"/>
              <w:rPr>
                <w:sz w:val="22"/>
                <w:lang w:val="en-GB"/>
              </w:rPr>
            </w:pPr>
          </w:p>
        </w:tc>
      </w:tr>
      <w:tr w:rsidR="003107BD" w:rsidRPr="00574DD8" w14:paraId="03642468" w14:textId="77777777" w:rsidTr="006406EB">
        <w:tc>
          <w:tcPr>
            <w:tcW w:w="1666" w:type="pct"/>
            <w:vAlign w:val="center"/>
          </w:tcPr>
          <w:p w14:paraId="72AF3123" w14:textId="77777777" w:rsidR="003107BD" w:rsidRPr="006406EB" w:rsidRDefault="003107BD" w:rsidP="004B7752">
            <w:pPr>
              <w:pStyle w:val="NoSpacing"/>
              <w:rPr>
                <w:sz w:val="22"/>
                <w:lang w:val="en-GB"/>
              </w:rPr>
            </w:pPr>
          </w:p>
        </w:tc>
        <w:tc>
          <w:tcPr>
            <w:tcW w:w="1667" w:type="pct"/>
            <w:vAlign w:val="center"/>
          </w:tcPr>
          <w:p w14:paraId="45FCFAAF" w14:textId="77777777" w:rsidR="003107BD" w:rsidRPr="006406EB" w:rsidRDefault="003107BD" w:rsidP="004B7752">
            <w:pPr>
              <w:pStyle w:val="NoSpacing"/>
              <w:rPr>
                <w:sz w:val="22"/>
                <w:lang w:val="en-GB"/>
              </w:rPr>
            </w:pPr>
          </w:p>
        </w:tc>
        <w:tc>
          <w:tcPr>
            <w:tcW w:w="1667" w:type="pct"/>
            <w:vAlign w:val="center"/>
          </w:tcPr>
          <w:p w14:paraId="1529E5DE" w14:textId="77777777" w:rsidR="003107BD" w:rsidRPr="006406EB" w:rsidRDefault="003107BD" w:rsidP="004B7752">
            <w:pPr>
              <w:pStyle w:val="NoSpacing"/>
              <w:rPr>
                <w:sz w:val="22"/>
                <w:lang w:val="en-GB"/>
              </w:rPr>
            </w:pPr>
          </w:p>
        </w:tc>
      </w:tr>
      <w:tr w:rsidR="003107BD" w:rsidRPr="00574DD8" w14:paraId="4410C193" w14:textId="77777777" w:rsidTr="006406EB">
        <w:tc>
          <w:tcPr>
            <w:tcW w:w="1666" w:type="pct"/>
            <w:vAlign w:val="center"/>
          </w:tcPr>
          <w:p w14:paraId="33D56A72" w14:textId="77777777" w:rsidR="003107BD" w:rsidRPr="006406EB" w:rsidRDefault="003107BD" w:rsidP="004B7752">
            <w:pPr>
              <w:pStyle w:val="NoSpacing"/>
              <w:rPr>
                <w:sz w:val="22"/>
                <w:lang w:val="en-GB"/>
              </w:rPr>
            </w:pPr>
          </w:p>
        </w:tc>
        <w:tc>
          <w:tcPr>
            <w:tcW w:w="1667" w:type="pct"/>
            <w:vAlign w:val="center"/>
          </w:tcPr>
          <w:p w14:paraId="1D6167E4" w14:textId="77777777" w:rsidR="003107BD" w:rsidRPr="006406EB" w:rsidRDefault="003107BD" w:rsidP="004B7752">
            <w:pPr>
              <w:pStyle w:val="NoSpacing"/>
              <w:rPr>
                <w:sz w:val="22"/>
                <w:lang w:val="en-GB"/>
              </w:rPr>
            </w:pPr>
          </w:p>
        </w:tc>
        <w:tc>
          <w:tcPr>
            <w:tcW w:w="1667" w:type="pct"/>
            <w:vAlign w:val="center"/>
          </w:tcPr>
          <w:p w14:paraId="3CDB4C74" w14:textId="77777777" w:rsidR="003107BD" w:rsidRPr="006406EB" w:rsidRDefault="003107BD" w:rsidP="004B7752">
            <w:pPr>
              <w:pStyle w:val="NoSpacing"/>
              <w:rPr>
                <w:sz w:val="22"/>
                <w:lang w:val="en-GB"/>
              </w:rPr>
            </w:pPr>
          </w:p>
        </w:tc>
      </w:tr>
    </w:tbl>
    <w:p w14:paraId="51DF1086" w14:textId="77777777" w:rsidR="003107BD" w:rsidRPr="00574DD8" w:rsidRDefault="003107BD" w:rsidP="004B7752">
      <w:pPr>
        <w:pStyle w:val="NoSpacing"/>
        <w:rPr>
          <w:lang w:val="en-GB"/>
        </w:rPr>
      </w:pPr>
    </w:p>
    <w:p w14:paraId="7589C2A3" w14:textId="77777777" w:rsidR="003107BD" w:rsidRPr="00574DD8" w:rsidRDefault="003107BD" w:rsidP="004B7752">
      <w:pPr>
        <w:pStyle w:val="NoSpacing"/>
        <w:rPr>
          <w:b/>
          <w:lang w:val="en-GB"/>
        </w:rPr>
      </w:pPr>
    </w:p>
    <w:p w14:paraId="6AB9563D" w14:textId="7F03AB86" w:rsidR="00154DCB" w:rsidRDefault="00154DCB" w:rsidP="004B7752">
      <w:pPr>
        <w:spacing w:after="200" w:line="276" w:lineRule="auto"/>
        <w:jc w:val="left"/>
        <w:rPr>
          <w:rFonts w:ascii="Calibri" w:eastAsiaTheme="majorEastAsia" w:hAnsi="Calibri" w:cs="Times New Roman"/>
          <w:b/>
          <w:lang w:bidi="en-US"/>
        </w:rPr>
      </w:pPr>
      <w:r>
        <w:rPr>
          <w:b/>
        </w:rPr>
        <w:br w:type="page"/>
      </w:r>
    </w:p>
    <w:p w14:paraId="632E57DF" w14:textId="77777777" w:rsidR="00C36F7F" w:rsidRPr="00574DD8" w:rsidRDefault="00C36F7F" w:rsidP="004B7752">
      <w:pPr>
        <w:shd w:val="clear" w:color="auto" w:fill="31849B" w:themeFill="accent5" w:themeFillShade="BF"/>
        <w:spacing w:line="240" w:lineRule="auto"/>
        <w:jc w:val="left"/>
        <w:rPr>
          <w:rFonts w:cs="Arial"/>
          <w:b/>
          <w:color w:val="FFFFFF" w:themeColor="background1"/>
          <w:sz w:val="28"/>
          <w:szCs w:val="28"/>
        </w:rPr>
      </w:pPr>
      <w:r w:rsidRPr="00574DD8">
        <w:rPr>
          <w:rFonts w:cs="Arial"/>
          <w:b/>
          <w:color w:val="FFFFFF" w:themeColor="background1"/>
          <w:sz w:val="28"/>
          <w:szCs w:val="28"/>
        </w:rPr>
        <w:t>Data collection</w:t>
      </w:r>
    </w:p>
    <w:p w14:paraId="03EDED91" w14:textId="77777777" w:rsidR="00C36F7F" w:rsidRPr="00574DD8" w:rsidRDefault="00C36F7F" w:rsidP="004B7752">
      <w:pPr>
        <w:pStyle w:val="NoSpacing"/>
        <w:rPr>
          <w:b/>
          <w:sz w:val="22"/>
          <w:lang w:val="en-GB"/>
        </w:rPr>
      </w:pPr>
    </w:p>
    <w:p w14:paraId="59BF8833" w14:textId="67650B77" w:rsidR="00C36F7F" w:rsidRPr="00574DD8" w:rsidRDefault="00C36F7F" w:rsidP="004B7752">
      <w:pPr>
        <w:pStyle w:val="NoSpacing"/>
        <w:rPr>
          <w:b/>
          <w:sz w:val="22"/>
          <w:lang w:val="en-GB"/>
        </w:rPr>
      </w:pPr>
      <w:r w:rsidRPr="00574DD8">
        <w:rPr>
          <w:b/>
          <w:sz w:val="22"/>
          <w:lang w:val="en-GB"/>
        </w:rPr>
        <w:t xml:space="preserve">Step 1: Make </w:t>
      </w:r>
      <w:r w:rsidR="00DE355A" w:rsidRPr="00574DD8">
        <w:rPr>
          <w:b/>
          <w:sz w:val="22"/>
          <w:lang w:val="en-GB"/>
        </w:rPr>
        <w:t>a plan</w:t>
      </w:r>
    </w:p>
    <w:p w14:paraId="23D8F308" w14:textId="7A943792" w:rsidR="00C36F7F" w:rsidRPr="000A00BB" w:rsidRDefault="009C248F" w:rsidP="00A14D3F">
      <w:pPr>
        <w:pStyle w:val="NoSpacing"/>
        <w:numPr>
          <w:ilvl w:val="0"/>
          <w:numId w:val="13"/>
        </w:numPr>
        <w:rPr>
          <w:b/>
          <w:sz w:val="22"/>
          <w:lang w:val="en-GB"/>
        </w:rPr>
      </w:pPr>
      <w:r w:rsidRPr="00574DD8">
        <w:rPr>
          <w:sz w:val="22"/>
          <w:lang w:val="en-GB"/>
        </w:rPr>
        <w:t>Fill Table 2</w:t>
      </w:r>
    </w:p>
    <w:p w14:paraId="2324CAC9" w14:textId="77777777" w:rsidR="000A00BB" w:rsidRPr="00574DD8" w:rsidRDefault="000A00BB" w:rsidP="000A00BB">
      <w:pPr>
        <w:pStyle w:val="NoSpacing"/>
        <w:ind w:left="720"/>
        <w:rPr>
          <w:b/>
          <w:sz w:val="22"/>
          <w:lang w:val="en-GB"/>
        </w:rPr>
      </w:pPr>
    </w:p>
    <w:p w14:paraId="006E5209" w14:textId="3578C58A" w:rsidR="00C36F7F" w:rsidRPr="00574DD8" w:rsidRDefault="009C248F" w:rsidP="000A00BB">
      <w:pPr>
        <w:pStyle w:val="Caption"/>
      </w:pPr>
      <w:r w:rsidRPr="00574DD8">
        <w:t>Table 2</w:t>
      </w:r>
      <w:r w:rsidR="00C36F7F" w:rsidRPr="00574DD8">
        <w:t xml:space="preserve">: Planning of interviews </w:t>
      </w:r>
    </w:p>
    <w:tbl>
      <w:tblPr>
        <w:tblStyle w:val="TableGrid"/>
        <w:tblpPr w:leftFromText="141" w:rightFromText="141" w:vertAnchor="text" w:horzAnchor="margin" w:tblpY="93"/>
        <w:tblW w:w="5000" w:type="pct"/>
        <w:tblLook w:val="04A0" w:firstRow="1" w:lastRow="0" w:firstColumn="1" w:lastColumn="0" w:noHBand="0" w:noVBand="1"/>
      </w:tblPr>
      <w:tblGrid>
        <w:gridCol w:w="1288"/>
        <w:gridCol w:w="1288"/>
        <w:gridCol w:w="1288"/>
        <w:gridCol w:w="1289"/>
        <w:gridCol w:w="1287"/>
        <w:gridCol w:w="1287"/>
        <w:gridCol w:w="1289"/>
      </w:tblGrid>
      <w:tr w:rsidR="009C248F" w:rsidRPr="00AF7AFC" w14:paraId="43698810" w14:textId="77777777" w:rsidTr="00292206">
        <w:tc>
          <w:tcPr>
            <w:tcW w:w="714"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4403F7A0" w14:textId="77777777" w:rsidR="009C248F" w:rsidRPr="00AF7AFC" w:rsidRDefault="009C248F" w:rsidP="00292206">
            <w:pPr>
              <w:pStyle w:val="NoSpacing"/>
              <w:jc w:val="center"/>
              <w:rPr>
                <w:rFonts w:asciiTheme="minorHAnsi" w:hAnsiTheme="minorHAnsi"/>
                <w:b/>
                <w:sz w:val="22"/>
                <w:lang w:val="en-GB"/>
              </w:rPr>
            </w:pPr>
            <w:r w:rsidRPr="00AF7AFC">
              <w:rPr>
                <w:rFonts w:asciiTheme="minorHAnsi" w:hAnsiTheme="minorHAnsi"/>
                <w:b/>
                <w:sz w:val="22"/>
                <w:lang w:val="en-GB"/>
              </w:rPr>
              <w:t>Activity</w:t>
            </w:r>
          </w:p>
        </w:tc>
        <w:tc>
          <w:tcPr>
            <w:tcW w:w="714" w:type="pct"/>
            <w:tcBorders>
              <w:top w:val="single" w:sz="4" w:space="0" w:color="auto"/>
              <w:left w:val="single" w:sz="4" w:space="0" w:color="auto"/>
              <w:bottom w:val="single" w:sz="4" w:space="0" w:color="auto"/>
              <w:right w:val="single" w:sz="4" w:space="0" w:color="auto"/>
            </w:tcBorders>
            <w:shd w:val="clear" w:color="auto" w:fill="B6DDE8"/>
            <w:vAlign w:val="center"/>
          </w:tcPr>
          <w:p w14:paraId="673F7C61" w14:textId="77777777" w:rsidR="009C248F" w:rsidRPr="00AF7AFC" w:rsidRDefault="009C248F" w:rsidP="00292206">
            <w:pPr>
              <w:pStyle w:val="NoSpacing"/>
              <w:jc w:val="center"/>
              <w:rPr>
                <w:rFonts w:asciiTheme="minorHAnsi" w:hAnsiTheme="minorHAnsi"/>
                <w:b/>
                <w:sz w:val="22"/>
                <w:lang w:val="en-GB"/>
              </w:rPr>
            </w:pPr>
            <w:r w:rsidRPr="00AF7AFC">
              <w:rPr>
                <w:rFonts w:asciiTheme="minorHAnsi" w:hAnsiTheme="minorHAnsi"/>
                <w:b/>
                <w:sz w:val="22"/>
                <w:lang w:val="en-GB"/>
              </w:rPr>
              <w:t>Label of interview</w:t>
            </w:r>
          </w:p>
        </w:tc>
        <w:tc>
          <w:tcPr>
            <w:tcW w:w="714"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09938B7B" w14:textId="77777777" w:rsidR="009C248F" w:rsidRPr="00AF7AFC" w:rsidRDefault="009C248F" w:rsidP="00292206">
            <w:pPr>
              <w:pStyle w:val="NoSpacing"/>
              <w:jc w:val="center"/>
              <w:rPr>
                <w:rFonts w:asciiTheme="minorHAnsi" w:hAnsiTheme="minorHAnsi"/>
                <w:b/>
                <w:sz w:val="22"/>
                <w:lang w:val="en-GB"/>
              </w:rPr>
            </w:pPr>
            <w:r w:rsidRPr="00AF7AFC">
              <w:rPr>
                <w:rFonts w:asciiTheme="minorHAnsi" w:hAnsiTheme="minorHAnsi"/>
                <w:b/>
                <w:sz w:val="22"/>
                <w:lang w:val="en-GB"/>
              </w:rPr>
              <w:t>When</w:t>
            </w:r>
          </w:p>
        </w:tc>
        <w:tc>
          <w:tcPr>
            <w:tcW w:w="715" w:type="pct"/>
            <w:tcBorders>
              <w:top w:val="single" w:sz="4" w:space="0" w:color="auto"/>
              <w:left w:val="single" w:sz="4" w:space="0" w:color="auto"/>
              <w:bottom w:val="single" w:sz="4" w:space="0" w:color="auto"/>
              <w:right w:val="single" w:sz="4" w:space="0" w:color="auto"/>
            </w:tcBorders>
            <w:shd w:val="clear" w:color="auto" w:fill="B6DDE8"/>
            <w:vAlign w:val="center"/>
          </w:tcPr>
          <w:p w14:paraId="7C5A92EB" w14:textId="77777777" w:rsidR="009C248F" w:rsidRPr="00AF7AFC" w:rsidRDefault="009C248F" w:rsidP="00292206">
            <w:pPr>
              <w:pStyle w:val="NoSpacing"/>
              <w:jc w:val="center"/>
              <w:rPr>
                <w:rFonts w:asciiTheme="minorHAnsi" w:hAnsiTheme="minorHAnsi"/>
                <w:b/>
                <w:sz w:val="22"/>
                <w:lang w:val="en-GB"/>
              </w:rPr>
            </w:pPr>
            <w:r w:rsidRPr="00AF7AFC">
              <w:rPr>
                <w:rFonts w:asciiTheme="minorHAnsi" w:hAnsiTheme="minorHAnsi"/>
                <w:b/>
                <w:sz w:val="22"/>
                <w:lang w:val="en-GB"/>
              </w:rPr>
              <w:t>Location</w:t>
            </w:r>
          </w:p>
        </w:tc>
        <w:tc>
          <w:tcPr>
            <w:tcW w:w="714"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39C34C24" w14:textId="2E232246" w:rsidR="009C248F" w:rsidRPr="00AF7AFC" w:rsidRDefault="009C248F" w:rsidP="00292206">
            <w:pPr>
              <w:pStyle w:val="NoSpacing"/>
              <w:jc w:val="center"/>
              <w:rPr>
                <w:rFonts w:asciiTheme="minorHAnsi" w:hAnsiTheme="minorHAnsi"/>
                <w:b/>
                <w:sz w:val="22"/>
                <w:lang w:val="en-GB"/>
              </w:rPr>
            </w:pPr>
            <w:r w:rsidRPr="00AF7AFC">
              <w:rPr>
                <w:rFonts w:asciiTheme="minorHAnsi" w:hAnsiTheme="minorHAnsi"/>
                <w:b/>
                <w:sz w:val="22"/>
                <w:lang w:val="en-GB"/>
              </w:rPr>
              <w:t>Interviewer</w:t>
            </w:r>
          </w:p>
        </w:tc>
        <w:tc>
          <w:tcPr>
            <w:tcW w:w="714" w:type="pct"/>
            <w:tcBorders>
              <w:top w:val="single" w:sz="4" w:space="0" w:color="auto"/>
              <w:left w:val="single" w:sz="4" w:space="0" w:color="auto"/>
              <w:bottom w:val="single" w:sz="4" w:space="0" w:color="auto"/>
              <w:right w:val="single" w:sz="4" w:space="0" w:color="auto"/>
            </w:tcBorders>
            <w:shd w:val="clear" w:color="auto" w:fill="B6DDE8"/>
            <w:vAlign w:val="center"/>
          </w:tcPr>
          <w:p w14:paraId="144CC3D8" w14:textId="14E6A5F5" w:rsidR="009C248F" w:rsidRPr="00AF7AFC" w:rsidRDefault="009C248F" w:rsidP="00292206">
            <w:pPr>
              <w:pStyle w:val="NoSpacing"/>
              <w:jc w:val="center"/>
              <w:rPr>
                <w:rFonts w:asciiTheme="minorHAnsi" w:hAnsiTheme="minorHAnsi"/>
                <w:b/>
                <w:sz w:val="22"/>
                <w:lang w:val="en-GB"/>
              </w:rPr>
            </w:pPr>
            <w:r w:rsidRPr="00AF7AFC">
              <w:rPr>
                <w:rFonts w:asciiTheme="minorHAnsi" w:hAnsiTheme="minorHAnsi"/>
                <w:b/>
                <w:sz w:val="22"/>
                <w:lang w:val="en-GB"/>
              </w:rPr>
              <w:t>Note taker</w:t>
            </w:r>
          </w:p>
        </w:tc>
        <w:tc>
          <w:tcPr>
            <w:tcW w:w="715"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001E2E0" w14:textId="77777777" w:rsidR="009C248F" w:rsidRPr="00AF7AFC" w:rsidRDefault="009C248F" w:rsidP="00292206">
            <w:pPr>
              <w:pStyle w:val="NoSpacing"/>
              <w:jc w:val="center"/>
              <w:rPr>
                <w:rFonts w:asciiTheme="minorHAnsi" w:hAnsiTheme="minorHAnsi"/>
                <w:b/>
                <w:sz w:val="22"/>
                <w:lang w:val="en-GB"/>
              </w:rPr>
            </w:pPr>
            <w:r w:rsidRPr="00AF7AFC">
              <w:rPr>
                <w:rFonts w:asciiTheme="minorHAnsi" w:hAnsiTheme="minorHAnsi"/>
                <w:b/>
                <w:sz w:val="22"/>
                <w:lang w:val="en-GB"/>
              </w:rPr>
              <w:t>Comments</w:t>
            </w:r>
          </w:p>
        </w:tc>
      </w:tr>
      <w:tr w:rsidR="009C248F" w:rsidRPr="00AF7AFC" w14:paraId="71EB9FC2" w14:textId="77777777" w:rsidTr="00AF7AFC">
        <w:trPr>
          <w:trHeight w:val="195"/>
        </w:trPr>
        <w:tc>
          <w:tcPr>
            <w:tcW w:w="714" w:type="pct"/>
            <w:tcBorders>
              <w:top w:val="single" w:sz="4" w:space="0" w:color="auto"/>
              <w:left w:val="single" w:sz="4" w:space="0" w:color="auto"/>
              <w:bottom w:val="single" w:sz="4" w:space="0" w:color="auto"/>
              <w:right w:val="single" w:sz="4" w:space="0" w:color="auto"/>
            </w:tcBorders>
            <w:vAlign w:val="center"/>
            <w:hideMark/>
          </w:tcPr>
          <w:p w14:paraId="42959BBD" w14:textId="32310344" w:rsidR="009C248F" w:rsidRPr="00AF7AFC" w:rsidRDefault="00381687" w:rsidP="004B7752">
            <w:pPr>
              <w:pStyle w:val="NoSpacing"/>
              <w:rPr>
                <w:rFonts w:asciiTheme="minorHAnsi" w:hAnsiTheme="minorHAnsi"/>
                <w:sz w:val="22"/>
                <w:lang w:val="en-GB"/>
              </w:rPr>
            </w:pPr>
            <w:r>
              <w:rPr>
                <w:rFonts w:asciiTheme="minorHAnsi" w:hAnsiTheme="minorHAnsi"/>
                <w:sz w:val="22"/>
                <w:lang w:val="en-GB"/>
              </w:rPr>
              <w:t xml:space="preserve">e.g. </w:t>
            </w:r>
            <w:r w:rsidR="009C248F" w:rsidRPr="00AF7AFC">
              <w:rPr>
                <w:rFonts w:asciiTheme="minorHAnsi" w:hAnsiTheme="minorHAnsi"/>
                <w:sz w:val="22"/>
                <w:lang w:val="en-GB"/>
              </w:rPr>
              <w:t>Interview 1 with actor X</w:t>
            </w:r>
          </w:p>
        </w:tc>
        <w:tc>
          <w:tcPr>
            <w:tcW w:w="714" w:type="pct"/>
            <w:tcBorders>
              <w:top w:val="single" w:sz="4" w:space="0" w:color="auto"/>
              <w:left w:val="single" w:sz="4" w:space="0" w:color="auto"/>
              <w:bottom w:val="single" w:sz="4" w:space="0" w:color="auto"/>
              <w:right w:val="single" w:sz="4" w:space="0" w:color="auto"/>
            </w:tcBorders>
            <w:vAlign w:val="center"/>
          </w:tcPr>
          <w:p w14:paraId="008477E8" w14:textId="1D571C60" w:rsidR="009C248F" w:rsidRPr="00AF7AFC" w:rsidRDefault="00381687" w:rsidP="004B7752">
            <w:pPr>
              <w:pStyle w:val="NoSpacing"/>
              <w:rPr>
                <w:rFonts w:asciiTheme="minorHAnsi" w:hAnsiTheme="minorHAnsi"/>
                <w:sz w:val="22"/>
                <w:lang w:val="en-GB"/>
              </w:rPr>
            </w:pPr>
            <w:r>
              <w:rPr>
                <w:rFonts w:asciiTheme="minorHAnsi" w:hAnsiTheme="minorHAnsi"/>
                <w:sz w:val="22"/>
                <w:lang w:val="en-GB"/>
              </w:rPr>
              <w:t>e</w:t>
            </w:r>
            <w:r w:rsidR="009C248F" w:rsidRPr="00AF7AFC">
              <w:rPr>
                <w:rFonts w:asciiTheme="minorHAnsi" w:hAnsiTheme="minorHAnsi"/>
                <w:sz w:val="22"/>
                <w:lang w:val="en-GB"/>
              </w:rPr>
              <w:t>.g. AI-1</w:t>
            </w:r>
          </w:p>
        </w:tc>
        <w:tc>
          <w:tcPr>
            <w:tcW w:w="714" w:type="pct"/>
            <w:tcBorders>
              <w:top w:val="single" w:sz="4" w:space="0" w:color="auto"/>
              <w:left w:val="single" w:sz="4" w:space="0" w:color="auto"/>
              <w:bottom w:val="single" w:sz="4" w:space="0" w:color="auto"/>
              <w:right w:val="single" w:sz="4" w:space="0" w:color="auto"/>
            </w:tcBorders>
            <w:vAlign w:val="center"/>
          </w:tcPr>
          <w:p w14:paraId="74F8B560" w14:textId="77777777" w:rsidR="009C248F" w:rsidRPr="00AF7AFC" w:rsidRDefault="009C248F"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045329A1"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0570A6FC"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4DC2CC71" w14:textId="77777777" w:rsidR="009C248F" w:rsidRPr="00AF7AFC" w:rsidRDefault="009C248F"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4529DC0C" w14:textId="77777777" w:rsidR="009C248F" w:rsidRPr="00AF7AFC" w:rsidRDefault="009C248F" w:rsidP="004B7752">
            <w:pPr>
              <w:pStyle w:val="NoSpacing"/>
              <w:rPr>
                <w:rFonts w:asciiTheme="minorHAnsi" w:hAnsiTheme="minorHAnsi"/>
                <w:sz w:val="22"/>
                <w:lang w:val="en-GB"/>
              </w:rPr>
            </w:pPr>
          </w:p>
        </w:tc>
      </w:tr>
      <w:tr w:rsidR="009C248F" w:rsidRPr="00AF7AFC" w14:paraId="54713AF7" w14:textId="77777777" w:rsidTr="00AF7AFC">
        <w:tc>
          <w:tcPr>
            <w:tcW w:w="714" w:type="pct"/>
            <w:tcBorders>
              <w:top w:val="single" w:sz="4" w:space="0" w:color="auto"/>
              <w:left w:val="single" w:sz="4" w:space="0" w:color="auto"/>
              <w:bottom w:val="single" w:sz="4" w:space="0" w:color="auto"/>
              <w:right w:val="single" w:sz="4" w:space="0" w:color="auto"/>
            </w:tcBorders>
            <w:vAlign w:val="center"/>
          </w:tcPr>
          <w:p w14:paraId="775CC8CA"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3D8FDC34"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52FF833E" w14:textId="77777777" w:rsidR="009C248F" w:rsidRPr="00AF7AFC" w:rsidRDefault="009C248F"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2F5ABEE3"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4759CA61"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5AB5C2C1" w14:textId="77777777" w:rsidR="009C248F" w:rsidRPr="00AF7AFC" w:rsidRDefault="009C248F"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09FD45F3" w14:textId="77777777" w:rsidR="009C248F" w:rsidRPr="00AF7AFC" w:rsidRDefault="009C248F" w:rsidP="004B7752">
            <w:pPr>
              <w:pStyle w:val="NoSpacing"/>
              <w:rPr>
                <w:rFonts w:asciiTheme="minorHAnsi" w:hAnsiTheme="minorHAnsi"/>
                <w:sz w:val="22"/>
                <w:lang w:val="en-GB"/>
              </w:rPr>
            </w:pPr>
          </w:p>
        </w:tc>
      </w:tr>
      <w:tr w:rsidR="009C248F" w:rsidRPr="00AF7AFC" w14:paraId="2BEB54DA" w14:textId="77777777" w:rsidTr="00AF7AFC">
        <w:tc>
          <w:tcPr>
            <w:tcW w:w="714" w:type="pct"/>
            <w:tcBorders>
              <w:top w:val="single" w:sz="4" w:space="0" w:color="auto"/>
              <w:left w:val="single" w:sz="4" w:space="0" w:color="auto"/>
              <w:bottom w:val="single" w:sz="4" w:space="0" w:color="auto"/>
              <w:right w:val="single" w:sz="4" w:space="0" w:color="auto"/>
            </w:tcBorders>
            <w:vAlign w:val="center"/>
          </w:tcPr>
          <w:p w14:paraId="16EFFEB5"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100B2B97"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1793FE6C" w14:textId="77777777" w:rsidR="009C248F" w:rsidRPr="00AF7AFC" w:rsidRDefault="009C248F"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2394426A"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09C4936F"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5558C245" w14:textId="77777777" w:rsidR="009C248F" w:rsidRPr="00AF7AFC" w:rsidRDefault="009C248F"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4921ACB4" w14:textId="77777777" w:rsidR="009C248F" w:rsidRPr="00AF7AFC" w:rsidRDefault="009C248F" w:rsidP="004B7752">
            <w:pPr>
              <w:pStyle w:val="NoSpacing"/>
              <w:rPr>
                <w:rFonts w:asciiTheme="minorHAnsi" w:hAnsiTheme="minorHAnsi"/>
                <w:sz w:val="22"/>
                <w:lang w:val="en-GB"/>
              </w:rPr>
            </w:pPr>
          </w:p>
        </w:tc>
      </w:tr>
      <w:tr w:rsidR="009C248F" w:rsidRPr="00AF7AFC" w14:paraId="6B9BB35D" w14:textId="77777777" w:rsidTr="00AF7AFC">
        <w:tc>
          <w:tcPr>
            <w:tcW w:w="714" w:type="pct"/>
            <w:tcBorders>
              <w:top w:val="single" w:sz="4" w:space="0" w:color="auto"/>
              <w:left w:val="single" w:sz="4" w:space="0" w:color="auto"/>
              <w:bottom w:val="single" w:sz="4" w:space="0" w:color="auto"/>
              <w:right w:val="single" w:sz="4" w:space="0" w:color="auto"/>
            </w:tcBorders>
            <w:vAlign w:val="center"/>
          </w:tcPr>
          <w:p w14:paraId="7E22F267"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1DBA5700"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10A85EF7" w14:textId="77777777" w:rsidR="009C248F" w:rsidRPr="00AF7AFC" w:rsidRDefault="009C248F"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264FD38B"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5F733C9B"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62E90097" w14:textId="77777777" w:rsidR="009C248F" w:rsidRPr="00AF7AFC" w:rsidRDefault="009C248F"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1FC88B7B" w14:textId="77777777" w:rsidR="009C248F" w:rsidRPr="00AF7AFC" w:rsidRDefault="009C248F" w:rsidP="004B7752">
            <w:pPr>
              <w:pStyle w:val="NoSpacing"/>
              <w:rPr>
                <w:rFonts w:asciiTheme="minorHAnsi" w:hAnsiTheme="minorHAnsi"/>
                <w:sz w:val="22"/>
                <w:lang w:val="en-GB"/>
              </w:rPr>
            </w:pPr>
          </w:p>
        </w:tc>
      </w:tr>
      <w:tr w:rsidR="009C248F" w:rsidRPr="00AF7AFC" w14:paraId="046C781C" w14:textId="77777777" w:rsidTr="00AF7AFC">
        <w:tc>
          <w:tcPr>
            <w:tcW w:w="714" w:type="pct"/>
            <w:tcBorders>
              <w:top w:val="single" w:sz="4" w:space="0" w:color="auto"/>
              <w:left w:val="single" w:sz="4" w:space="0" w:color="auto"/>
              <w:bottom w:val="single" w:sz="4" w:space="0" w:color="auto"/>
              <w:right w:val="single" w:sz="4" w:space="0" w:color="auto"/>
            </w:tcBorders>
            <w:vAlign w:val="center"/>
          </w:tcPr>
          <w:p w14:paraId="4F3CF424"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706EDE92"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685D6A8B" w14:textId="77777777" w:rsidR="009C248F" w:rsidRPr="00AF7AFC" w:rsidRDefault="009C248F"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62CD38BA"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7606166D"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62975226" w14:textId="77777777" w:rsidR="009C248F" w:rsidRPr="00AF7AFC" w:rsidRDefault="009C248F"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62377410" w14:textId="77777777" w:rsidR="009C248F" w:rsidRPr="00AF7AFC" w:rsidRDefault="009C248F" w:rsidP="004B7752">
            <w:pPr>
              <w:pStyle w:val="NoSpacing"/>
              <w:rPr>
                <w:rFonts w:asciiTheme="minorHAnsi" w:hAnsiTheme="minorHAnsi"/>
                <w:sz w:val="22"/>
                <w:lang w:val="en-GB"/>
              </w:rPr>
            </w:pPr>
          </w:p>
        </w:tc>
      </w:tr>
      <w:tr w:rsidR="009C248F" w:rsidRPr="00AF7AFC" w14:paraId="036A6743" w14:textId="77777777" w:rsidTr="00AF7AFC">
        <w:tc>
          <w:tcPr>
            <w:tcW w:w="714" w:type="pct"/>
            <w:tcBorders>
              <w:top w:val="single" w:sz="4" w:space="0" w:color="auto"/>
              <w:left w:val="single" w:sz="4" w:space="0" w:color="auto"/>
              <w:bottom w:val="single" w:sz="4" w:space="0" w:color="auto"/>
              <w:right w:val="single" w:sz="4" w:space="0" w:color="auto"/>
            </w:tcBorders>
            <w:vAlign w:val="center"/>
          </w:tcPr>
          <w:p w14:paraId="50488C08"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0A310226"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152C2D38" w14:textId="77777777" w:rsidR="009C248F" w:rsidRPr="00AF7AFC" w:rsidRDefault="009C248F"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5ACF86C6"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66723411"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46445DB9" w14:textId="77777777" w:rsidR="009C248F" w:rsidRPr="00AF7AFC" w:rsidRDefault="009C248F"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47CC4B1D" w14:textId="77777777" w:rsidR="009C248F" w:rsidRPr="00AF7AFC" w:rsidRDefault="009C248F" w:rsidP="004B7752">
            <w:pPr>
              <w:pStyle w:val="NoSpacing"/>
              <w:rPr>
                <w:rFonts w:asciiTheme="minorHAnsi" w:hAnsiTheme="minorHAnsi"/>
                <w:sz w:val="22"/>
                <w:lang w:val="en-GB"/>
              </w:rPr>
            </w:pPr>
          </w:p>
        </w:tc>
      </w:tr>
      <w:tr w:rsidR="009C248F" w:rsidRPr="00AF7AFC" w14:paraId="150DA2E9" w14:textId="77777777" w:rsidTr="00AF7AFC">
        <w:tc>
          <w:tcPr>
            <w:tcW w:w="714" w:type="pct"/>
            <w:tcBorders>
              <w:top w:val="single" w:sz="4" w:space="0" w:color="auto"/>
              <w:left w:val="single" w:sz="4" w:space="0" w:color="auto"/>
              <w:bottom w:val="single" w:sz="4" w:space="0" w:color="auto"/>
              <w:right w:val="single" w:sz="4" w:space="0" w:color="auto"/>
            </w:tcBorders>
            <w:vAlign w:val="center"/>
          </w:tcPr>
          <w:p w14:paraId="24083302"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69999A02"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44B6271A" w14:textId="77777777" w:rsidR="009C248F" w:rsidRPr="00AF7AFC" w:rsidRDefault="009C248F"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1B06EB43"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737C2282" w14:textId="77777777" w:rsidR="009C248F" w:rsidRPr="00AF7AFC" w:rsidRDefault="009C248F" w:rsidP="004B7752">
            <w:pPr>
              <w:pStyle w:val="NoSpacing"/>
              <w:rPr>
                <w:rFonts w:asciiTheme="minorHAnsi" w:hAnsiTheme="minorHAnsi"/>
                <w:sz w:val="22"/>
                <w:lang w:val="en-GB"/>
              </w:rPr>
            </w:pPr>
          </w:p>
        </w:tc>
        <w:tc>
          <w:tcPr>
            <w:tcW w:w="714" w:type="pct"/>
            <w:tcBorders>
              <w:top w:val="single" w:sz="4" w:space="0" w:color="auto"/>
              <w:left w:val="single" w:sz="4" w:space="0" w:color="auto"/>
              <w:bottom w:val="single" w:sz="4" w:space="0" w:color="auto"/>
              <w:right w:val="single" w:sz="4" w:space="0" w:color="auto"/>
            </w:tcBorders>
            <w:vAlign w:val="center"/>
          </w:tcPr>
          <w:p w14:paraId="7C44C5C4" w14:textId="77777777" w:rsidR="009C248F" w:rsidRPr="00AF7AFC" w:rsidRDefault="009C248F" w:rsidP="004B7752">
            <w:pPr>
              <w:pStyle w:val="NoSpacing"/>
              <w:rPr>
                <w:rFonts w:asciiTheme="minorHAnsi" w:hAnsiTheme="minorHAnsi"/>
                <w:sz w:val="22"/>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7563E9CF" w14:textId="77777777" w:rsidR="009C248F" w:rsidRPr="00AF7AFC" w:rsidRDefault="009C248F" w:rsidP="004B7752">
            <w:pPr>
              <w:pStyle w:val="NoSpacing"/>
              <w:rPr>
                <w:rFonts w:asciiTheme="minorHAnsi" w:hAnsiTheme="minorHAnsi"/>
                <w:sz w:val="22"/>
                <w:lang w:val="en-GB"/>
              </w:rPr>
            </w:pPr>
          </w:p>
        </w:tc>
      </w:tr>
    </w:tbl>
    <w:p w14:paraId="234DC3DE" w14:textId="77777777" w:rsidR="00C36F7F" w:rsidRPr="00574DD8" w:rsidRDefault="00C36F7F" w:rsidP="004B7752">
      <w:pPr>
        <w:pStyle w:val="NoSpacing"/>
        <w:rPr>
          <w:b/>
          <w:sz w:val="22"/>
          <w:lang w:val="en-GB"/>
        </w:rPr>
      </w:pPr>
    </w:p>
    <w:p w14:paraId="65CF0859" w14:textId="03C41202" w:rsidR="00A915E2" w:rsidRPr="00574DD8" w:rsidRDefault="00A915E2" w:rsidP="004B7752">
      <w:pPr>
        <w:pStyle w:val="NoSpacing"/>
        <w:rPr>
          <w:b/>
          <w:sz w:val="22"/>
          <w:lang w:val="en-GB"/>
        </w:rPr>
      </w:pPr>
      <w:r w:rsidRPr="00574DD8">
        <w:rPr>
          <w:b/>
          <w:sz w:val="22"/>
          <w:lang w:val="en-GB"/>
        </w:rPr>
        <w:t xml:space="preserve">Step 2: </w:t>
      </w:r>
      <w:r w:rsidR="00FC76AB" w:rsidRPr="00574DD8">
        <w:rPr>
          <w:b/>
          <w:sz w:val="22"/>
          <w:lang w:val="en-GB"/>
        </w:rPr>
        <w:t>Sampling (</w:t>
      </w:r>
      <w:r w:rsidR="002F0589" w:rsidRPr="00574DD8">
        <w:rPr>
          <w:b/>
          <w:sz w:val="22"/>
          <w:lang w:val="en-GB"/>
        </w:rPr>
        <w:t>purposive)</w:t>
      </w:r>
    </w:p>
    <w:p w14:paraId="52802582" w14:textId="6DC9ED5F" w:rsidR="00A915E2" w:rsidRPr="00574DD8" w:rsidRDefault="00A915E2" w:rsidP="00A14D3F">
      <w:pPr>
        <w:pStyle w:val="NoSpacing"/>
        <w:numPr>
          <w:ilvl w:val="0"/>
          <w:numId w:val="9"/>
        </w:numPr>
        <w:spacing w:line="300" w:lineRule="auto"/>
        <w:ind w:left="714" w:hanging="357"/>
        <w:rPr>
          <w:sz w:val="22"/>
          <w:lang w:val="en-GB"/>
        </w:rPr>
      </w:pPr>
      <w:r w:rsidRPr="00574DD8">
        <w:rPr>
          <w:sz w:val="22"/>
          <w:lang w:val="en-GB"/>
        </w:rPr>
        <w:t>Identify the specific participants for the interviews</w:t>
      </w:r>
      <w:r w:rsidR="003107BD" w:rsidRPr="00574DD8">
        <w:rPr>
          <w:sz w:val="22"/>
          <w:lang w:val="en-GB"/>
        </w:rPr>
        <w:t xml:space="preserve"> based on</w:t>
      </w:r>
      <w:hyperlink w:anchor="_Table_6:_Participants" w:history="1">
        <w:r w:rsidR="00ED4CFB">
          <w:rPr>
            <w:rStyle w:val="Hyperlink"/>
            <w:sz w:val="22"/>
            <w:lang w:val="en-GB"/>
          </w:rPr>
          <w:t xml:space="preserve"> table 6, section 4.5</w:t>
        </w:r>
      </w:hyperlink>
      <w:r w:rsidRPr="00574DD8">
        <w:rPr>
          <w:sz w:val="22"/>
          <w:lang w:val="en-GB"/>
        </w:rPr>
        <w:t>.</w:t>
      </w:r>
    </w:p>
    <w:p w14:paraId="3DCEF949" w14:textId="18B8BD6D" w:rsidR="00606C88" w:rsidRPr="00574DD8" w:rsidRDefault="00606C88" w:rsidP="00A14D3F">
      <w:pPr>
        <w:pStyle w:val="NoSpacing"/>
        <w:numPr>
          <w:ilvl w:val="0"/>
          <w:numId w:val="9"/>
        </w:numPr>
        <w:spacing w:line="300" w:lineRule="auto"/>
        <w:ind w:left="714" w:hanging="357"/>
        <w:rPr>
          <w:sz w:val="22"/>
          <w:lang w:val="en-GB"/>
        </w:rPr>
      </w:pPr>
      <w:r w:rsidRPr="00574DD8">
        <w:rPr>
          <w:rFonts w:asciiTheme="minorHAnsi" w:hAnsiTheme="minorHAnsi"/>
          <w:sz w:val="22"/>
          <w:lang w:val="en-GB"/>
        </w:rPr>
        <w:t>Based on the scale-up assessment, interviews can take place with local and national stakeholders. Possible stakeholders at district and national level include leader or members of the district council, representatives of NGOs.</w:t>
      </w:r>
    </w:p>
    <w:p w14:paraId="20C1CB70" w14:textId="71A8E101" w:rsidR="00E72899" w:rsidRPr="00574DD8" w:rsidRDefault="00E72899" w:rsidP="00A14D3F">
      <w:pPr>
        <w:pStyle w:val="NoSpacing"/>
        <w:numPr>
          <w:ilvl w:val="0"/>
          <w:numId w:val="9"/>
        </w:numPr>
        <w:spacing w:line="300" w:lineRule="auto"/>
        <w:ind w:left="714" w:hanging="357"/>
        <w:rPr>
          <w:sz w:val="22"/>
          <w:lang w:val="en-GB"/>
        </w:rPr>
      </w:pPr>
      <w:r w:rsidRPr="00574DD8">
        <w:rPr>
          <w:sz w:val="22"/>
          <w:lang w:val="en-GB"/>
        </w:rPr>
        <w:t xml:space="preserve">The participants may vary during the different years as it is </w:t>
      </w:r>
      <w:r w:rsidRPr="00574DD8">
        <w:rPr>
          <w:sz w:val="22"/>
          <w:u w:val="single"/>
          <w:lang w:val="en-GB"/>
        </w:rPr>
        <w:t>not</w:t>
      </w:r>
      <w:r w:rsidRPr="00574DD8">
        <w:rPr>
          <w:sz w:val="22"/>
          <w:lang w:val="en-GB"/>
        </w:rPr>
        <w:t xml:space="preserve"> envisioned to capture the same participants during the various years. </w:t>
      </w:r>
    </w:p>
    <w:p w14:paraId="4CE3D88D" w14:textId="77777777" w:rsidR="00A915E2" w:rsidRPr="00574DD8" w:rsidRDefault="00A915E2" w:rsidP="00A14D3F">
      <w:pPr>
        <w:pStyle w:val="ListParagraph"/>
        <w:numPr>
          <w:ilvl w:val="0"/>
          <w:numId w:val="9"/>
        </w:numPr>
        <w:spacing w:line="300" w:lineRule="auto"/>
        <w:ind w:left="714" w:hanging="357"/>
        <w:jc w:val="left"/>
        <w:rPr>
          <w:sz w:val="22"/>
          <w:szCs w:val="22"/>
          <w:lang w:val="en-GB"/>
        </w:rPr>
      </w:pPr>
      <w:r w:rsidRPr="00574DD8">
        <w:rPr>
          <w:sz w:val="22"/>
          <w:szCs w:val="22"/>
          <w:lang w:val="en-GB"/>
        </w:rPr>
        <w:t>Consider gender of respondents during sampling.</w:t>
      </w:r>
    </w:p>
    <w:p w14:paraId="5BF77E4D" w14:textId="3505106D" w:rsidR="00A915E2" w:rsidRPr="00574DD8" w:rsidRDefault="009C248F" w:rsidP="00A14D3F">
      <w:pPr>
        <w:pStyle w:val="ListParagraph"/>
        <w:numPr>
          <w:ilvl w:val="0"/>
          <w:numId w:val="9"/>
        </w:numPr>
        <w:spacing w:line="300" w:lineRule="auto"/>
        <w:ind w:left="714" w:hanging="357"/>
        <w:jc w:val="left"/>
        <w:rPr>
          <w:sz w:val="22"/>
          <w:szCs w:val="22"/>
          <w:lang w:val="en-GB"/>
        </w:rPr>
      </w:pPr>
      <w:r w:rsidRPr="00574DD8">
        <w:rPr>
          <w:sz w:val="22"/>
          <w:szCs w:val="22"/>
          <w:lang w:val="en-GB"/>
        </w:rPr>
        <w:t>Fill Table 3</w:t>
      </w:r>
      <w:r w:rsidR="00A915E2" w:rsidRPr="00574DD8">
        <w:rPr>
          <w:sz w:val="22"/>
          <w:szCs w:val="22"/>
          <w:lang w:val="en-GB"/>
        </w:rPr>
        <w:t xml:space="preserve"> (depending on which year you are working). </w:t>
      </w:r>
    </w:p>
    <w:p w14:paraId="40B52B16" w14:textId="1193CFC9" w:rsidR="00A915E2" w:rsidRPr="00574DD8" w:rsidRDefault="00A915E2" w:rsidP="000A00BB">
      <w:pPr>
        <w:pStyle w:val="Caption"/>
      </w:pPr>
      <w:r w:rsidRPr="00574DD8">
        <w:t xml:space="preserve">Table </w:t>
      </w:r>
      <w:r w:rsidR="009C248F" w:rsidRPr="00574DD8">
        <w:t>3</w:t>
      </w:r>
      <w:r w:rsidRPr="00574DD8">
        <w:t xml:space="preserve">: Sampling </w:t>
      </w:r>
    </w:p>
    <w:p w14:paraId="0142C00A" w14:textId="1402E621" w:rsidR="00A915E2" w:rsidRPr="00574DD8" w:rsidRDefault="00A915E2" w:rsidP="004B7752">
      <w:pPr>
        <w:spacing w:line="240" w:lineRule="auto"/>
        <w:jc w:val="left"/>
        <w:rPr>
          <w:b/>
          <w:sz w:val="22"/>
        </w:rPr>
      </w:pPr>
      <w:r w:rsidRPr="00574DD8">
        <w:rPr>
          <w:b/>
          <w:sz w:val="22"/>
        </w:rPr>
        <w:t xml:space="preserve">PY2 = </w:t>
      </w:r>
      <w:r w:rsidR="00FE1067">
        <w:rPr>
          <w:b/>
          <w:sz w:val="22"/>
        </w:rPr>
        <w:t>[</w:t>
      </w:r>
      <w:r w:rsidR="0071687C">
        <w:rPr>
          <w:b/>
          <w:sz w:val="22"/>
        </w:rPr>
        <w:t>Year</w:t>
      </w:r>
      <w:r w:rsidR="00FE1067">
        <w:rPr>
          <w:b/>
          <w:sz w:val="22"/>
        </w:rPr>
        <w:t>]</w:t>
      </w:r>
    </w:p>
    <w:tbl>
      <w:tblPr>
        <w:tblStyle w:val="TableGrid"/>
        <w:tblW w:w="5000" w:type="pct"/>
        <w:tblLook w:val="04A0" w:firstRow="1" w:lastRow="0" w:firstColumn="1" w:lastColumn="0" w:noHBand="0" w:noVBand="1"/>
      </w:tblPr>
      <w:tblGrid>
        <w:gridCol w:w="1307"/>
        <w:gridCol w:w="1297"/>
        <w:gridCol w:w="2535"/>
        <w:gridCol w:w="3877"/>
      </w:tblGrid>
      <w:tr w:rsidR="00AF7AFC" w:rsidRPr="00AF7AFC" w14:paraId="198FFD3D" w14:textId="77777777" w:rsidTr="00292206">
        <w:trPr>
          <w:trHeight w:val="543"/>
        </w:trPr>
        <w:tc>
          <w:tcPr>
            <w:tcW w:w="721" w:type="pct"/>
            <w:shd w:val="clear" w:color="auto" w:fill="01728D"/>
            <w:vAlign w:val="center"/>
          </w:tcPr>
          <w:p w14:paraId="78CDF953" w14:textId="77777777" w:rsidR="00A915E2" w:rsidRPr="00292206" w:rsidRDefault="00A915E2" w:rsidP="00292206">
            <w:pPr>
              <w:pStyle w:val="NoSpacing"/>
              <w:jc w:val="center"/>
              <w:rPr>
                <w:b/>
                <w:color w:val="FFFFFF" w:themeColor="background1"/>
                <w:sz w:val="22"/>
                <w:lang w:val="en-GB"/>
              </w:rPr>
            </w:pPr>
            <w:r w:rsidRPr="00292206">
              <w:rPr>
                <w:b/>
                <w:color w:val="FFFFFF" w:themeColor="background1"/>
                <w:sz w:val="22"/>
                <w:lang w:val="en-GB"/>
              </w:rPr>
              <w:t>Number of participants</w:t>
            </w:r>
          </w:p>
        </w:tc>
        <w:tc>
          <w:tcPr>
            <w:tcW w:w="721" w:type="pct"/>
            <w:shd w:val="clear" w:color="auto" w:fill="01728D"/>
            <w:vAlign w:val="center"/>
          </w:tcPr>
          <w:p w14:paraId="10E2E01D" w14:textId="262D6DA6" w:rsidR="00A915E2" w:rsidRPr="00292206" w:rsidRDefault="00A915E2" w:rsidP="00292206">
            <w:pPr>
              <w:pStyle w:val="NoSpacing"/>
              <w:jc w:val="center"/>
              <w:rPr>
                <w:b/>
                <w:color w:val="FFFFFF" w:themeColor="background1"/>
                <w:sz w:val="22"/>
                <w:lang w:val="en-GB"/>
              </w:rPr>
            </w:pPr>
            <w:r w:rsidRPr="00292206">
              <w:rPr>
                <w:b/>
                <w:color w:val="FFFFFF" w:themeColor="background1"/>
                <w:sz w:val="22"/>
                <w:lang w:val="en-GB"/>
              </w:rPr>
              <w:t>District</w:t>
            </w:r>
          </w:p>
        </w:tc>
        <w:tc>
          <w:tcPr>
            <w:tcW w:w="1407" w:type="pct"/>
            <w:shd w:val="clear" w:color="auto" w:fill="01728D"/>
            <w:vAlign w:val="center"/>
          </w:tcPr>
          <w:p w14:paraId="6ABC7A65" w14:textId="7BE63761" w:rsidR="00A915E2" w:rsidRPr="00292206" w:rsidRDefault="00A915E2" w:rsidP="00292206">
            <w:pPr>
              <w:pStyle w:val="NoSpacing"/>
              <w:jc w:val="center"/>
              <w:rPr>
                <w:b/>
                <w:color w:val="FFFFFF" w:themeColor="background1"/>
                <w:sz w:val="22"/>
                <w:lang w:val="en-GB"/>
              </w:rPr>
            </w:pPr>
            <w:r w:rsidRPr="00292206">
              <w:rPr>
                <w:b/>
                <w:color w:val="FFFFFF" w:themeColor="background1"/>
                <w:sz w:val="22"/>
                <w:lang w:val="en-GB"/>
              </w:rPr>
              <w:t>Name of specific participant</w:t>
            </w:r>
            <w:r w:rsidR="00606C88" w:rsidRPr="00292206">
              <w:rPr>
                <w:b/>
                <w:color w:val="FFFFFF" w:themeColor="background1"/>
                <w:sz w:val="22"/>
                <w:lang w:val="en-GB"/>
              </w:rPr>
              <w:t>s</w:t>
            </w:r>
          </w:p>
        </w:tc>
        <w:tc>
          <w:tcPr>
            <w:tcW w:w="2152" w:type="pct"/>
            <w:shd w:val="clear" w:color="auto" w:fill="01728D"/>
            <w:vAlign w:val="center"/>
          </w:tcPr>
          <w:p w14:paraId="5BB067EE" w14:textId="77777777" w:rsidR="00A915E2" w:rsidRPr="00292206" w:rsidRDefault="00A915E2" w:rsidP="00292206">
            <w:pPr>
              <w:pStyle w:val="NoSpacing"/>
              <w:jc w:val="center"/>
              <w:rPr>
                <w:b/>
                <w:color w:val="FFFFFF" w:themeColor="background1"/>
                <w:sz w:val="22"/>
                <w:lang w:val="en-GB"/>
              </w:rPr>
            </w:pPr>
            <w:r w:rsidRPr="00292206">
              <w:rPr>
                <w:b/>
                <w:color w:val="FFFFFF" w:themeColor="background1"/>
                <w:sz w:val="22"/>
                <w:lang w:val="en-GB"/>
              </w:rPr>
              <w:t>Justification for the choice of this participant</w:t>
            </w:r>
          </w:p>
        </w:tc>
      </w:tr>
      <w:tr w:rsidR="00606C88" w:rsidRPr="00AF7AFC" w14:paraId="28275660" w14:textId="77777777" w:rsidTr="00292206">
        <w:trPr>
          <w:trHeight w:val="543"/>
        </w:trPr>
        <w:tc>
          <w:tcPr>
            <w:tcW w:w="5000" w:type="pct"/>
            <w:gridSpan w:val="4"/>
            <w:shd w:val="clear" w:color="auto" w:fill="B6DDE8"/>
            <w:vAlign w:val="center"/>
          </w:tcPr>
          <w:p w14:paraId="76013A52" w14:textId="4F6EDDA2" w:rsidR="00606C88" w:rsidRPr="00AF7AFC" w:rsidRDefault="00E72899" w:rsidP="004B7752">
            <w:pPr>
              <w:spacing w:line="240" w:lineRule="auto"/>
              <w:jc w:val="left"/>
              <w:rPr>
                <w:b/>
                <w:sz w:val="22"/>
                <w:u w:val="single"/>
              </w:rPr>
            </w:pPr>
            <w:r w:rsidRPr="00AF7AFC">
              <w:rPr>
                <w:b/>
                <w:sz w:val="22"/>
              </w:rPr>
              <w:t>Participants at n</w:t>
            </w:r>
            <w:r w:rsidR="00606C88" w:rsidRPr="00AF7AFC">
              <w:rPr>
                <w:b/>
                <w:sz w:val="22"/>
              </w:rPr>
              <w:t xml:space="preserve">ational level </w:t>
            </w:r>
          </w:p>
        </w:tc>
      </w:tr>
      <w:tr w:rsidR="00606C88" w:rsidRPr="00AF7AFC" w14:paraId="1247E24E" w14:textId="77777777" w:rsidTr="000A00BB">
        <w:trPr>
          <w:trHeight w:val="822"/>
        </w:trPr>
        <w:tc>
          <w:tcPr>
            <w:tcW w:w="721" w:type="pct"/>
            <w:vAlign w:val="center"/>
          </w:tcPr>
          <w:p w14:paraId="02E7A178" w14:textId="77777777" w:rsidR="00606C88" w:rsidRPr="00AF7AFC" w:rsidRDefault="00606C88" w:rsidP="004B7752">
            <w:pPr>
              <w:pStyle w:val="NoSpacing"/>
              <w:rPr>
                <w:sz w:val="22"/>
                <w:lang w:val="en-GB"/>
              </w:rPr>
            </w:pPr>
          </w:p>
        </w:tc>
        <w:tc>
          <w:tcPr>
            <w:tcW w:w="721" w:type="pct"/>
            <w:vAlign w:val="center"/>
          </w:tcPr>
          <w:p w14:paraId="0B2A313E" w14:textId="2B6B5145" w:rsidR="00606C88" w:rsidRPr="00AF7AFC" w:rsidRDefault="00837F0F" w:rsidP="004B7752">
            <w:pPr>
              <w:pStyle w:val="NoSpacing"/>
              <w:rPr>
                <w:sz w:val="22"/>
                <w:lang w:val="en-GB"/>
              </w:rPr>
            </w:pPr>
            <w:r w:rsidRPr="00AF7AFC">
              <w:rPr>
                <w:sz w:val="22"/>
                <w:lang w:val="en-GB"/>
              </w:rPr>
              <w:t>N/A</w:t>
            </w:r>
          </w:p>
        </w:tc>
        <w:tc>
          <w:tcPr>
            <w:tcW w:w="1407" w:type="pct"/>
            <w:vAlign w:val="center"/>
          </w:tcPr>
          <w:p w14:paraId="6CAFD74A" w14:textId="77777777" w:rsidR="00606C88" w:rsidRPr="00AF7AFC" w:rsidRDefault="00606C88" w:rsidP="004B7752">
            <w:pPr>
              <w:spacing w:line="240" w:lineRule="auto"/>
              <w:jc w:val="left"/>
              <w:rPr>
                <w:sz w:val="22"/>
              </w:rPr>
            </w:pPr>
          </w:p>
        </w:tc>
        <w:tc>
          <w:tcPr>
            <w:tcW w:w="2152" w:type="pct"/>
            <w:vAlign w:val="center"/>
          </w:tcPr>
          <w:p w14:paraId="30E31275" w14:textId="77777777" w:rsidR="00606C88" w:rsidRPr="00AF7AFC" w:rsidRDefault="00606C88" w:rsidP="004B7752">
            <w:pPr>
              <w:spacing w:line="240" w:lineRule="auto"/>
              <w:jc w:val="left"/>
              <w:rPr>
                <w:sz w:val="22"/>
                <w:u w:val="single"/>
              </w:rPr>
            </w:pPr>
          </w:p>
        </w:tc>
      </w:tr>
      <w:tr w:rsidR="00606C88" w:rsidRPr="00AF7AFC" w14:paraId="15262A2A" w14:textId="77777777" w:rsidTr="00292206">
        <w:trPr>
          <w:trHeight w:val="546"/>
        </w:trPr>
        <w:tc>
          <w:tcPr>
            <w:tcW w:w="5000" w:type="pct"/>
            <w:gridSpan w:val="4"/>
            <w:shd w:val="clear" w:color="auto" w:fill="B6DDE8"/>
            <w:vAlign w:val="center"/>
          </w:tcPr>
          <w:p w14:paraId="2D26B4EC" w14:textId="2EB11E3C" w:rsidR="00606C88" w:rsidRPr="00AF7AFC" w:rsidRDefault="00606C88" w:rsidP="004B7752">
            <w:pPr>
              <w:spacing w:line="240" w:lineRule="auto"/>
              <w:jc w:val="left"/>
              <w:rPr>
                <w:b/>
                <w:sz w:val="22"/>
              </w:rPr>
            </w:pPr>
            <w:r w:rsidRPr="00AF7AFC">
              <w:rPr>
                <w:b/>
                <w:sz w:val="22"/>
              </w:rPr>
              <w:t xml:space="preserve">Participants at local level </w:t>
            </w:r>
          </w:p>
        </w:tc>
      </w:tr>
      <w:tr w:rsidR="00A915E2" w:rsidRPr="00AF7AFC" w14:paraId="2D766E5C" w14:textId="77777777" w:rsidTr="00C8085F">
        <w:trPr>
          <w:trHeight w:val="546"/>
        </w:trPr>
        <w:tc>
          <w:tcPr>
            <w:tcW w:w="721" w:type="pct"/>
            <w:vAlign w:val="center"/>
          </w:tcPr>
          <w:p w14:paraId="561F38FE" w14:textId="270CA84B" w:rsidR="00A915E2" w:rsidRPr="00C8085F" w:rsidRDefault="00A915E2" w:rsidP="004B7752">
            <w:pPr>
              <w:pStyle w:val="NoSpacing"/>
              <w:rPr>
                <w:sz w:val="22"/>
                <w:lang w:val="en-GB"/>
              </w:rPr>
            </w:pPr>
          </w:p>
        </w:tc>
        <w:tc>
          <w:tcPr>
            <w:tcW w:w="721" w:type="pct"/>
            <w:vAlign w:val="center"/>
          </w:tcPr>
          <w:p w14:paraId="13240B52" w14:textId="504F63F4" w:rsidR="00A915E2" w:rsidRPr="00C8085F" w:rsidRDefault="00606C88" w:rsidP="004B7752">
            <w:pPr>
              <w:pStyle w:val="NoSpacing"/>
              <w:rPr>
                <w:sz w:val="22"/>
                <w:lang w:val="en-GB"/>
              </w:rPr>
            </w:pPr>
            <w:r w:rsidRPr="00C8085F">
              <w:rPr>
                <w:sz w:val="22"/>
                <w:lang w:val="en-GB"/>
              </w:rPr>
              <w:t>1</w:t>
            </w:r>
          </w:p>
        </w:tc>
        <w:tc>
          <w:tcPr>
            <w:tcW w:w="1407" w:type="pct"/>
            <w:vAlign w:val="center"/>
          </w:tcPr>
          <w:p w14:paraId="3964937F" w14:textId="6B24BFFD" w:rsidR="00A915E2" w:rsidRPr="00C8085F" w:rsidRDefault="00A915E2" w:rsidP="004B7752">
            <w:pPr>
              <w:spacing w:line="240" w:lineRule="auto"/>
              <w:jc w:val="left"/>
              <w:rPr>
                <w:sz w:val="22"/>
              </w:rPr>
            </w:pPr>
            <w:r w:rsidRPr="00C8085F">
              <w:rPr>
                <w:sz w:val="22"/>
              </w:rPr>
              <w:t xml:space="preserve"> </w:t>
            </w:r>
          </w:p>
        </w:tc>
        <w:tc>
          <w:tcPr>
            <w:tcW w:w="2152" w:type="pct"/>
            <w:vAlign w:val="center"/>
          </w:tcPr>
          <w:p w14:paraId="627B40EB" w14:textId="77777777" w:rsidR="00A915E2" w:rsidRPr="00C8085F" w:rsidRDefault="00A915E2" w:rsidP="004B7752">
            <w:pPr>
              <w:spacing w:line="240" w:lineRule="auto"/>
              <w:jc w:val="left"/>
              <w:rPr>
                <w:sz w:val="22"/>
                <w:u w:val="single"/>
              </w:rPr>
            </w:pPr>
          </w:p>
        </w:tc>
      </w:tr>
      <w:tr w:rsidR="00A915E2" w:rsidRPr="00AF7AFC" w14:paraId="678643EC" w14:textId="77777777" w:rsidTr="00C8085F">
        <w:trPr>
          <w:trHeight w:val="546"/>
        </w:trPr>
        <w:tc>
          <w:tcPr>
            <w:tcW w:w="721" w:type="pct"/>
            <w:vAlign w:val="center"/>
          </w:tcPr>
          <w:p w14:paraId="337483FB" w14:textId="49E788C9" w:rsidR="00A915E2" w:rsidRPr="00C8085F" w:rsidRDefault="00A915E2" w:rsidP="004B7752">
            <w:pPr>
              <w:pStyle w:val="NoSpacing"/>
              <w:rPr>
                <w:sz w:val="22"/>
                <w:lang w:val="en-GB"/>
              </w:rPr>
            </w:pPr>
          </w:p>
        </w:tc>
        <w:tc>
          <w:tcPr>
            <w:tcW w:w="721" w:type="pct"/>
            <w:vAlign w:val="center"/>
          </w:tcPr>
          <w:p w14:paraId="17F815BE" w14:textId="77777777" w:rsidR="00A915E2" w:rsidRPr="00C8085F" w:rsidRDefault="00A915E2" w:rsidP="004B7752">
            <w:pPr>
              <w:pStyle w:val="NoSpacing"/>
              <w:rPr>
                <w:sz w:val="22"/>
                <w:lang w:val="en-GB"/>
              </w:rPr>
            </w:pPr>
            <w:r w:rsidRPr="00C8085F">
              <w:rPr>
                <w:sz w:val="22"/>
                <w:lang w:val="en-GB"/>
              </w:rPr>
              <w:t>2</w:t>
            </w:r>
          </w:p>
        </w:tc>
        <w:tc>
          <w:tcPr>
            <w:tcW w:w="1407" w:type="pct"/>
            <w:vAlign w:val="center"/>
          </w:tcPr>
          <w:p w14:paraId="43A0769A" w14:textId="49DEAF75" w:rsidR="00A915E2" w:rsidRPr="00C8085F" w:rsidRDefault="00A915E2" w:rsidP="004B7752">
            <w:pPr>
              <w:pStyle w:val="ListParagraph"/>
              <w:spacing w:line="240" w:lineRule="auto"/>
              <w:ind w:left="0"/>
              <w:jc w:val="left"/>
              <w:rPr>
                <w:sz w:val="22"/>
                <w:szCs w:val="22"/>
                <w:lang w:val="en-GB"/>
              </w:rPr>
            </w:pPr>
          </w:p>
        </w:tc>
        <w:tc>
          <w:tcPr>
            <w:tcW w:w="2152" w:type="pct"/>
            <w:vAlign w:val="center"/>
          </w:tcPr>
          <w:p w14:paraId="7DF2D299" w14:textId="77777777" w:rsidR="00A915E2" w:rsidRPr="00C8085F" w:rsidRDefault="00A915E2" w:rsidP="004B7752">
            <w:pPr>
              <w:pStyle w:val="ListParagraph"/>
              <w:spacing w:line="240" w:lineRule="auto"/>
              <w:ind w:left="0"/>
              <w:jc w:val="left"/>
              <w:rPr>
                <w:sz w:val="22"/>
                <w:szCs w:val="22"/>
                <w:lang w:val="en-GB"/>
              </w:rPr>
            </w:pPr>
          </w:p>
        </w:tc>
      </w:tr>
      <w:tr w:rsidR="00A915E2" w:rsidRPr="00AF7AFC" w14:paraId="53A9F597" w14:textId="77777777" w:rsidTr="00C8085F">
        <w:trPr>
          <w:trHeight w:val="546"/>
        </w:trPr>
        <w:tc>
          <w:tcPr>
            <w:tcW w:w="721" w:type="pct"/>
            <w:shd w:val="clear" w:color="auto" w:fill="auto"/>
            <w:vAlign w:val="center"/>
          </w:tcPr>
          <w:p w14:paraId="24E896D1" w14:textId="718E8D8F" w:rsidR="00A915E2" w:rsidRPr="00C8085F" w:rsidRDefault="00A915E2" w:rsidP="004B7752">
            <w:pPr>
              <w:pStyle w:val="NoSpacing"/>
              <w:rPr>
                <w:sz w:val="22"/>
                <w:lang w:val="en-GB"/>
              </w:rPr>
            </w:pPr>
          </w:p>
        </w:tc>
        <w:tc>
          <w:tcPr>
            <w:tcW w:w="721" w:type="pct"/>
            <w:shd w:val="clear" w:color="auto" w:fill="auto"/>
            <w:vAlign w:val="center"/>
          </w:tcPr>
          <w:p w14:paraId="09EEA0DA" w14:textId="77777777" w:rsidR="00A915E2" w:rsidRPr="00C8085F" w:rsidRDefault="00A915E2" w:rsidP="004B7752">
            <w:pPr>
              <w:pStyle w:val="NoSpacing"/>
              <w:rPr>
                <w:sz w:val="22"/>
                <w:lang w:val="en-GB"/>
              </w:rPr>
            </w:pPr>
            <w:r w:rsidRPr="00C8085F">
              <w:rPr>
                <w:sz w:val="22"/>
                <w:lang w:val="en-GB"/>
              </w:rPr>
              <w:t>3</w:t>
            </w:r>
          </w:p>
        </w:tc>
        <w:tc>
          <w:tcPr>
            <w:tcW w:w="1407" w:type="pct"/>
            <w:shd w:val="clear" w:color="auto" w:fill="auto"/>
            <w:vAlign w:val="center"/>
          </w:tcPr>
          <w:p w14:paraId="108A644D" w14:textId="7EFE018D" w:rsidR="00A915E2" w:rsidRPr="00C8085F" w:rsidRDefault="00A915E2" w:rsidP="004B7752">
            <w:pPr>
              <w:pStyle w:val="NoSpacing"/>
              <w:rPr>
                <w:sz w:val="22"/>
                <w:lang w:val="en-GB"/>
              </w:rPr>
            </w:pPr>
          </w:p>
        </w:tc>
        <w:tc>
          <w:tcPr>
            <w:tcW w:w="2152" w:type="pct"/>
            <w:shd w:val="clear" w:color="auto" w:fill="auto"/>
            <w:vAlign w:val="center"/>
          </w:tcPr>
          <w:p w14:paraId="2836A6CE" w14:textId="77777777" w:rsidR="00A915E2" w:rsidRPr="00C8085F" w:rsidRDefault="00A915E2" w:rsidP="004B7752">
            <w:pPr>
              <w:pStyle w:val="NoSpacing"/>
              <w:rPr>
                <w:sz w:val="22"/>
                <w:lang w:val="en-GB"/>
              </w:rPr>
            </w:pPr>
          </w:p>
        </w:tc>
      </w:tr>
    </w:tbl>
    <w:p w14:paraId="329E34A3" w14:textId="77777777" w:rsidR="00A915E2" w:rsidRPr="00574DD8" w:rsidRDefault="00A915E2" w:rsidP="004B7752">
      <w:pPr>
        <w:pStyle w:val="NoSpacing"/>
        <w:rPr>
          <w:b/>
          <w:sz w:val="22"/>
          <w:lang w:val="en-GB"/>
        </w:rPr>
      </w:pPr>
    </w:p>
    <w:p w14:paraId="7A5616BF" w14:textId="02DDD09F" w:rsidR="00A915E2" w:rsidRPr="00574DD8" w:rsidRDefault="00A915E2" w:rsidP="004B7752">
      <w:pPr>
        <w:pStyle w:val="NoSpacing"/>
        <w:rPr>
          <w:b/>
          <w:sz w:val="22"/>
          <w:lang w:val="en-GB"/>
        </w:rPr>
      </w:pPr>
      <w:r w:rsidRPr="00574DD8">
        <w:rPr>
          <w:b/>
          <w:sz w:val="22"/>
          <w:lang w:val="en-GB"/>
        </w:rPr>
        <w:t xml:space="preserve">PY3= </w:t>
      </w:r>
      <w:r w:rsidR="00FE1067">
        <w:rPr>
          <w:b/>
          <w:sz w:val="22"/>
          <w:lang w:val="en-GB"/>
        </w:rPr>
        <w:t>[</w:t>
      </w:r>
      <w:r w:rsidR="0071687C">
        <w:rPr>
          <w:b/>
          <w:sz w:val="22"/>
          <w:lang w:val="en-GB"/>
        </w:rPr>
        <w:t>Year</w:t>
      </w:r>
      <w:r w:rsidR="00FE1067">
        <w:rPr>
          <w:b/>
          <w:sz w:val="22"/>
          <w:lang w:val="en-GB"/>
        </w:rPr>
        <w:t>]</w:t>
      </w:r>
      <w:r w:rsidRPr="00574DD8">
        <w:rPr>
          <w:b/>
          <w:sz w:val="22"/>
          <w:lang w:val="en-GB"/>
        </w:rPr>
        <w:t xml:space="preserve"> </w:t>
      </w:r>
    </w:p>
    <w:tbl>
      <w:tblPr>
        <w:tblStyle w:val="TableGrid"/>
        <w:tblW w:w="5000" w:type="pct"/>
        <w:tblLook w:val="04A0" w:firstRow="1" w:lastRow="0" w:firstColumn="1" w:lastColumn="0" w:noHBand="0" w:noVBand="1"/>
      </w:tblPr>
      <w:tblGrid>
        <w:gridCol w:w="1307"/>
        <w:gridCol w:w="1270"/>
        <w:gridCol w:w="2631"/>
        <w:gridCol w:w="3808"/>
      </w:tblGrid>
      <w:tr w:rsidR="00A915E2" w:rsidRPr="00AF7AFC" w14:paraId="174F9587" w14:textId="77777777" w:rsidTr="00292206">
        <w:trPr>
          <w:trHeight w:val="602"/>
        </w:trPr>
        <w:tc>
          <w:tcPr>
            <w:tcW w:w="709" w:type="pct"/>
            <w:shd w:val="clear" w:color="auto" w:fill="01728D"/>
            <w:vAlign w:val="center"/>
          </w:tcPr>
          <w:p w14:paraId="53B38CCE" w14:textId="77777777" w:rsidR="00A915E2" w:rsidRPr="00292206" w:rsidRDefault="00A915E2" w:rsidP="00292206">
            <w:pPr>
              <w:pStyle w:val="NoSpacing"/>
              <w:jc w:val="center"/>
              <w:rPr>
                <w:b/>
                <w:color w:val="FFFFFF" w:themeColor="background1"/>
                <w:sz w:val="22"/>
                <w:lang w:val="en-GB"/>
              </w:rPr>
            </w:pPr>
            <w:r w:rsidRPr="00292206">
              <w:rPr>
                <w:b/>
                <w:color w:val="FFFFFF" w:themeColor="background1"/>
                <w:sz w:val="22"/>
                <w:lang w:val="en-GB"/>
              </w:rPr>
              <w:t>Number of participants</w:t>
            </w:r>
          </w:p>
        </w:tc>
        <w:tc>
          <w:tcPr>
            <w:tcW w:w="710" w:type="pct"/>
            <w:shd w:val="clear" w:color="auto" w:fill="01728D"/>
            <w:vAlign w:val="center"/>
          </w:tcPr>
          <w:p w14:paraId="2A2D9893" w14:textId="1A5028F6" w:rsidR="00A915E2" w:rsidRPr="00292206" w:rsidRDefault="00A915E2" w:rsidP="00292206">
            <w:pPr>
              <w:pStyle w:val="NoSpacing"/>
              <w:jc w:val="center"/>
              <w:rPr>
                <w:b/>
                <w:color w:val="FFFFFF" w:themeColor="background1"/>
                <w:sz w:val="22"/>
                <w:lang w:val="en-GB"/>
              </w:rPr>
            </w:pPr>
            <w:r w:rsidRPr="00292206">
              <w:rPr>
                <w:b/>
                <w:color w:val="FFFFFF" w:themeColor="background1"/>
                <w:sz w:val="22"/>
                <w:lang w:val="en-GB"/>
              </w:rPr>
              <w:t>District</w:t>
            </w:r>
          </w:p>
        </w:tc>
        <w:tc>
          <w:tcPr>
            <w:tcW w:w="1464" w:type="pct"/>
            <w:shd w:val="clear" w:color="auto" w:fill="01728D"/>
            <w:vAlign w:val="center"/>
          </w:tcPr>
          <w:p w14:paraId="3242FBCC" w14:textId="77777777" w:rsidR="00A915E2" w:rsidRPr="00292206" w:rsidRDefault="00A915E2" w:rsidP="00292206">
            <w:pPr>
              <w:pStyle w:val="NoSpacing"/>
              <w:jc w:val="center"/>
              <w:rPr>
                <w:b/>
                <w:color w:val="FFFFFF" w:themeColor="background1"/>
                <w:sz w:val="22"/>
                <w:lang w:val="en-GB"/>
              </w:rPr>
            </w:pPr>
            <w:r w:rsidRPr="00292206">
              <w:rPr>
                <w:b/>
                <w:color w:val="FFFFFF" w:themeColor="background1"/>
                <w:sz w:val="22"/>
                <w:lang w:val="en-GB"/>
              </w:rPr>
              <w:t>Name of specific participant</w:t>
            </w:r>
          </w:p>
        </w:tc>
        <w:tc>
          <w:tcPr>
            <w:tcW w:w="2117" w:type="pct"/>
            <w:shd w:val="clear" w:color="auto" w:fill="01728D"/>
            <w:vAlign w:val="center"/>
          </w:tcPr>
          <w:p w14:paraId="4EC28405" w14:textId="77777777" w:rsidR="00A915E2" w:rsidRPr="00292206" w:rsidRDefault="00A915E2" w:rsidP="00292206">
            <w:pPr>
              <w:pStyle w:val="NoSpacing"/>
              <w:jc w:val="center"/>
              <w:rPr>
                <w:b/>
                <w:color w:val="FFFFFF" w:themeColor="background1"/>
                <w:sz w:val="22"/>
                <w:lang w:val="en-GB"/>
              </w:rPr>
            </w:pPr>
            <w:r w:rsidRPr="00292206">
              <w:rPr>
                <w:b/>
                <w:color w:val="FFFFFF" w:themeColor="background1"/>
                <w:sz w:val="22"/>
                <w:lang w:val="en-GB"/>
              </w:rPr>
              <w:t>Justification for the choice of this participant</w:t>
            </w:r>
          </w:p>
        </w:tc>
      </w:tr>
      <w:tr w:rsidR="00E72899" w:rsidRPr="00AF7AFC" w14:paraId="55A0D9C4" w14:textId="77777777" w:rsidTr="00292206">
        <w:trPr>
          <w:trHeight w:val="602"/>
        </w:trPr>
        <w:tc>
          <w:tcPr>
            <w:tcW w:w="5000" w:type="pct"/>
            <w:gridSpan w:val="4"/>
            <w:shd w:val="clear" w:color="auto" w:fill="B6DDE8"/>
            <w:vAlign w:val="center"/>
          </w:tcPr>
          <w:p w14:paraId="7AB039A8" w14:textId="5F1184C6" w:rsidR="00E72899" w:rsidRPr="00AF7AFC" w:rsidRDefault="00AF7AFC" w:rsidP="004B7752">
            <w:pPr>
              <w:spacing w:line="240" w:lineRule="auto"/>
              <w:jc w:val="left"/>
              <w:rPr>
                <w:b/>
                <w:sz w:val="22"/>
                <w:u w:val="single"/>
              </w:rPr>
            </w:pPr>
            <w:r>
              <w:rPr>
                <w:b/>
                <w:sz w:val="22"/>
              </w:rPr>
              <w:t xml:space="preserve">Participants at national level </w:t>
            </w:r>
          </w:p>
        </w:tc>
      </w:tr>
      <w:tr w:rsidR="00E72899" w:rsidRPr="00AF7AFC" w14:paraId="53DA04EA" w14:textId="77777777" w:rsidTr="00AF7AFC">
        <w:trPr>
          <w:trHeight w:val="1132"/>
        </w:trPr>
        <w:tc>
          <w:tcPr>
            <w:tcW w:w="709" w:type="pct"/>
            <w:vAlign w:val="center"/>
          </w:tcPr>
          <w:p w14:paraId="48E28822" w14:textId="77777777" w:rsidR="00E72899" w:rsidRPr="00AF7AFC" w:rsidRDefault="00E72899" w:rsidP="004B7752">
            <w:pPr>
              <w:pStyle w:val="NoSpacing"/>
              <w:rPr>
                <w:sz w:val="22"/>
                <w:lang w:val="en-GB"/>
              </w:rPr>
            </w:pPr>
          </w:p>
        </w:tc>
        <w:tc>
          <w:tcPr>
            <w:tcW w:w="710" w:type="pct"/>
            <w:vAlign w:val="center"/>
          </w:tcPr>
          <w:p w14:paraId="358D53AC" w14:textId="4F199D9B" w:rsidR="00E72899" w:rsidRPr="00AF7AFC" w:rsidRDefault="00837F0F" w:rsidP="004B7752">
            <w:pPr>
              <w:pStyle w:val="NoSpacing"/>
              <w:rPr>
                <w:sz w:val="22"/>
                <w:lang w:val="en-GB"/>
              </w:rPr>
            </w:pPr>
            <w:r w:rsidRPr="00AF7AFC">
              <w:rPr>
                <w:sz w:val="22"/>
                <w:lang w:val="en-GB"/>
              </w:rPr>
              <w:t>N/A</w:t>
            </w:r>
          </w:p>
        </w:tc>
        <w:tc>
          <w:tcPr>
            <w:tcW w:w="1464" w:type="pct"/>
            <w:vAlign w:val="center"/>
          </w:tcPr>
          <w:p w14:paraId="09CFC6BA" w14:textId="77777777" w:rsidR="00E72899" w:rsidRPr="00AF7AFC" w:rsidRDefault="00E72899" w:rsidP="004B7752">
            <w:pPr>
              <w:spacing w:line="240" w:lineRule="auto"/>
              <w:jc w:val="left"/>
              <w:rPr>
                <w:sz w:val="22"/>
              </w:rPr>
            </w:pPr>
          </w:p>
        </w:tc>
        <w:tc>
          <w:tcPr>
            <w:tcW w:w="2117" w:type="pct"/>
            <w:vAlign w:val="center"/>
          </w:tcPr>
          <w:p w14:paraId="03078DDD" w14:textId="77777777" w:rsidR="00E72899" w:rsidRPr="00AF7AFC" w:rsidRDefault="00E72899" w:rsidP="004B7752">
            <w:pPr>
              <w:spacing w:line="240" w:lineRule="auto"/>
              <w:jc w:val="left"/>
              <w:rPr>
                <w:sz w:val="22"/>
                <w:u w:val="single"/>
              </w:rPr>
            </w:pPr>
          </w:p>
        </w:tc>
      </w:tr>
      <w:tr w:rsidR="00E72899" w:rsidRPr="00AF7AFC" w14:paraId="57260E0B" w14:textId="77777777" w:rsidTr="00292206">
        <w:trPr>
          <w:trHeight w:val="537"/>
        </w:trPr>
        <w:tc>
          <w:tcPr>
            <w:tcW w:w="5000" w:type="pct"/>
            <w:gridSpan w:val="4"/>
            <w:shd w:val="clear" w:color="auto" w:fill="B6DDE8"/>
            <w:vAlign w:val="center"/>
          </w:tcPr>
          <w:p w14:paraId="1B92507A" w14:textId="56E70E62" w:rsidR="00E72899" w:rsidRPr="00AF7AFC" w:rsidRDefault="00E72899" w:rsidP="004B7752">
            <w:pPr>
              <w:spacing w:line="240" w:lineRule="auto"/>
              <w:jc w:val="left"/>
              <w:rPr>
                <w:b/>
                <w:sz w:val="22"/>
                <w:u w:val="single"/>
              </w:rPr>
            </w:pPr>
            <w:r w:rsidRPr="00AF7AFC">
              <w:rPr>
                <w:b/>
                <w:sz w:val="22"/>
              </w:rPr>
              <w:t xml:space="preserve">Participants at local level </w:t>
            </w:r>
          </w:p>
        </w:tc>
      </w:tr>
      <w:tr w:rsidR="00E72899" w:rsidRPr="00AF7AFC" w14:paraId="4C1AEA3B" w14:textId="77777777" w:rsidTr="00AF7AFC">
        <w:trPr>
          <w:trHeight w:val="537"/>
        </w:trPr>
        <w:tc>
          <w:tcPr>
            <w:tcW w:w="709" w:type="pct"/>
            <w:vAlign w:val="center"/>
          </w:tcPr>
          <w:p w14:paraId="12193C4E" w14:textId="4DC2D572" w:rsidR="00E72899" w:rsidRPr="00AF7AFC" w:rsidRDefault="00E72899" w:rsidP="004B7752">
            <w:pPr>
              <w:pStyle w:val="NoSpacing"/>
              <w:rPr>
                <w:sz w:val="22"/>
                <w:lang w:val="en-GB"/>
              </w:rPr>
            </w:pPr>
          </w:p>
        </w:tc>
        <w:tc>
          <w:tcPr>
            <w:tcW w:w="710" w:type="pct"/>
            <w:vAlign w:val="center"/>
          </w:tcPr>
          <w:p w14:paraId="6D2B252B" w14:textId="77777777" w:rsidR="00E72899" w:rsidRPr="00AF7AFC" w:rsidRDefault="00E72899" w:rsidP="004B7752">
            <w:pPr>
              <w:pStyle w:val="NoSpacing"/>
              <w:rPr>
                <w:sz w:val="22"/>
                <w:lang w:val="en-GB"/>
              </w:rPr>
            </w:pPr>
            <w:r w:rsidRPr="00AF7AFC">
              <w:rPr>
                <w:sz w:val="22"/>
                <w:lang w:val="en-GB"/>
              </w:rPr>
              <w:t>1</w:t>
            </w:r>
          </w:p>
        </w:tc>
        <w:tc>
          <w:tcPr>
            <w:tcW w:w="1464" w:type="pct"/>
            <w:vAlign w:val="center"/>
          </w:tcPr>
          <w:p w14:paraId="097B2DE0" w14:textId="05AEBC7D" w:rsidR="00E72899" w:rsidRPr="00AF7AFC" w:rsidRDefault="00E72899" w:rsidP="004B7752">
            <w:pPr>
              <w:spacing w:line="240" w:lineRule="auto"/>
              <w:jc w:val="left"/>
              <w:rPr>
                <w:sz w:val="22"/>
              </w:rPr>
            </w:pPr>
            <w:r w:rsidRPr="00AF7AFC">
              <w:rPr>
                <w:sz w:val="22"/>
              </w:rPr>
              <w:t xml:space="preserve"> </w:t>
            </w:r>
          </w:p>
        </w:tc>
        <w:tc>
          <w:tcPr>
            <w:tcW w:w="2117" w:type="pct"/>
            <w:vAlign w:val="center"/>
          </w:tcPr>
          <w:p w14:paraId="559B911D" w14:textId="77777777" w:rsidR="00E72899" w:rsidRPr="00AF7AFC" w:rsidRDefault="00E72899" w:rsidP="004B7752">
            <w:pPr>
              <w:spacing w:line="240" w:lineRule="auto"/>
              <w:jc w:val="left"/>
              <w:rPr>
                <w:sz w:val="22"/>
                <w:u w:val="single"/>
              </w:rPr>
            </w:pPr>
          </w:p>
        </w:tc>
      </w:tr>
      <w:tr w:rsidR="00E72899" w:rsidRPr="00AF7AFC" w14:paraId="0F6A549C" w14:textId="77777777" w:rsidTr="00AF7AFC">
        <w:trPr>
          <w:trHeight w:val="537"/>
        </w:trPr>
        <w:tc>
          <w:tcPr>
            <w:tcW w:w="709" w:type="pct"/>
            <w:vAlign w:val="center"/>
          </w:tcPr>
          <w:p w14:paraId="3F98A8C8" w14:textId="4683653C" w:rsidR="00E72899" w:rsidRPr="00AF7AFC" w:rsidRDefault="00E72899" w:rsidP="004B7752">
            <w:pPr>
              <w:pStyle w:val="NoSpacing"/>
              <w:rPr>
                <w:sz w:val="22"/>
                <w:lang w:val="en-GB"/>
              </w:rPr>
            </w:pPr>
          </w:p>
        </w:tc>
        <w:tc>
          <w:tcPr>
            <w:tcW w:w="710" w:type="pct"/>
            <w:vAlign w:val="center"/>
          </w:tcPr>
          <w:p w14:paraId="5E8FE835" w14:textId="77777777" w:rsidR="00E72899" w:rsidRPr="00AF7AFC" w:rsidRDefault="00E72899" w:rsidP="004B7752">
            <w:pPr>
              <w:pStyle w:val="NoSpacing"/>
              <w:rPr>
                <w:sz w:val="22"/>
                <w:lang w:val="en-GB"/>
              </w:rPr>
            </w:pPr>
            <w:r w:rsidRPr="00AF7AFC">
              <w:rPr>
                <w:sz w:val="22"/>
                <w:lang w:val="en-GB"/>
              </w:rPr>
              <w:t>2</w:t>
            </w:r>
          </w:p>
        </w:tc>
        <w:tc>
          <w:tcPr>
            <w:tcW w:w="1464" w:type="pct"/>
            <w:vAlign w:val="center"/>
          </w:tcPr>
          <w:p w14:paraId="77EA0D2F" w14:textId="595DFC8E" w:rsidR="00E72899" w:rsidRPr="00AF7AFC" w:rsidRDefault="00E72899" w:rsidP="004B7752">
            <w:pPr>
              <w:pStyle w:val="ListParagraph"/>
              <w:spacing w:line="240" w:lineRule="auto"/>
              <w:ind w:left="0"/>
              <w:jc w:val="left"/>
              <w:rPr>
                <w:sz w:val="22"/>
                <w:szCs w:val="22"/>
                <w:lang w:val="en-GB"/>
              </w:rPr>
            </w:pPr>
          </w:p>
        </w:tc>
        <w:tc>
          <w:tcPr>
            <w:tcW w:w="2117" w:type="pct"/>
            <w:vAlign w:val="center"/>
          </w:tcPr>
          <w:p w14:paraId="6908BDE8" w14:textId="77777777" w:rsidR="00E72899" w:rsidRPr="00AF7AFC" w:rsidRDefault="00E72899" w:rsidP="004B7752">
            <w:pPr>
              <w:pStyle w:val="ListParagraph"/>
              <w:spacing w:line="240" w:lineRule="auto"/>
              <w:ind w:left="0"/>
              <w:jc w:val="left"/>
              <w:rPr>
                <w:sz w:val="22"/>
                <w:szCs w:val="22"/>
                <w:lang w:val="en-GB"/>
              </w:rPr>
            </w:pPr>
          </w:p>
        </w:tc>
      </w:tr>
      <w:tr w:rsidR="00E72899" w:rsidRPr="00AF7AFC" w14:paraId="3DC3E159" w14:textId="77777777" w:rsidTr="00AF7AFC">
        <w:trPr>
          <w:trHeight w:val="537"/>
        </w:trPr>
        <w:tc>
          <w:tcPr>
            <w:tcW w:w="709" w:type="pct"/>
            <w:shd w:val="clear" w:color="auto" w:fill="auto"/>
            <w:vAlign w:val="center"/>
          </w:tcPr>
          <w:p w14:paraId="7D3CAAA7" w14:textId="39CF7B13" w:rsidR="00E72899" w:rsidRPr="00AF7AFC" w:rsidRDefault="00E72899" w:rsidP="004B7752">
            <w:pPr>
              <w:pStyle w:val="NoSpacing"/>
              <w:rPr>
                <w:b/>
                <w:sz w:val="22"/>
                <w:lang w:val="en-GB"/>
              </w:rPr>
            </w:pPr>
          </w:p>
        </w:tc>
        <w:tc>
          <w:tcPr>
            <w:tcW w:w="710" w:type="pct"/>
            <w:shd w:val="clear" w:color="auto" w:fill="auto"/>
            <w:vAlign w:val="center"/>
          </w:tcPr>
          <w:p w14:paraId="1B6BBB89" w14:textId="77777777" w:rsidR="00E72899" w:rsidRPr="00AF7AFC" w:rsidRDefault="00E72899" w:rsidP="004B7752">
            <w:pPr>
              <w:pStyle w:val="NoSpacing"/>
              <w:rPr>
                <w:sz w:val="22"/>
                <w:lang w:val="en-GB"/>
              </w:rPr>
            </w:pPr>
            <w:r w:rsidRPr="00AF7AFC">
              <w:rPr>
                <w:sz w:val="22"/>
                <w:lang w:val="en-GB"/>
              </w:rPr>
              <w:t>3</w:t>
            </w:r>
          </w:p>
        </w:tc>
        <w:tc>
          <w:tcPr>
            <w:tcW w:w="1464" w:type="pct"/>
            <w:shd w:val="clear" w:color="auto" w:fill="auto"/>
            <w:vAlign w:val="center"/>
          </w:tcPr>
          <w:p w14:paraId="3B3A05C1" w14:textId="6306E9A9" w:rsidR="00E72899" w:rsidRPr="00AF7AFC" w:rsidRDefault="00E72899" w:rsidP="004B7752">
            <w:pPr>
              <w:pStyle w:val="NoSpacing"/>
              <w:rPr>
                <w:b/>
                <w:sz w:val="22"/>
                <w:lang w:val="en-GB"/>
              </w:rPr>
            </w:pPr>
          </w:p>
        </w:tc>
        <w:tc>
          <w:tcPr>
            <w:tcW w:w="2117" w:type="pct"/>
            <w:shd w:val="clear" w:color="auto" w:fill="auto"/>
            <w:vAlign w:val="center"/>
          </w:tcPr>
          <w:p w14:paraId="3BFB965A" w14:textId="77777777" w:rsidR="00E72899" w:rsidRPr="00AF7AFC" w:rsidRDefault="00E72899" w:rsidP="004B7752">
            <w:pPr>
              <w:pStyle w:val="NoSpacing"/>
              <w:rPr>
                <w:b/>
                <w:sz w:val="22"/>
                <w:lang w:val="en-GB"/>
              </w:rPr>
            </w:pPr>
          </w:p>
        </w:tc>
      </w:tr>
      <w:tr w:rsidR="00E72899" w:rsidRPr="00AF7AFC" w14:paraId="32924571" w14:textId="77777777" w:rsidTr="00AF7AFC">
        <w:trPr>
          <w:trHeight w:val="537"/>
        </w:trPr>
        <w:tc>
          <w:tcPr>
            <w:tcW w:w="709" w:type="pct"/>
            <w:shd w:val="clear" w:color="auto" w:fill="auto"/>
            <w:vAlign w:val="center"/>
          </w:tcPr>
          <w:p w14:paraId="1EA8E754" w14:textId="67B15E4B" w:rsidR="00E72899" w:rsidRPr="00AF7AFC" w:rsidRDefault="00E72899" w:rsidP="004B7752">
            <w:pPr>
              <w:pStyle w:val="NoSpacing"/>
              <w:rPr>
                <w:b/>
                <w:sz w:val="22"/>
                <w:lang w:val="en-GB"/>
              </w:rPr>
            </w:pPr>
          </w:p>
        </w:tc>
        <w:tc>
          <w:tcPr>
            <w:tcW w:w="710" w:type="pct"/>
            <w:shd w:val="clear" w:color="auto" w:fill="auto"/>
            <w:vAlign w:val="center"/>
          </w:tcPr>
          <w:p w14:paraId="50BF4CBE" w14:textId="77777777" w:rsidR="00E72899" w:rsidRPr="00AF7AFC" w:rsidRDefault="00E72899" w:rsidP="004B7752">
            <w:pPr>
              <w:pStyle w:val="NoSpacing"/>
              <w:rPr>
                <w:sz w:val="22"/>
                <w:lang w:val="en-GB"/>
              </w:rPr>
            </w:pPr>
            <w:r w:rsidRPr="00AF7AFC">
              <w:rPr>
                <w:sz w:val="22"/>
                <w:lang w:val="en-GB"/>
              </w:rPr>
              <w:t>4</w:t>
            </w:r>
          </w:p>
        </w:tc>
        <w:tc>
          <w:tcPr>
            <w:tcW w:w="1464" w:type="pct"/>
            <w:shd w:val="clear" w:color="auto" w:fill="auto"/>
            <w:vAlign w:val="center"/>
          </w:tcPr>
          <w:p w14:paraId="762904D6" w14:textId="1B3EF587" w:rsidR="00E72899" w:rsidRPr="00AF7AFC" w:rsidRDefault="00E72899" w:rsidP="004B7752">
            <w:pPr>
              <w:spacing w:line="240" w:lineRule="auto"/>
              <w:jc w:val="left"/>
              <w:rPr>
                <w:sz w:val="22"/>
              </w:rPr>
            </w:pPr>
          </w:p>
        </w:tc>
        <w:tc>
          <w:tcPr>
            <w:tcW w:w="2117" w:type="pct"/>
            <w:shd w:val="clear" w:color="auto" w:fill="auto"/>
            <w:vAlign w:val="center"/>
          </w:tcPr>
          <w:p w14:paraId="1EAB741D" w14:textId="77777777" w:rsidR="00E72899" w:rsidRPr="00AF7AFC" w:rsidRDefault="00E72899" w:rsidP="004B7752">
            <w:pPr>
              <w:pStyle w:val="NoSpacing"/>
              <w:rPr>
                <w:b/>
                <w:sz w:val="22"/>
                <w:lang w:val="en-GB"/>
              </w:rPr>
            </w:pPr>
          </w:p>
        </w:tc>
      </w:tr>
      <w:tr w:rsidR="00E72899" w:rsidRPr="00AF7AFC" w14:paraId="630B846B" w14:textId="77777777" w:rsidTr="00AF7AFC">
        <w:trPr>
          <w:trHeight w:val="537"/>
        </w:trPr>
        <w:tc>
          <w:tcPr>
            <w:tcW w:w="709" w:type="pct"/>
            <w:shd w:val="clear" w:color="auto" w:fill="auto"/>
            <w:vAlign w:val="center"/>
          </w:tcPr>
          <w:p w14:paraId="307ECFC7" w14:textId="1A7B4DA6" w:rsidR="00E72899" w:rsidRPr="00AF7AFC" w:rsidRDefault="00E72899" w:rsidP="004B7752">
            <w:pPr>
              <w:pStyle w:val="NoSpacing"/>
              <w:rPr>
                <w:b/>
                <w:sz w:val="22"/>
                <w:lang w:val="en-GB"/>
              </w:rPr>
            </w:pPr>
          </w:p>
        </w:tc>
        <w:tc>
          <w:tcPr>
            <w:tcW w:w="710" w:type="pct"/>
            <w:shd w:val="clear" w:color="auto" w:fill="auto"/>
            <w:vAlign w:val="center"/>
          </w:tcPr>
          <w:p w14:paraId="0BF5C2F6" w14:textId="77777777" w:rsidR="00E72899" w:rsidRPr="00AF7AFC" w:rsidRDefault="00E72899" w:rsidP="004B7752">
            <w:pPr>
              <w:pStyle w:val="NoSpacing"/>
              <w:rPr>
                <w:sz w:val="22"/>
                <w:lang w:val="en-GB"/>
              </w:rPr>
            </w:pPr>
            <w:r w:rsidRPr="00AF7AFC">
              <w:rPr>
                <w:sz w:val="22"/>
                <w:lang w:val="en-GB"/>
              </w:rPr>
              <w:t>5</w:t>
            </w:r>
          </w:p>
        </w:tc>
        <w:tc>
          <w:tcPr>
            <w:tcW w:w="1464" w:type="pct"/>
            <w:shd w:val="clear" w:color="auto" w:fill="auto"/>
            <w:vAlign w:val="center"/>
          </w:tcPr>
          <w:p w14:paraId="513D5B19" w14:textId="356184D1" w:rsidR="00E72899" w:rsidRPr="00AF7AFC" w:rsidRDefault="00E72899" w:rsidP="004B7752">
            <w:pPr>
              <w:spacing w:line="240" w:lineRule="auto"/>
              <w:jc w:val="left"/>
              <w:rPr>
                <w:sz w:val="22"/>
              </w:rPr>
            </w:pPr>
          </w:p>
        </w:tc>
        <w:tc>
          <w:tcPr>
            <w:tcW w:w="2117" w:type="pct"/>
            <w:shd w:val="clear" w:color="auto" w:fill="auto"/>
            <w:vAlign w:val="center"/>
          </w:tcPr>
          <w:p w14:paraId="39DCB4A9" w14:textId="77777777" w:rsidR="00E72899" w:rsidRPr="00AF7AFC" w:rsidRDefault="00E72899" w:rsidP="004B7752">
            <w:pPr>
              <w:pStyle w:val="NoSpacing"/>
              <w:rPr>
                <w:b/>
                <w:sz w:val="22"/>
                <w:lang w:val="en-GB"/>
              </w:rPr>
            </w:pPr>
          </w:p>
        </w:tc>
      </w:tr>
      <w:tr w:rsidR="00E72899" w:rsidRPr="00AF7AFC" w14:paraId="60AD15E9" w14:textId="77777777" w:rsidTr="00AF7AFC">
        <w:trPr>
          <w:trHeight w:val="537"/>
        </w:trPr>
        <w:tc>
          <w:tcPr>
            <w:tcW w:w="709" w:type="pct"/>
            <w:shd w:val="clear" w:color="auto" w:fill="auto"/>
            <w:vAlign w:val="center"/>
          </w:tcPr>
          <w:p w14:paraId="4BE3F295" w14:textId="075E8A16" w:rsidR="00E72899" w:rsidRPr="00AF7AFC" w:rsidRDefault="00E72899" w:rsidP="004B7752">
            <w:pPr>
              <w:pStyle w:val="NoSpacing"/>
              <w:rPr>
                <w:b/>
                <w:sz w:val="22"/>
                <w:lang w:val="en-GB"/>
              </w:rPr>
            </w:pPr>
          </w:p>
        </w:tc>
        <w:tc>
          <w:tcPr>
            <w:tcW w:w="710" w:type="pct"/>
            <w:shd w:val="clear" w:color="auto" w:fill="auto"/>
            <w:vAlign w:val="center"/>
          </w:tcPr>
          <w:p w14:paraId="02DE25AF" w14:textId="77777777" w:rsidR="00E72899" w:rsidRPr="00AF7AFC" w:rsidRDefault="00E72899" w:rsidP="004B7752">
            <w:pPr>
              <w:pStyle w:val="NoSpacing"/>
              <w:rPr>
                <w:sz w:val="22"/>
                <w:lang w:val="en-GB"/>
              </w:rPr>
            </w:pPr>
            <w:r w:rsidRPr="00AF7AFC">
              <w:rPr>
                <w:sz w:val="22"/>
                <w:lang w:val="en-GB"/>
              </w:rPr>
              <w:t>6</w:t>
            </w:r>
          </w:p>
        </w:tc>
        <w:tc>
          <w:tcPr>
            <w:tcW w:w="1464" w:type="pct"/>
            <w:shd w:val="clear" w:color="auto" w:fill="auto"/>
            <w:vAlign w:val="center"/>
          </w:tcPr>
          <w:p w14:paraId="2432DF8E" w14:textId="50E42AFC" w:rsidR="00E72899" w:rsidRPr="00AF7AFC" w:rsidRDefault="00E72899" w:rsidP="004B7752">
            <w:pPr>
              <w:spacing w:line="240" w:lineRule="auto"/>
              <w:jc w:val="left"/>
              <w:rPr>
                <w:sz w:val="22"/>
              </w:rPr>
            </w:pPr>
          </w:p>
        </w:tc>
        <w:tc>
          <w:tcPr>
            <w:tcW w:w="2117" w:type="pct"/>
            <w:shd w:val="clear" w:color="auto" w:fill="auto"/>
            <w:vAlign w:val="center"/>
          </w:tcPr>
          <w:p w14:paraId="4EB714FD" w14:textId="77777777" w:rsidR="00E72899" w:rsidRPr="00AF7AFC" w:rsidRDefault="00E72899" w:rsidP="004B7752">
            <w:pPr>
              <w:pStyle w:val="NoSpacing"/>
              <w:rPr>
                <w:b/>
                <w:sz w:val="22"/>
                <w:lang w:val="en-GB"/>
              </w:rPr>
            </w:pPr>
          </w:p>
        </w:tc>
      </w:tr>
    </w:tbl>
    <w:p w14:paraId="6B2E69FA" w14:textId="77777777" w:rsidR="00A915E2" w:rsidRPr="00574DD8" w:rsidRDefault="00A915E2" w:rsidP="004B7752">
      <w:pPr>
        <w:pStyle w:val="NoSpacing"/>
        <w:rPr>
          <w:b/>
          <w:sz w:val="22"/>
          <w:lang w:val="en-GB"/>
        </w:rPr>
      </w:pPr>
    </w:p>
    <w:p w14:paraId="6EA48FF5" w14:textId="4525D0EE" w:rsidR="00A915E2" w:rsidRPr="00574DD8" w:rsidRDefault="00A915E2" w:rsidP="004B7752">
      <w:pPr>
        <w:pStyle w:val="NoSpacing"/>
        <w:rPr>
          <w:b/>
          <w:sz w:val="22"/>
          <w:lang w:val="en-GB"/>
        </w:rPr>
      </w:pPr>
      <w:r w:rsidRPr="00574DD8">
        <w:rPr>
          <w:b/>
          <w:sz w:val="22"/>
          <w:lang w:val="en-GB"/>
        </w:rPr>
        <w:t>PY4</w:t>
      </w:r>
      <w:r w:rsidR="00FE1067">
        <w:rPr>
          <w:b/>
          <w:sz w:val="22"/>
          <w:lang w:val="en-GB"/>
        </w:rPr>
        <w:t xml:space="preserve"> </w:t>
      </w:r>
      <w:r w:rsidRPr="00574DD8">
        <w:rPr>
          <w:b/>
          <w:sz w:val="22"/>
          <w:lang w:val="en-GB"/>
        </w:rPr>
        <w:t>=</w:t>
      </w:r>
      <w:r w:rsidR="00FE1067">
        <w:rPr>
          <w:b/>
          <w:sz w:val="22"/>
          <w:lang w:val="en-GB"/>
        </w:rPr>
        <w:t xml:space="preserve"> [year]</w:t>
      </w:r>
    </w:p>
    <w:tbl>
      <w:tblPr>
        <w:tblStyle w:val="TableGrid"/>
        <w:tblW w:w="5000" w:type="pct"/>
        <w:tblLook w:val="04A0" w:firstRow="1" w:lastRow="0" w:firstColumn="1" w:lastColumn="0" w:noHBand="0" w:noVBand="1"/>
      </w:tblPr>
      <w:tblGrid>
        <w:gridCol w:w="1307"/>
        <w:gridCol w:w="1295"/>
        <w:gridCol w:w="2659"/>
        <w:gridCol w:w="3755"/>
      </w:tblGrid>
      <w:tr w:rsidR="00AF7AFC" w:rsidRPr="00AF7AFC" w14:paraId="48A6B990" w14:textId="77777777" w:rsidTr="00292206">
        <w:trPr>
          <w:trHeight w:val="537"/>
        </w:trPr>
        <w:tc>
          <w:tcPr>
            <w:tcW w:w="720" w:type="pct"/>
            <w:shd w:val="clear" w:color="auto" w:fill="01728D"/>
            <w:vAlign w:val="center"/>
          </w:tcPr>
          <w:p w14:paraId="3A3398D3" w14:textId="77777777" w:rsidR="00A915E2" w:rsidRPr="00292206" w:rsidRDefault="00A915E2" w:rsidP="00292206">
            <w:pPr>
              <w:pStyle w:val="NoSpacing"/>
              <w:jc w:val="center"/>
              <w:rPr>
                <w:rFonts w:asciiTheme="minorHAnsi" w:hAnsiTheme="minorHAnsi"/>
                <w:b/>
                <w:color w:val="FFFFFF" w:themeColor="background1"/>
                <w:sz w:val="22"/>
                <w:lang w:val="en-GB"/>
              </w:rPr>
            </w:pPr>
            <w:r w:rsidRPr="00292206">
              <w:rPr>
                <w:rFonts w:asciiTheme="minorHAnsi" w:hAnsiTheme="minorHAnsi"/>
                <w:b/>
                <w:color w:val="FFFFFF" w:themeColor="background1"/>
                <w:sz w:val="22"/>
                <w:lang w:val="en-GB"/>
              </w:rPr>
              <w:t>Number of participants</w:t>
            </w:r>
          </w:p>
        </w:tc>
        <w:tc>
          <w:tcPr>
            <w:tcW w:w="720" w:type="pct"/>
            <w:shd w:val="clear" w:color="auto" w:fill="01728D"/>
            <w:vAlign w:val="center"/>
          </w:tcPr>
          <w:p w14:paraId="687AA301" w14:textId="318282DD" w:rsidR="00A915E2" w:rsidRPr="00292206" w:rsidRDefault="00A915E2" w:rsidP="00292206">
            <w:pPr>
              <w:pStyle w:val="NoSpacing"/>
              <w:jc w:val="center"/>
              <w:rPr>
                <w:rFonts w:asciiTheme="minorHAnsi" w:hAnsiTheme="minorHAnsi"/>
                <w:b/>
                <w:color w:val="FFFFFF" w:themeColor="background1"/>
                <w:sz w:val="22"/>
                <w:lang w:val="en-GB"/>
              </w:rPr>
            </w:pPr>
            <w:r w:rsidRPr="00292206">
              <w:rPr>
                <w:rFonts w:asciiTheme="minorHAnsi" w:hAnsiTheme="minorHAnsi"/>
                <w:b/>
                <w:color w:val="FFFFFF" w:themeColor="background1"/>
                <w:sz w:val="22"/>
                <w:lang w:val="en-GB"/>
              </w:rPr>
              <w:t>District</w:t>
            </w:r>
          </w:p>
        </w:tc>
        <w:tc>
          <w:tcPr>
            <w:tcW w:w="1476" w:type="pct"/>
            <w:shd w:val="clear" w:color="auto" w:fill="01728D"/>
            <w:vAlign w:val="center"/>
          </w:tcPr>
          <w:p w14:paraId="43CC3AB9" w14:textId="77777777" w:rsidR="00A915E2" w:rsidRPr="00292206" w:rsidRDefault="00A915E2" w:rsidP="00292206">
            <w:pPr>
              <w:pStyle w:val="NoSpacing"/>
              <w:jc w:val="center"/>
              <w:rPr>
                <w:rFonts w:asciiTheme="minorHAnsi" w:hAnsiTheme="minorHAnsi"/>
                <w:b/>
                <w:color w:val="FFFFFF" w:themeColor="background1"/>
                <w:sz w:val="22"/>
                <w:lang w:val="en-GB"/>
              </w:rPr>
            </w:pPr>
            <w:r w:rsidRPr="00292206">
              <w:rPr>
                <w:rFonts w:asciiTheme="minorHAnsi" w:hAnsiTheme="minorHAnsi"/>
                <w:b/>
                <w:color w:val="FFFFFF" w:themeColor="background1"/>
                <w:sz w:val="22"/>
                <w:lang w:val="en-GB"/>
              </w:rPr>
              <w:t>Name of specific participant</w:t>
            </w:r>
          </w:p>
        </w:tc>
        <w:tc>
          <w:tcPr>
            <w:tcW w:w="2085" w:type="pct"/>
            <w:shd w:val="clear" w:color="auto" w:fill="01728D"/>
            <w:vAlign w:val="center"/>
          </w:tcPr>
          <w:p w14:paraId="0CF5B17D" w14:textId="77777777" w:rsidR="00A915E2" w:rsidRPr="00292206" w:rsidRDefault="00A915E2" w:rsidP="00292206">
            <w:pPr>
              <w:pStyle w:val="NoSpacing"/>
              <w:jc w:val="center"/>
              <w:rPr>
                <w:rFonts w:asciiTheme="minorHAnsi" w:hAnsiTheme="minorHAnsi"/>
                <w:b/>
                <w:color w:val="FFFFFF" w:themeColor="background1"/>
                <w:sz w:val="22"/>
                <w:lang w:val="en-GB"/>
              </w:rPr>
            </w:pPr>
            <w:r w:rsidRPr="00292206">
              <w:rPr>
                <w:rFonts w:asciiTheme="minorHAnsi" w:hAnsiTheme="minorHAnsi"/>
                <w:b/>
                <w:color w:val="FFFFFF" w:themeColor="background1"/>
                <w:sz w:val="22"/>
                <w:lang w:val="en-GB"/>
              </w:rPr>
              <w:t>Justification for the choice of this participant</w:t>
            </w:r>
          </w:p>
        </w:tc>
      </w:tr>
      <w:tr w:rsidR="00837F0F" w:rsidRPr="00AF7AFC" w14:paraId="17600C59" w14:textId="77777777" w:rsidTr="001717C2">
        <w:trPr>
          <w:trHeight w:val="537"/>
        </w:trPr>
        <w:tc>
          <w:tcPr>
            <w:tcW w:w="5000" w:type="pct"/>
            <w:gridSpan w:val="4"/>
            <w:shd w:val="clear" w:color="auto" w:fill="B6DDE8"/>
            <w:vAlign w:val="center"/>
          </w:tcPr>
          <w:p w14:paraId="7534F339" w14:textId="6F343948" w:rsidR="00837F0F" w:rsidRPr="00AF7AFC" w:rsidRDefault="00AF7AFC" w:rsidP="001717C2">
            <w:pPr>
              <w:pStyle w:val="NoSpacing"/>
              <w:rPr>
                <w:rFonts w:asciiTheme="minorHAnsi" w:hAnsiTheme="minorHAnsi"/>
                <w:sz w:val="22"/>
                <w:lang w:val="en-GB"/>
              </w:rPr>
            </w:pPr>
            <w:r>
              <w:rPr>
                <w:rFonts w:asciiTheme="minorHAnsi" w:hAnsiTheme="minorHAnsi"/>
                <w:b/>
                <w:sz w:val="22"/>
                <w:lang w:val="en-GB"/>
              </w:rPr>
              <w:t>Participants at national level</w:t>
            </w:r>
          </w:p>
          <w:p w14:paraId="79359347" w14:textId="41866030" w:rsidR="00837F0F" w:rsidRPr="00AF7AFC" w:rsidRDefault="00837F0F" w:rsidP="001717C2">
            <w:pPr>
              <w:spacing w:line="240" w:lineRule="auto"/>
              <w:jc w:val="left"/>
              <w:rPr>
                <w:sz w:val="22"/>
                <w:u w:val="single"/>
              </w:rPr>
            </w:pPr>
          </w:p>
        </w:tc>
      </w:tr>
      <w:tr w:rsidR="00837F0F" w:rsidRPr="00AF7AFC" w14:paraId="372A13B7" w14:textId="77777777" w:rsidTr="00AF7AFC">
        <w:trPr>
          <w:trHeight w:val="1174"/>
        </w:trPr>
        <w:tc>
          <w:tcPr>
            <w:tcW w:w="720" w:type="pct"/>
            <w:vAlign w:val="center"/>
          </w:tcPr>
          <w:p w14:paraId="72B348CB" w14:textId="77777777" w:rsidR="00837F0F" w:rsidRPr="00AF7AFC" w:rsidRDefault="00837F0F" w:rsidP="004B7752">
            <w:pPr>
              <w:pStyle w:val="NoSpacing"/>
              <w:rPr>
                <w:rFonts w:asciiTheme="minorHAnsi" w:hAnsiTheme="minorHAnsi"/>
                <w:sz w:val="22"/>
                <w:lang w:val="en-GB"/>
              </w:rPr>
            </w:pPr>
          </w:p>
        </w:tc>
        <w:tc>
          <w:tcPr>
            <w:tcW w:w="720" w:type="pct"/>
            <w:vAlign w:val="center"/>
          </w:tcPr>
          <w:p w14:paraId="62FC9884" w14:textId="0D8A7822" w:rsidR="00837F0F" w:rsidRPr="00AF7AFC" w:rsidRDefault="00837F0F" w:rsidP="004B7752">
            <w:pPr>
              <w:pStyle w:val="NoSpacing"/>
              <w:rPr>
                <w:rFonts w:asciiTheme="minorHAnsi" w:hAnsiTheme="minorHAnsi"/>
                <w:sz w:val="22"/>
                <w:lang w:val="en-GB"/>
              </w:rPr>
            </w:pPr>
            <w:r w:rsidRPr="00AF7AFC">
              <w:rPr>
                <w:rFonts w:asciiTheme="minorHAnsi" w:hAnsiTheme="minorHAnsi"/>
                <w:sz w:val="22"/>
                <w:lang w:val="en-GB"/>
              </w:rPr>
              <w:t>N/A</w:t>
            </w:r>
          </w:p>
        </w:tc>
        <w:tc>
          <w:tcPr>
            <w:tcW w:w="1476" w:type="pct"/>
            <w:vAlign w:val="center"/>
          </w:tcPr>
          <w:p w14:paraId="0F73FB10" w14:textId="77777777" w:rsidR="00837F0F" w:rsidRPr="00AF7AFC" w:rsidRDefault="00837F0F" w:rsidP="004B7752">
            <w:pPr>
              <w:spacing w:line="240" w:lineRule="auto"/>
              <w:jc w:val="left"/>
              <w:rPr>
                <w:sz w:val="22"/>
              </w:rPr>
            </w:pPr>
          </w:p>
        </w:tc>
        <w:tc>
          <w:tcPr>
            <w:tcW w:w="2085" w:type="pct"/>
            <w:vAlign w:val="center"/>
          </w:tcPr>
          <w:p w14:paraId="6F7358FF" w14:textId="77777777" w:rsidR="00837F0F" w:rsidRPr="00AF7AFC" w:rsidRDefault="00837F0F" w:rsidP="004B7752">
            <w:pPr>
              <w:spacing w:line="240" w:lineRule="auto"/>
              <w:jc w:val="left"/>
              <w:rPr>
                <w:sz w:val="22"/>
                <w:u w:val="single"/>
              </w:rPr>
            </w:pPr>
          </w:p>
        </w:tc>
      </w:tr>
      <w:tr w:rsidR="00837F0F" w:rsidRPr="00AF7AFC" w14:paraId="09332435" w14:textId="77777777" w:rsidTr="001717C2">
        <w:trPr>
          <w:trHeight w:val="537"/>
        </w:trPr>
        <w:tc>
          <w:tcPr>
            <w:tcW w:w="5000" w:type="pct"/>
            <w:gridSpan w:val="4"/>
            <w:shd w:val="clear" w:color="auto" w:fill="B6DDE8"/>
            <w:vAlign w:val="center"/>
          </w:tcPr>
          <w:p w14:paraId="59C582AE" w14:textId="1F2DA74B" w:rsidR="00837F0F" w:rsidRPr="00AF7AFC" w:rsidRDefault="00837F0F" w:rsidP="004B7752">
            <w:pPr>
              <w:spacing w:line="240" w:lineRule="auto"/>
              <w:jc w:val="left"/>
              <w:rPr>
                <w:sz w:val="22"/>
                <w:u w:val="single"/>
              </w:rPr>
            </w:pPr>
            <w:r w:rsidRPr="00AF7AFC">
              <w:rPr>
                <w:b/>
                <w:sz w:val="22"/>
              </w:rPr>
              <w:t>Participants at local level</w:t>
            </w:r>
          </w:p>
        </w:tc>
      </w:tr>
      <w:tr w:rsidR="00837F0F" w:rsidRPr="00AF7AFC" w14:paraId="14F6DAF7" w14:textId="77777777" w:rsidTr="00AF7AFC">
        <w:trPr>
          <w:trHeight w:val="537"/>
        </w:trPr>
        <w:tc>
          <w:tcPr>
            <w:tcW w:w="720" w:type="pct"/>
            <w:vAlign w:val="center"/>
          </w:tcPr>
          <w:p w14:paraId="0B0CB999" w14:textId="2F8B7A89" w:rsidR="00837F0F" w:rsidRPr="00AF7AFC" w:rsidRDefault="00837F0F" w:rsidP="004B7752">
            <w:pPr>
              <w:pStyle w:val="NoSpacing"/>
              <w:rPr>
                <w:rFonts w:asciiTheme="minorHAnsi" w:hAnsiTheme="minorHAnsi"/>
                <w:sz w:val="22"/>
                <w:lang w:val="en-GB"/>
              </w:rPr>
            </w:pPr>
          </w:p>
        </w:tc>
        <w:tc>
          <w:tcPr>
            <w:tcW w:w="720" w:type="pct"/>
            <w:vAlign w:val="center"/>
          </w:tcPr>
          <w:p w14:paraId="0238E2A6" w14:textId="140C4FAA" w:rsidR="00837F0F" w:rsidRPr="00AF7AFC" w:rsidRDefault="00837F0F" w:rsidP="004B7752">
            <w:pPr>
              <w:pStyle w:val="NoSpacing"/>
              <w:rPr>
                <w:rFonts w:asciiTheme="minorHAnsi" w:hAnsiTheme="minorHAnsi"/>
                <w:sz w:val="22"/>
                <w:lang w:val="en-GB"/>
              </w:rPr>
            </w:pPr>
            <w:r w:rsidRPr="00AF7AFC">
              <w:rPr>
                <w:rFonts w:asciiTheme="minorHAnsi" w:hAnsiTheme="minorHAnsi"/>
                <w:sz w:val="22"/>
                <w:lang w:val="en-GB"/>
              </w:rPr>
              <w:t>1</w:t>
            </w:r>
          </w:p>
        </w:tc>
        <w:tc>
          <w:tcPr>
            <w:tcW w:w="1476" w:type="pct"/>
            <w:vAlign w:val="center"/>
          </w:tcPr>
          <w:p w14:paraId="5B5BB965" w14:textId="04E6A9CA" w:rsidR="00837F0F" w:rsidRPr="00AF7AFC" w:rsidRDefault="00837F0F" w:rsidP="004B7752">
            <w:pPr>
              <w:spacing w:line="240" w:lineRule="auto"/>
              <w:jc w:val="left"/>
              <w:rPr>
                <w:sz w:val="22"/>
              </w:rPr>
            </w:pPr>
          </w:p>
        </w:tc>
        <w:tc>
          <w:tcPr>
            <w:tcW w:w="2085" w:type="pct"/>
            <w:vAlign w:val="center"/>
          </w:tcPr>
          <w:p w14:paraId="68E42F48" w14:textId="77777777" w:rsidR="00837F0F" w:rsidRPr="00AF7AFC" w:rsidRDefault="00837F0F" w:rsidP="004B7752">
            <w:pPr>
              <w:spacing w:line="240" w:lineRule="auto"/>
              <w:jc w:val="left"/>
              <w:rPr>
                <w:sz w:val="22"/>
                <w:u w:val="single"/>
              </w:rPr>
            </w:pPr>
          </w:p>
        </w:tc>
      </w:tr>
      <w:tr w:rsidR="00837F0F" w:rsidRPr="00AF7AFC" w14:paraId="029DEA36" w14:textId="77777777" w:rsidTr="00AF7AFC">
        <w:trPr>
          <w:trHeight w:val="537"/>
        </w:trPr>
        <w:tc>
          <w:tcPr>
            <w:tcW w:w="720" w:type="pct"/>
            <w:vAlign w:val="center"/>
          </w:tcPr>
          <w:p w14:paraId="5AC6680E" w14:textId="67AE94B3" w:rsidR="00837F0F" w:rsidRPr="00AF7AFC" w:rsidRDefault="00837F0F" w:rsidP="004B7752">
            <w:pPr>
              <w:pStyle w:val="NoSpacing"/>
              <w:rPr>
                <w:rFonts w:asciiTheme="minorHAnsi" w:hAnsiTheme="minorHAnsi"/>
                <w:sz w:val="22"/>
                <w:lang w:val="en-GB"/>
              </w:rPr>
            </w:pPr>
          </w:p>
        </w:tc>
        <w:tc>
          <w:tcPr>
            <w:tcW w:w="720" w:type="pct"/>
            <w:vAlign w:val="center"/>
          </w:tcPr>
          <w:p w14:paraId="0892C3FF" w14:textId="77777777" w:rsidR="00837F0F" w:rsidRPr="00AF7AFC" w:rsidRDefault="00837F0F" w:rsidP="004B7752">
            <w:pPr>
              <w:pStyle w:val="NoSpacing"/>
              <w:rPr>
                <w:rFonts w:asciiTheme="minorHAnsi" w:hAnsiTheme="minorHAnsi"/>
                <w:sz w:val="22"/>
                <w:lang w:val="en-GB"/>
              </w:rPr>
            </w:pPr>
            <w:r w:rsidRPr="00AF7AFC">
              <w:rPr>
                <w:rFonts w:asciiTheme="minorHAnsi" w:hAnsiTheme="minorHAnsi"/>
                <w:sz w:val="22"/>
                <w:lang w:val="en-GB"/>
              </w:rPr>
              <w:t>2</w:t>
            </w:r>
          </w:p>
        </w:tc>
        <w:tc>
          <w:tcPr>
            <w:tcW w:w="1476" w:type="pct"/>
            <w:vAlign w:val="center"/>
          </w:tcPr>
          <w:p w14:paraId="5F7CF2C3" w14:textId="200C6ECB" w:rsidR="00837F0F" w:rsidRPr="00AF7AFC" w:rsidRDefault="00837F0F" w:rsidP="004B7752">
            <w:pPr>
              <w:pStyle w:val="ListParagraph"/>
              <w:spacing w:line="240" w:lineRule="auto"/>
              <w:ind w:left="0"/>
              <w:jc w:val="left"/>
              <w:rPr>
                <w:sz w:val="22"/>
                <w:szCs w:val="22"/>
                <w:lang w:val="en-GB"/>
              </w:rPr>
            </w:pPr>
          </w:p>
        </w:tc>
        <w:tc>
          <w:tcPr>
            <w:tcW w:w="2085" w:type="pct"/>
            <w:vAlign w:val="center"/>
          </w:tcPr>
          <w:p w14:paraId="577A1C56" w14:textId="77777777" w:rsidR="00837F0F" w:rsidRPr="00AF7AFC" w:rsidRDefault="00837F0F" w:rsidP="004B7752">
            <w:pPr>
              <w:pStyle w:val="ListParagraph"/>
              <w:spacing w:line="240" w:lineRule="auto"/>
              <w:ind w:left="0"/>
              <w:jc w:val="left"/>
              <w:rPr>
                <w:sz w:val="22"/>
                <w:szCs w:val="22"/>
                <w:lang w:val="en-GB"/>
              </w:rPr>
            </w:pPr>
          </w:p>
        </w:tc>
      </w:tr>
      <w:tr w:rsidR="00837F0F" w:rsidRPr="00AF7AFC" w14:paraId="12C006A1" w14:textId="77777777" w:rsidTr="00AF7AFC">
        <w:trPr>
          <w:trHeight w:val="537"/>
        </w:trPr>
        <w:tc>
          <w:tcPr>
            <w:tcW w:w="720" w:type="pct"/>
            <w:shd w:val="clear" w:color="auto" w:fill="auto"/>
            <w:vAlign w:val="center"/>
          </w:tcPr>
          <w:p w14:paraId="7F2EBA5B" w14:textId="3571BEB9" w:rsidR="00837F0F" w:rsidRPr="00AF7AFC" w:rsidRDefault="00837F0F" w:rsidP="004B7752">
            <w:pPr>
              <w:pStyle w:val="NoSpacing"/>
              <w:rPr>
                <w:rFonts w:asciiTheme="minorHAnsi" w:hAnsiTheme="minorHAnsi"/>
                <w:b/>
                <w:sz w:val="22"/>
                <w:lang w:val="en-GB"/>
              </w:rPr>
            </w:pPr>
          </w:p>
        </w:tc>
        <w:tc>
          <w:tcPr>
            <w:tcW w:w="720" w:type="pct"/>
            <w:shd w:val="clear" w:color="auto" w:fill="auto"/>
            <w:vAlign w:val="center"/>
          </w:tcPr>
          <w:p w14:paraId="3EB043BA" w14:textId="77777777" w:rsidR="00837F0F" w:rsidRPr="00AF7AFC" w:rsidRDefault="00837F0F" w:rsidP="004B7752">
            <w:pPr>
              <w:pStyle w:val="NoSpacing"/>
              <w:rPr>
                <w:rFonts w:asciiTheme="minorHAnsi" w:hAnsiTheme="minorHAnsi"/>
                <w:sz w:val="22"/>
                <w:lang w:val="en-GB"/>
              </w:rPr>
            </w:pPr>
            <w:r w:rsidRPr="00AF7AFC">
              <w:rPr>
                <w:rFonts w:asciiTheme="minorHAnsi" w:hAnsiTheme="minorHAnsi"/>
                <w:sz w:val="22"/>
                <w:lang w:val="en-GB"/>
              </w:rPr>
              <w:t>3</w:t>
            </w:r>
          </w:p>
        </w:tc>
        <w:tc>
          <w:tcPr>
            <w:tcW w:w="1476" w:type="pct"/>
            <w:shd w:val="clear" w:color="auto" w:fill="auto"/>
            <w:vAlign w:val="center"/>
          </w:tcPr>
          <w:p w14:paraId="6CB37B5D" w14:textId="1803355E" w:rsidR="00837F0F" w:rsidRPr="00AF7AFC" w:rsidRDefault="00837F0F" w:rsidP="004B7752">
            <w:pPr>
              <w:pStyle w:val="NoSpacing"/>
              <w:rPr>
                <w:rFonts w:asciiTheme="minorHAnsi" w:hAnsiTheme="minorHAnsi"/>
                <w:b/>
                <w:sz w:val="22"/>
                <w:lang w:val="en-GB"/>
              </w:rPr>
            </w:pPr>
          </w:p>
        </w:tc>
        <w:tc>
          <w:tcPr>
            <w:tcW w:w="2085" w:type="pct"/>
            <w:shd w:val="clear" w:color="auto" w:fill="auto"/>
            <w:vAlign w:val="center"/>
          </w:tcPr>
          <w:p w14:paraId="3C909C11" w14:textId="77777777" w:rsidR="00837F0F" w:rsidRPr="00AF7AFC" w:rsidRDefault="00837F0F" w:rsidP="004B7752">
            <w:pPr>
              <w:pStyle w:val="NoSpacing"/>
              <w:rPr>
                <w:rFonts w:asciiTheme="minorHAnsi" w:hAnsiTheme="minorHAnsi"/>
                <w:b/>
                <w:sz w:val="22"/>
                <w:lang w:val="en-GB"/>
              </w:rPr>
            </w:pPr>
          </w:p>
        </w:tc>
      </w:tr>
      <w:tr w:rsidR="00837F0F" w:rsidRPr="00AF7AFC" w14:paraId="44930EF1" w14:textId="77777777" w:rsidTr="00AF7AFC">
        <w:trPr>
          <w:trHeight w:val="537"/>
        </w:trPr>
        <w:tc>
          <w:tcPr>
            <w:tcW w:w="720" w:type="pct"/>
            <w:shd w:val="clear" w:color="auto" w:fill="auto"/>
            <w:vAlign w:val="center"/>
          </w:tcPr>
          <w:p w14:paraId="6BCB08C8" w14:textId="14E895A4" w:rsidR="00837F0F" w:rsidRPr="00AF7AFC" w:rsidRDefault="00837F0F" w:rsidP="004B7752">
            <w:pPr>
              <w:pStyle w:val="NoSpacing"/>
              <w:rPr>
                <w:rFonts w:asciiTheme="minorHAnsi" w:hAnsiTheme="minorHAnsi"/>
                <w:b/>
                <w:sz w:val="22"/>
                <w:lang w:val="en-GB"/>
              </w:rPr>
            </w:pPr>
          </w:p>
        </w:tc>
        <w:tc>
          <w:tcPr>
            <w:tcW w:w="720" w:type="pct"/>
            <w:shd w:val="clear" w:color="auto" w:fill="auto"/>
            <w:vAlign w:val="center"/>
          </w:tcPr>
          <w:p w14:paraId="671CC6A2" w14:textId="77777777" w:rsidR="00837F0F" w:rsidRPr="00AF7AFC" w:rsidRDefault="00837F0F" w:rsidP="004B7752">
            <w:pPr>
              <w:pStyle w:val="NoSpacing"/>
              <w:rPr>
                <w:rFonts w:asciiTheme="minorHAnsi" w:hAnsiTheme="minorHAnsi"/>
                <w:sz w:val="22"/>
                <w:lang w:val="en-GB"/>
              </w:rPr>
            </w:pPr>
            <w:r w:rsidRPr="00AF7AFC">
              <w:rPr>
                <w:rFonts w:asciiTheme="minorHAnsi" w:hAnsiTheme="minorHAnsi"/>
                <w:sz w:val="22"/>
                <w:lang w:val="en-GB"/>
              </w:rPr>
              <w:t>4</w:t>
            </w:r>
          </w:p>
        </w:tc>
        <w:tc>
          <w:tcPr>
            <w:tcW w:w="1476" w:type="pct"/>
            <w:shd w:val="clear" w:color="auto" w:fill="auto"/>
            <w:vAlign w:val="center"/>
          </w:tcPr>
          <w:p w14:paraId="7AAE42D1" w14:textId="4E2325E6" w:rsidR="00837F0F" w:rsidRPr="00AF7AFC" w:rsidRDefault="00837F0F" w:rsidP="004B7752">
            <w:pPr>
              <w:spacing w:line="240" w:lineRule="auto"/>
              <w:jc w:val="left"/>
              <w:rPr>
                <w:sz w:val="22"/>
              </w:rPr>
            </w:pPr>
          </w:p>
        </w:tc>
        <w:tc>
          <w:tcPr>
            <w:tcW w:w="2085" w:type="pct"/>
            <w:shd w:val="clear" w:color="auto" w:fill="auto"/>
            <w:vAlign w:val="center"/>
          </w:tcPr>
          <w:p w14:paraId="0A46435D" w14:textId="77777777" w:rsidR="00837F0F" w:rsidRPr="00AF7AFC" w:rsidRDefault="00837F0F" w:rsidP="004B7752">
            <w:pPr>
              <w:pStyle w:val="NoSpacing"/>
              <w:rPr>
                <w:rFonts w:asciiTheme="minorHAnsi" w:hAnsiTheme="minorHAnsi"/>
                <w:b/>
                <w:sz w:val="22"/>
                <w:lang w:val="en-GB"/>
              </w:rPr>
            </w:pPr>
          </w:p>
        </w:tc>
      </w:tr>
      <w:tr w:rsidR="00837F0F" w:rsidRPr="00AF7AFC" w14:paraId="0CE63AB9" w14:textId="77777777" w:rsidTr="00AF7AFC">
        <w:trPr>
          <w:trHeight w:val="537"/>
        </w:trPr>
        <w:tc>
          <w:tcPr>
            <w:tcW w:w="720" w:type="pct"/>
            <w:shd w:val="clear" w:color="auto" w:fill="auto"/>
            <w:vAlign w:val="center"/>
          </w:tcPr>
          <w:p w14:paraId="58B10A51" w14:textId="39C16D13" w:rsidR="00837F0F" w:rsidRPr="00AF7AFC" w:rsidRDefault="00837F0F" w:rsidP="004B7752">
            <w:pPr>
              <w:pStyle w:val="NoSpacing"/>
              <w:rPr>
                <w:rFonts w:asciiTheme="minorHAnsi" w:hAnsiTheme="minorHAnsi"/>
                <w:b/>
                <w:sz w:val="22"/>
                <w:lang w:val="en-GB"/>
              </w:rPr>
            </w:pPr>
          </w:p>
        </w:tc>
        <w:tc>
          <w:tcPr>
            <w:tcW w:w="720" w:type="pct"/>
            <w:shd w:val="clear" w:color="auto" w:fill="auto"/>
            <w:vAlign w:val="center"/>
          </w:tcPr>
          <w:p w14:paraId="1AE5AC4E" w14:textId="77777777" w:rsidR="00837F0F" w:rsidRPr="00AF7AFC" w:rsidRDefault="00837F0F" w:rsidP="004B7752">
            <w:pPr>
              <w:pStyle w:val="NoSpacing"/>
              <w:rPr>
                <w:rFonts w:asciiTheme="minorHAnsi" w:hAnsiTheme="minorHAnsi"/>
                <w:sz w:val="22"/>
                <w:lang w:val="en-GB"/>
              </w:rPr>
            </w:pPr>
            <w:r w:rsidRPr="00AF7AFC">
              <w:rPr>
                <w:rFonts w:asciiTheme="minorHAnsi" w:hAnsiTheme="minorHAnsi"/>
                <w:sz w:val="22"/>
                <w:lang w:val="en-GB"/>
              </w:rPr>
              <w:t>5</w:t>
            </w:r>
          </w:p>
        </w:tc>
        <w:tc>
          <w:tcPr>
            <w:tcW w:w="1476" w:type="pct"/>
            <w:shd w:val="clear" w:color="auto" w:fill="auto"/>
            <w:vAlign w:val="center"/>
          </w:tcPr>
          <w:p w14:paraId="7400FB48" w14:textId="4C824A18" w:rsidR="00837F0F" w:rsidRPr="00AF7AFC" w:rsidRDefault="00837F0F" w:rsidP="004B7752">
            <w:pPr>
              <w:spacing w:line="240" w:lineRule="auto"/>
              <w:jc w:val="left"/>
              <w:rPr>
                <w:sz w:val="22"/>
              </w:rPr>
            </w:pPr>
          </w:p>
        </w:tc>
        <w:tc>
          <w:tcPr>
            <w:tcW w:w="2085" w:type="pct"/>
            <w:shd w:val="clear" w:color="auto" w:fill="auto"/>
            <w:vAlign w:val="center"/>
          </w:tcPr>
          <w:p w14:paraId="64B4F34A" w14:textId="77777777" w:rsidR="00837F0F" w:rsidRPr="00AF7AFC" w:rsidRDefault="00837F0F" w:rsidP="004B7752">
            <w:pPr>
              <w:pStyle w:val="NoSpacing"/>
              <w:rPr>
                <w:rFonts w:asciiTheme="minorHAnsi" w:hAnsiTheme="minorHAnsi"/>
                <w:b/>
                <w:sz w:val="22"/>
                <w:lang w:val="en-GB"/>
              </w:rPr>
            </w:pPr>
          </w:p>
        </w:tc>
      </w:tr>
      <w:tr w:rsidR="00837F0F" w:rsidRPr="00AF7AFC" w14:paraId="329B92D2" w14:textId="77777777" w:rsidTr="00AF7AFC">
        <w:trPr>
          <w:trHeight w:val="537"/>
        </w:trPr>
        <w:tc>
          <w:tcPr>
            <w:tcW w:w="720" w:type="pct"/>
            <w:shd w:val="clear" w:color="auto" w:fill="auto"/>
            <w:vAlign w:val="center"/>
          </w:tcPr>
          <w:p w14:paraId="776780B4" w14:textId="61F5DBF6" w:rsidR="00837F0F" w:rsidRPr="00AF7AFC" w:rsidRDefault="00837F0F" w:rsidP="004B7752">
            <w:pPr>
              <w:pStyle w:val="NoSpacing"/>
              <w:rPr>
                <w:rFonts w:asciiTheme="minorHAnsi" w:hAnsiTheme="minorHAnsi"/>
                <w:b/>
                <w:sz w:val="22"/>
                <w:lang w:val="en-GB"/>
              </w:rPr>
            </w:pPr>
          </w:p>
        </w:tc>
        <w:tc>
          <w:tcPr>
            <w:tcW w:w="720" w:type="pct"/>
            <w:shd w:val="clear" w:color="auto" w:fill="auto"/>
            <w:vAlign w:val="center"/>
          </w:tcPr>
          <w:p w14:paraId="58C16DC1" w14:textId="77777777" w:rsidR="00837F0F" w:rsidRPr="00AF7AFC" w:rsidRDefault="00837F0F" w:rsidP="004B7752">
            <w:pPr>
              <w:pStyle w:val="NoSpacing"/>
              <w:rPr>
                <w:rFonts w:asciiTheme="minorHAnsi" w:hAnsiTheme="minorHAnsi"/>
                <w:sz w:val="22"/>
                <w:lang w:val="en-GB"/>
              </w:rPr>
            </w:pPr>
            <w:r w:rsidRPr="00AF7AFC">
              <w:rPr>
                <w:rFonts w:asciiTheme="minorHAnsi" w:hAnsiTheme="minorHAnsi"/>
                <w:sz w:val="22"/>
                <w:lang w:val="en-GB"/>
              </w:rPr>
              <w:t>6</w:t>
            </w:r>
          </w:p>
        </w:tc>
        <w:tc>
          <w:tcPr>
            <w:tcW w:w="1476" w:type="pct"/>
            <w:shd w:val="clear" w:color="auto" w:fill="auto"/>
            <w:vAlign w:val="center"/>
          </w:tcPr>
          <w:p w14:paraId="7668456B" w14:textId="3D614C8A" w:rsidR="00837F0F" w:rsidRPr="00AF7AFC" w:rsidRDefault="00837F0F" w:rsidP="004B7752">
            <w:pPr>
              <w:spacing w:line="240" w:lineRule="auto"/>
              <w:jc w:val="left"/>
              <w:rPr>
                <w:sz w:val="22"/>
              </w:rPr>
            </w:pPr>
          </w:p>
        </w:tc>
        <w:tc>
          <w:tcPr>
            <w:tcW w:w="2085" w:type="pct"/>
            <w:shd w:val="clear" w:color="auto" w:fill="auto"/>
            <w:vAlign w:val="center"/>
          </w:tcPr>
          <w:p w14:paraId="193C1FC5" w14:textId="77777777" w:rsidR="00837F0F" w:rsidRPr="00AF7AFC" w:rsidRDefault="00837F0F" w:rsidP="004B7752">
            <w:pPr>
              <w:pStyle w:val="NoSpacing"/>
              <w:rPr>
                <w:rFonts w:asciiTheme="minorHAnsi" w:hAnsiTheme="minorHAnsi"/>
                <w:b/>
                <w:sz w:val="22"/>
                <w:lang w:val="en-GB"/>
              </w:rPr>
            </w:pPr>
          </w:p>
        </w:tc>
      </w:tr>
      <w:tr w:rsidR="00837F0F" w:rsidRPr="00AF7AFC" w14:paraId="555F61C4" w14:textId="77777777" w:rsidTr="00AF7AFC">
        <w:trPr>
          <w:trHeight w:val="537"/>
        </w:trPr>
        <w:tc>
          <w:tcPr>
            <w:tcW w:w="720" w:type="pct"/>
            <w:shd w:val="clear" w:color="auto" w:fill="auto"/>
            <w:vAlign w:val="center"/>
          </w:tcPr>
          <w:p w14:paraId="155C5C5B" w14:textId="30044A67" w:rsidR="00837F0F" w:rsidRPr="00AF7AFC" w:rsidRDefault="00837F0F" w:rsidP="004B7752">
            <w:pPr>
              <w:pStyle w:val="NoSpacing"/>
              <w:rPr>
                <w:rFonts w:asciiTheme="minorHAnsi" w:hAnsiTheme="minorHAnsi"/>
                <w:b/>
                <w:sz w:val="22"/>
                <w:lang w:val="en-GB"/>
              </w:rPr>
            </w:pPr>
          </w:p>
        </w:tc>
        <w:tc>
          <w:tcPr>
            <w:tcW w:w="720" w:type="pct"/>
            <w:shd w:val="clear" w:color="auto" w:fill="auto"/>
            <w:vAlign w:val="center"/>
          </w:tcPr>
          <w:p w14:paraId="134FCF46" w14:textId="77777777" w:rsidR="00837F0F" w:rsidRPr="00AF7AFC" w:rsidRDefault="00837F0F" w:rsidP="004B7752">
            <w:pPr>
              <w:pStyle w:val="NoSpacing"/>
              <w:rPr>
                <w:rFonts w:asciiTheme="minorHAnsi" w:hAnsiTheme="minorHAnsi"/>
                <w:sz w:val="22"/>
                <w:lang w:val="en-GB"/>
              </w:rPr>
            </w:pPr>
            <w:r w:rsidRPr="00AF7AFC">
              <w:rPr>
                <w:rFonts w:asciiTheme="minorHAnsi" w:hAnsiTheme="minorHAnsi"/>
                <w:sz w:val="22"/>
                <w:lang w:val="en-GB"/>
              </w:rPr>
              <w:t>7</w:t>
            </w:r>
          </w:p>
        </w:tc>
        <w:tc>
          <w:tcPr>
            <w:tcW w:w="1476" w:type="pct"/>
            <w:shd w:val="clear" w:color="auto" w:fill="auto"/>
            <w:vAlign w:val="center"/>
          </w:tcPr>
          <w:p w14:paraId="7A4F52D1" w14:textId="2F7C8DFE" w:rsidR="00837F0F" w:rsidRPr="00AF7AFC" w:rsidRDefault="00837F0F" w:rsidP="004B7752">
            <w:pPr>
              <w:spacing w:line="240" w:lineRule="auto"/>
              <w:jc w:val="left"/>
              <w:rPr>
                <w:sz w:val="22"/>
              </w:rPr>
            </w:pPr>
          </w:p>
        </w:tc>
        <w:tc>
          <w:tcPr>
            <w:tcW w:w="2085" w:type="pct"/>
            <w:shd w:val="clear" w:color="auto" w:fill="auto"/>
            <w:vAlign w:val="center"/>
          </w:tcPr>
          <w:p w14:paraId="50292438" w14:textId="77777777" w:rsidR="00837F0F" w:rsidRPr="00AF7AFC" w:rsidRDefault="00837F0F" w:rsidP="004B7752">
            <w:pPr>
              <w:pStyle w:val="NoSpacing"/>
              <w:rPr>
                <w:rFonts w:asciiTheme="minorHAnsi" w:hAnsiTheme="minorHAnsi"/>
                <w:b/>
                <w:sz w:val="22"/>
                <w:lang w:val="en-GB"/>
              </w:rPr>
            </w:pPr>
          </w:p>
        </w:tc>
      </w:tr>
      <w:tr w:rsidR="00837F0F" w:rsidRPr="00AF7AFC" w14:paraId="605AEC44" w14:textId="77777777" w:rsidTr="00AF7AFC">
        <w:trPr>
          <w:trHeight w:val="537"/>
        </w:trPr>
        <w:tc>
          <w:tcPr>
            <w:tcW w:w="720" w:type="pct"/>
            <w:shd w:val="clear" w:color="auto" w:fill="auto"/>
            <w:vAlign w:val="center"/>
          </w:tcPr>
          <w:p w14:paraId="47368BD9" w14:textId="58600FA1" w:rsidR="00837F0F" w:rsidRPr="00AF7AFC" w:rsidRDefault="00837F0F" w:rsidP="004B7752">
            <w:pPr>
              <w:pStyle w:val="NoSpacing"/>
              <w:rPr>
                <w:rFonts w:asciiTheme="minorHAnsi" w:hAnsiTheme="minorHAnsi"/>
                <w:b/>
                <w:sz w:val="22"/>
                <w:lang w:val="en-GB"/>
              </w:rPr>
            </w:pPr>
          </w:p>
        </w:tc>
        <w:tc>
          <w:tcPr>
            <w:tcW w:w="720" w:type="pct"/>
            <w:shd w:val="clear" w:color="auto" w:fill="auto"/>
            <w:vAlign w:val="center"/>
          </w:tcPr>
          <w:p w14:paraId="129FD00A" w14:textId="77777777" w:rsidR="00837F0F" w:rsidRPr="00AF7AFC" w:rsidRDefault="00837F0F" w:rsidP="004B7752">
            <w:pPr>
              <w:pStyle w:val="NoSpacing"/>
              <w:rPr>
                <w:rFonts w:asciiTheme="minorHAnsi" w:hAnsiTheme="minorHAnsi"/>
                <w:sz w:val="22"/>
                <w:lang w:val="en-GB"/>
              </w:rPr>
            </w:pPr>
            <w:r w:rsidRPr="00AF7AFC">
              <w:rPr>
                <w:rFonts w:asciiTheme="minorHAnsi" w:hAnsiTheme="minorHAnsi"/>
                <w:sz w:val="22"/>
                <w:lang w:val="en-GB"/>
              </w:rPr>
              <w:t>8</w:t>
            </w:r>
          </w:p>
        </w:tc>
        <w:tc>
          <w:tcPr>
            <w:tcW w:w="1476" w:type="pct"/>
            <w:shd w:val="clear" w:color="auto" w:fill="auto"/>
            <w:vAlign w:val="center"/>
          </w:tcPr>
          <w:p w14:paraId="04FDEB0F" w14:textId="3AF6F75D" w:rsidR="00837F0F" w:rsidRPr="00AF7AFC" w:rsidRDefault="00837F0F" w:rsidP="004B7752">
            <w:pPr>
              <w:spacing w:line="240" w:lineRule="auto"/>
              <w:jc w:val="left"/>
              <w:rPr>
                <w:sz w:val="22"/>
              </w:rPr>
            </w:pPr>
          </w:p>
        </w:tc>
        <w:tc>
          <w:tcPr>
            <w:tcW w:w="2085" w:type="pct"/>
            <w:shd w:val="clear" w:color="auto" w:fill="auto"/>
            <w:vAlign w:val="center"/>
          </w:tcPr>
          <w:p w14:paraId="1C2F5EF7" w14:textId="77777777" w:rsidR="00837F0F" w:rsidRPr="00AF7AFC" w:rsidRDefault="00837F0F" w:rsidP="004B7752">
            <w:pPr>
              <w:pStyle w:val="NoSpacing"/>
              <w:rPr>
                <w:rFonts w:asciiTheme="minorHAnsi" w:hAnsiTheme="minorHAnsi"/>
                <w:b/>
                <w:sz w:val="22"/>
                <w:lang w:val="en-GB"/>
              </w:rPr>
            </w:pPr>
          </w:p>
        </w:tc>
      </w:tr>
      <w:tr w:rsidR="00837F0F" w:rsidRPr="00AF7AFC" w14:paraId="52767372" w14:textId="77777777" w:rsidTr="00AF7AFC">
        <w:trPr>
          <w:trHeight w:val="537"/>
        </w:trPr>
        <w:tc>
          <w:tcPr>
            <w:tcW w:w="720" w:type="pct"/>
            <w:shd w:val="clear" w:color="auto" w:fill="auto"/>
            <w:vAlign w:val="center"/>
          </w:tcPr>
          <w:p w14:paraId="1B26D1EF" w14:textId="784482D4" w:rsidR="00837F0F" w:rsidRPr="00AF7AFC" w:rsidRDefault="00837F0F" w:rsidP="004B7752">
            <w:pPr>
              <w:pStyle w:val="NoSpacing"/>
              <w:rPr>
                <w:rFonts w:asciiTheme="minorHAnsi" w:hAnsiTheme="minorHAnsi"/>
                <w:b/>
                <w:sz w:val="22"/>
                <w:lang w:val="en-GB"/>
              </w:rPr>
            </w:pPr>
          </w:p>
        </w:tc>
        <w:tc>
          <w:tcPr>
            <w:tcW w:w="720" w:type="pct"/>
            <w:shd w:val="clear" w:color="auto" w:fill="auto"/>
            <w:vAlign w:val="center"/>
          </w:tcPr>
          <w:p w14:paraId="3B508083" w14:textId="77777777" w:rsidR="00837F0F" w:rsidRPr="00AF7AFC" w:rsidRDefault="00837F0F" w:rsidP="004B7752">
            <w:pPr>
              <w:pStyle w:val="NoSpacing"/>
              <w:rPr>
                <w:rFonts w:asciiTheme="minorHAnsi" w:hAnsiTheme="minorHAnsi"/>
                <w:sz w:val="22"/>
                <w:lang w:val="en-GB"/>
              </w:rPr>
            </w:pPr>
            <w:r w:rsidRPr="00AF7AFC">
              <w:rPr>
                <w:rFonts w:asciiTheme="minorHAnsi" w:hAnsiTheme="minorHAnsi"/>
                <w:sz w:val="22"/>
                <w:lang w:val="en-GB"/>
              </w:rPr>
              <w:t xml:space="preserve">9 </w:t>
            </w:r>
          </w:p>
        </w:tc>
        <w:tc>
          <w:tcPr>
            <w:tcW w:w="1476" w:type="pct"/>
            <w:shd w:val="clear" w:color="auto" w:fill="auto"/>
            <w:vAlign w:val="center"/>
          </w:tcPr>
          <w:p w14:paraId="733E3343" w14:textId="2FA729AF" w:rsidR="00837F0F" w:rsidRPr="00AF7AFC" w:rsidRDefault="00837F0F" w:rsidP="004B7752">
            <w:pPr>
              <w:spacing w:line="240" w:lineRule="auto"/>
              <w:jc w:val="left"/>
              <w:rPr>
                <w:sz w:val="22"/>
              </w:rPr>
            </w:pPr>
          </w:p>
        </w:tc>
        <w:tc>
          <w:tcPr>
            <w:tcW w:w="2085" w:type="pct"/>
            <w:shd w:val="clear" w:color="auto" w:fill="auto"/>
            <w:vAlign w:val="center"/>
          </w:tcPr>
          <w:p w14:paraId="34419178" w14:textId="77777777" w:rsidR="00837F0F" w:rsidRPr="00AF7AFC" w:rsidRDefault="00837F0F" w:rsidP="004B7752">
            <w:pPr>
              <w:pStyle w:val="NoSpacing"/>
              <w:rPr>
                <w:rFonts w:asciiTheme="minorHAnsi" w:hAnsiTheme="minorHAnsi"/>
                <w:b/>
                <w:sz w:val="22"/>
                <w:lang w:val="en-GB"/>
              </w:rPr>
            </w:pPr>
          </w:p>
        </w:tc>
      </w:tr>
    </w:tbl>
    <w:p w14:paraId="1870FEF9" w14:textId="77777777" w:rsidR="000A00BB" w:rsidRDefault="000A00BB" w:rsidP="004B7752">
      <w:pPr>
        <w:pStyle w:val="NoSpacing"/>
        <w:rPr>
          <w:b/>
          <w:sz w:val="22"/>
          <w:lang w:val="en-GB"/>
        </w:rPr>
      </w:pPr>
    </w:p>
    <w:p w14:paraId="587F31F8" w14:textId="54D55D81" w:rsidR="00C36F7F" w:rsidRPr="00574DD8" w:rsidRDefault="00C36F7F" w:rsidP="004B7752">
      <w:pPr>
        <w:pStyle w:val="NoSpacing"/>
        <w:rPr>
          <w:b/>
          <w:sz w:val="22"/>
          <w:lang w:val="en-GB"/>
        </w:rPr>
      </w:pPr>
      <w:r w:rsidRPr="00574DD8">
        <w:rPr>
          <w:b/>
          <w:sz w:val="22"/>
          <w:lang w:val="en-GB"/>
        </w:rPr>
        <w:t>Step 3: Recruitment of participants</w:t>
      </w:r>
    </w:p>
    <w:p w14:paraId="22ACD8A7" w14:textId="3C7EEAF8" w:rsidR="00C36F7F" w:rsidRPr="00574DD8" w:rsidRDefault="00C36F7F" w:rsidP="000A00BB">
      <w:pPr>
        <w:pStyle w:val="NoSpacing"/>
        <w:numPr>
          <w:ilvl w:val="0"/>
          <w:numId w:val="4"/>
        </w:numPr>
        <w:spacing w:line="300" w:lineRule="auto"/>
        <w:ind w:left="426" w:hanging="357"/>
        <w:rPr>
          <w:b/>
          <w:sz w:val="22"/>
          <w:lang w:val="en-GB"/>
        </w:rPr>
      </w:pPr>
      <w:r w:rsidRPr="00574DD8">
        <w:rPr>
          <w:sz w:val="22"/>
          <w:lang w:val="en-GB"/>
        </w:rPr>
        <w:t>Recruit participants.</w:t>
      </w:r>
    </w:p>
    <w:p w14:paraId="5C00452D" w14:textId="59357429" w:rsidR="00C36F7F" w:rsidRPr="00574DD8" w:rsidRDefault="00C36F7F" w:rsidP="000A00BB">
      <w:pPr>
        <w:pStyle w:val="NoSpacing"/>
        <w:numPr>
          <w:ilvl w:val="0"/>
          <w:numId w:val="4"/>
        </w:numPr>
        <w:spacing w:line="300" w:lineRule="auto"/>
        <w:ind w:left="426" w:hanging="357"/>
        <w:rPr>
          <w:b/>
          <w:sz w:val="22"/>
          <w:lang w:val="en-GB"/>
        </w:rPr>
      </w:pPr>
      <w:r w:rsidRPr="00574DD8">
        <w:rPr>
          <w:sz w:val="22"/>
          <w:lang w:val="en-GB"/>
        </w:rPr>
        <w:t xml:space="preserve">Recruitment </w:t>
      </w:r>
      <w:r w:rsidR="00381687">
        <w:rPr>
          <w:sz w:val="22"/>
          <w:lang w:val="en-GB"/>
        </w:rPr>
        <w:t xml:space="preserve">methods will </w:t>
      </w:r>
      <w:r w:rsidRPr="00574DD8">
        <w:rPr>
          <w:sz w:val="22"/>
          <w:lang w:val="en-GB"/>
        </w:rPr>
        <w:t xml:space="preserve">depend on relations/status. </w:t>
      </w:r>
    </w:p>
    <w:p w14:paraId="116AA645" w14:textId="538BC7B6" w:rsidR="00C36F7F" w:rsidRPr="00574DD8" w:rsidRDefault="00C36F7F" w:rsidP="000A00BB">
      <w:pPr>
        <w:pStyle w:val="NoSpacing"/>
        <w:numPr>
          <w:ilvl w:val="0"/>
          <w:numId w:val="4"/>
        </w:numPr>
        <w:spacing w:line="300" w:lineRule="auto"/>
        <w:ind w:left="426" w:hanging="357"/>
        <w:rPr>
          <w:b/>
          <w:sz w:val="22"/>
          <w:lang w:val="en-GB"/>
        </w:rPr>
      </w:pPr>
      <w:r w:rsidRPr="00574DD8">
        <w:rPr>
          <w:sz w:val="22"/>
          <w:lang w:val="en-GB"/>
        </w:rPr>
        <w:t xml:space="preserve">Discuss with the participant a suitable </w:t>
      </w:r>
      <w:r w:rsidR="00D8208B" w:rsidRPr="00574DD8">
        <w:rPr>
          <w:sz w:val="22"/>
          <w:lang w:val="en-GB"/>
        </w:rPr>
        <w:t xml:space="preserve">venue </w:t>
      </w:r>
      <w:r w:rsidRPr="00574DD8">
        <w:rPr>
          <w:sz w:val="22"/>
          <w:lang w:val="en-GB"/>
        </w:rPr>
        <w:t>for</w:t>
      </w:r>
      <w:r w:rsidR="00C20F11" w:rsidRPr="00574DD8">
        <w:rPr>
          <w:sz w:val="22"/>
          <w:lang w:val="en-GB"/>
        </w:rPr>
        <w:t xml:space="preserve"> the</w:t>
      </w:r>
      <w:r w:rsidRPr="00574DD8">
        <w:rPr>
          <w:sz w:val="22"/>
          <w:lang w:val="en-GB"/>
        </w:rPr>
        <w:t xml:space="preserve"> interview where privacy and confidentiality can be ensured.</w:t>
      </w:r>
      <w:r w:rsidR="00454DE7">
        <w:rPr>
          <w:sz w:val="22"/>
          <w:lang w:val="en-GB"/>
        </w:rPr>
        <w:t xml:space="preserve"> </w:t>
      </w:r>
      <w:r w:rsidR="001968C5">
        <w:rPr>
          <w:sz w:val="22"/>
          <w:lang w:val="en-GB"/>
        </w:rPr>
        <w:t>Carefully consider</w:t>
      </w:r>
      <w:r w:rsidR="00454DE7">
        <w:rPr>
          <w:sz w:val="22"/>
          <w:lang w:val="en-GB"/>
        </w:rPr>
        <w:t xml:space="preserve"> gender dynamics and who will be interviewing whom.</w:t>
      </w:r>
    </w:p>
    <w:p w14:paraId="43794D27" w14:textId="77777777" w:rsidR="00C36F7F" w:rsidRPr="00574DD8" w:rsidRDefault="00C36F7F" w:rsidP="004B7752">
      <w:pPr>
        <w:pStyle w:val="NoSpacing"/>
        <w:rPr>
          <w:sz w:val="22"/>
          <w:lang w:val="en-GB"/>
        </w:rPr>
      </w:pPr>
    </w:p>
    <w:p w14:paraId="1F91B1D4" w14:textId="77777777" w:rsidR="00C36F7F" w:rsidRPr="00574DD8" w:rsidRDefault="00C36F7F" w:rsidP="004B7752">
      <w:pPr>
        <w:pStyle w:val="NoSpacing"/>
        <w:rPr>
          <w:b/>
          <w:sz w:val="22"/>
          <w:lang w:val="en-GB"/>
        </w:rPr>
      </w:pPr>
      <w:r w:rsidRPr="00574DD8">
        <w:rPr>
          <w:b/>
          <w:sz w:val="22"/>
          <w:lang w:val="en-GB"/>
        </w:rPr>
        <w:t>Step 4: Before data collection</w:t>
      </w:r>
    </w:p>
    <w:p w14:paraId="335FD1A1" w14:textId="77777777" w:rsidR="00C36F7F" w:rsidRPr="00574DD8" w:rsidRDefault="00C36F7F" w:rsidP="000A00BB">
      <w:pPr>
        <w:pStyle w:val="NoSpacing"/>
        <w:numPr>
          <w:ilvl w:val="0"/>
          <w:numId w:val="4"/>
        </w:numPr>
        <w:ind w:left="426"/>
        <w:rPr>
          <w:b/>
          <w:sz w:val="22"/>
          <w:lang w:val="en-GB"/>
        </w:rPr>
      </w:pPr>
      <w:r w:rsidRPr="00574DD8">
        <w:rPr>
          <w:sz w:val="22"/>
          <w:lang w:val="en-GB"/>
        </w:rPr>
        <w:t>Test voice recorders.</w:t>
      </w:r>
    </w:p>
    <w:p w14:paraId="7DF9EF7E" w14:textId="5A9D40E6" w:rsidR="00C36F7F" w:rsidRPr="00574DD8" w:rsidRDefault="00C36F7F" w:rsidP="000A00BB">
      <w:pPr>
        <w:pStyle w:val="NoSpacing"/>
        <w:numPr>
          <w:ilvl w:val="0"/>
          <w:numId w:val="4"/>
        </w:numPr>
        <w:ind w:left="426"/>
        <w:rPr>
          <w:b/>
          <w:sz w:val="22"/>
          <w:lang w:val="en-GB"/>
        </w:rPr>
      </w:pPr>
      <w:r w:rsidRPr="00574DD8">
        <w:rPr>
          <w:sz w:val="22"/>
          <w:lang w:val="en-GB"/>
        </w:rPr>
        <w:t>Prepare the materials you need to bring with you in the field while us</w:t>
      </w:r>
      <w:r w:rsidR="009C248F" w:rsidRPr="00574DD8">
        <w:rPr>
          <w:sz w:val="22"/>
          <w:lang w:val="en-GB"/>
        </w:rPr>
        <w:t>ing the checklist below (Table 4</w:t>
      </w:r>
      <w:r w:rsidRPr="00574DD8">
        <w:rPr>
          <w:sz w:val="22"/>
          <w:lang w:val="en-GB"/>
        </w:rPr>
        <w:t>).</w:t>
      </w:r>
    </w:p>
    <w:p w14:paraId="7865A516" w14:textId="77777777" w:rsidR="00C36F7F" w:rsidRPr="00574DD8" w:rsidRDefault="00C36F7F" w:rsidP="004B7752">
      <w:pPr>
        <w:pStyle w:val="NoSpacing"/>
        <w:rPr>
          <w:b/>
          <w:sz w:val="22"/>
          <w:lang w:val="en-GB"/>
        </w:rPr>
      </w:pPr>
    </w:p>
    <w:p w14:paraId="6E7B47FB" w14:textId="6408CA10" w:rsidR="00C36F7F" w:rsidRPr="00B621E0" w:rsidRDefault="00C36F7F" w:rsidP="004B7752">
      <w:pPr>
        <w:pStyle w:val="NoSpacing"/>
        <w:rPr>
          <w:b/>
          <w:bCs/>
          <w:i/>
          <w:sz w:val="20"/>
          <w:szCs w:val="20"/>
          <w:lang w:val="en-GB"/>
        </w:rPr>
      </w:pPr>
      <w:r w:rsidRPr="00B621E0">
        <w:rPr>
          <w:b/>
          <w:bCs/>
          <w:i/>
          <w:sz w:val="20"/>
          <w:szCs w:val="20"/>
          <w:lang w:val="en-GB"/>
        </w:rPr>
        <w:t xml:space="preserve">Table </w:t>
      </w:r>
      <w:r w:rsidR="009C248F" w:rsidRPr="00B621E0">
        <w:rPr>
          <w:b/>
          <w:bCs/>
          <w:i/>
          <w:sz w:val="20"/>
          <w:szCs w:val="20"/>
          <w:lang w:val="en-GB"/>
        </w:rPr>
        <w:t>4</w:t>
      </w:r>
      <w:r w:rsidRPr="00B621E0">
        <w:rPr>
          <w:b/>
          <w:bCs/>
          <w:i/>
          <w:sz w:val="20"/>
          <w:szCs w:val="20"/>
          <w:lang w:val="en-GB"/>
        </w:rPr>
        <w:t>: Checklist</w:t>
      </w:r>
      <w:r w:rsidR="00B621E0" w:rsidRPr="00B621E0">
        <w:rPr>
          <w:b/>
          <w:bCs/>
          <w:i/>
          <w:sz w:val="20"/>
          <w:szCs w:val="20"/>
          <w:lang w:val="en-GB"/>
        </w:rPr>
        <w:t xml:space="preserve"> of</w:t>
      </w:r>
      <w:r w:rsidRPr="00B621E0">
        <w:rPr>
          <w:b/>
          <w:bCs/>
          <w:i/>
          <w:sz w:val="20"/>
          <w:szCs w:val="20"/>
          <w:lang w:val="en-GB"/>
        </w:rPr>
        <w:t xml:space="preserve"> materials </w:t>
      </w:r>
    </w:p>
    <w:p w14:paraId="0A85664B" w14:textId="77777777" w:rsidR="00C36F7F" w:rsidRPr="00574DD8" w:rsidRDefault="00C36F7F" w:rsidP="004B7752">
      <w:pPr>
        <w:pStyle w:val="NoSpacing"/>
        <w:rPr>
          <w:b/>
          <w:sz w:val="22"/>
          <w:lang w:val="en-GB"/>
        </w:rPr>
      </w:pPr>
    </w:p>
    <w:tbl>
      <w:tblPr>
        <w:tblStyle w:val="TableGrid"/>
        <w:tblpPr w:leftFromText="141" w:rightFromText="141" w:vertAnchor="page" w:horzAnchor="margin" w:tblpY="6586"/>
        <w:tblW w:w="5000" w:type="pct"/>
        <w:tblLook w:val="04A0" w:firstRow="1" w:lastRow="0" w:firstColumn="1" w:lastColumn="0" w:noHBand="0" w:noVBand="1"/>
      </w:tblPr>
      <w:tblGrid>
        <w:gridCol w:w="7545"/>
        <w:gridCol w:w="1471"/>
      </w:tblGrid>
      <w:tr w:rsidR="000A00BB" w:rsidRPr="00574DD8" w14:paraId="7CF2B905" w14:textId="77777777" w:rsidTr="001717C2">
        <w:tc>
          <w:tcPr>
            <w:tcW w:w="4184" w:type="pct"/>
            <w:shd w:val="clear" w:color="auto" w:fill="01728D"/>
            <w:vAlign w:val="center"/>
          </w:tcPr>
          <w:p w14:paraId="11DFB529" w14:textId="3220B809" w:rsidR="000A00BB" w:rsidRPr="001717C2" w:rsidRDefault="000A00BB" w:rsidP="001717C2">
            <w:pPr>
              <w:pStyle w:val="NoSpacing"/>
              <w:jc w:val="center"/>
              <w:rPr>
                <w:b/>
                <w:color w:val="FFFFFF" w:themeColor="background1"/>
                <w:sz w:val="22"/>
                <w:lang w:val="en-GB"/>
              </w:rPr>
            </w:pPr>
            <w:r w:rsidRPr="001717C2">
              <w:rPr>
                <w:b/>
                <w:color w:val="FFFFFF" w:themeColor="background1"/>
                <w:sz w:val="22"/>
                <w:lang w:val="en-GB"/>
              </w:rPr>
              <w:t>I have the following materials with me:</w:t>
            </w:r>
          </w:p>
        </w:tc>
        <w:tc>
          <w:tcPr>
            <w:tcW w:w="816" w:type="pct"/>
            <w:shd w:val="clear" w:color="auto" w:fill="01728D"/>
            <w:vAlign w:val="center"/>
          </w:tcPr>
          <w:p w14:paraId="4E35B1CC" w14:textId="77777777" w:rsidR="000A00BB" w:rsidRPr="001717C2" w:rsidRDefault="000A00BB" w:rsidP="001717C2">
            <w:pPr>
              <w:pStyle w:val="NoSpacing"/>
              <w:jc w:val="center"/>
              <w:rPr>
                <w:b/>
                <w:color w:val="FFFFFF" w:themeColor="background1"/>
                <w:sz w:val="22"/>
                <w:lang w:val="en-GB"/>
              </w:rPr>
            </w:pPr>
            <w:r w:rsidRPr="001717C2">
              <w:rPr>
                <w:b/>
                <w:color w:val="FFFFFF" w:themeColor="background1"/>
                <w:sz w:val="22"/>
                <w:lang w:val="en-GB"/>
              </w:rPr>
              <w:t>Yes/No</w:t>
            </w:r>
          </w:p>
        </w:tc>
      </w:tr>
      <w:tr w:rsidR="000A00BB" w:rsidRPr="00574DD8" w14:paraId="3F00E06C" w14:textId="77777777" w:rsidTr="000A00BB">
        <w:tc>
          <w:tcPr>
            <w:tcW w:w="4184" w:type="pct"/>
          </w:tcPr>
          <w:p w14:paraId="06B0F3D3" w14:textId="77777777" w:rsidR="000A00BB" w:rsidRPr="007C63E1" w:rsidRDefault="000A00BB" w:rsidP="000A00BB">
            <w:pPr>
              <w:pStyle w:val="NoSpacing"/>
              <w:rPr>
                <w:sz w:val="22"/>
                <w:lang w:val="en-GB"/>
              </w:rPr>
            </w:pPr>
            <w:r w:rsidRPr="007C63E1">
              <w:rPr>
                <w:sz w:val="22"/>
                <w:lang w:val="en-GB"/>
              </w:rPr>
              <w:t>Interview guide</w:t>
            </w:r>
          </w:p>
        </w:tc>
        <w:tc>
          <w:tcPr>
            <w:tcW w:w="816" w:type="pct"/>
          </w:tcPr>
          <w:p w14:paraId="4D8694A2" w14:textId="77777777" w:rsidR="000A00BB" w:rsidRPr="007C63E1" w:rsidRDefault="000A00BB" w:rsidP="000A00BB">
            <w:pPr>
              <w:spacing w:line="240" w:lineRule="auto"/>
              <w:jc w:val="left"/>
              <w:rPr>
                <w:sz w:val="22"/>
              </w:rPr>
            </w:pPr>
          </w:p>
        </w:tc>
      </w:tr>
      <w:tr w:rsidR="000A00BB" w:rsidRPr="00574DD8" w14:paraId="51C11F80" w14:textId="77777777" w:rsidTr="000A00BB">
        <w:tc>
          <w:tcPr>
            <w:tcW w:w="4184" w:type="pct"/>
          </w:tcPr>
          <w:p w14:paraId="1FAE5359" w14:textId="77777777" w:rsidR="000A00BB" w:rsidRPr="007C63E1" w:rsidRDefault="000A00BB" w:rsidP="000A00BB">
            <w:pPr>
              <w:pStyle w:val="NoSpacing"/>
              <w:rPr>
                <w:sz w:val="22"/>
                <w:lang w:val="en-GB"/>
              </w:rPr>
            </w:pPr>
            <w:r w:rsidRPr="007C63E1">
              <w:rPr>
                <w:sz w:val="22"/>
                <w:lang w:val="en-GB"/>
              </w:rPr>
              <w:t>Information sheet</w:t>
            </w:r>
          </w:p>
        </w:tc>
        <w:tc>
          <w:tcPr>
            <w:tcW w:w="816" w:type="pct"/>
          </w:tcPr>
          <w:p w14:paraId="7DC03513" w14:textId="77777777" w:rsidR="000A00BB" w:rsidRPr="007C63E1" w:rsidRDefault="000A00BB" w:rsidP="000A00BB">
            <w:pPr>
              <w:spacing w:line="240" w:lineRule="auto"/>
              <w:jc w:val="left"/>
              <w:rPr>
                <w:sz w:val="22"/>
              </w:rPr>
            </w:pPr>
          </w:p>
        </w:tc>
      </w:tr>
      <w:tr w:rsidR="000A00BB" w:rsidRPr="00574DD8" w14:paraId="6F55CEC4" w14:textId="77777777" w:rsidTr="000A00BB">
        <w:tc>
          <w:tcPr>
            <w:tcW w:w="4184" w:type="pct"/>
          </w:tcPr>
          <w:p w14:paraId="78E2463E" w14:textId="77777777" w:rsidR="000A00BB" w:rsidRPr="007C63E1" w:rsidRDefault="000A00BB" w:rsidP="000A00BB">
            <w:pPr>
              <w:pStyle w:val="NoSpacing"/>
              <w:rPr>
                <w:sz w:val="22"/>
                <w:lang w:val="en-GB"/>
              </w:rPr>
            </w:pPr>
            <w:r w:rsidRPr="007C63E1">
              <w:rPr>
                <w:sz w:val="22"/>
                <w:lang w:val="en-GB"/>
              </w:rPr>
              <w:t>Informed consent forms</w:t>
            </w:r>
          </w:p>
        </w:tc>
        <w:tc>
          <w:tcPr>
            <w:tcW w:w="816" w:type="pct"/>
          </w:tcPr>
          <w:p w14:paraId="1BADA313" w14:textId="77777777" w:rsidR="000A00BB" w:rsidRPr="007C63E1" w:rsidRDefault="000A00BB" w:rsidP="000A00BB">
            <w:pPr>
              <w:spacing w:line="240" w:lineRule="auto"/>
              <w:jc w:val="left"/>
              <w:rPr>
                <w:sz w:val="22"/>
              </w:rPr>
            </w:pPr>
          </w:p>
        </w:tc>
      </w:tr>
      <w:tr w:rsidR="000A00BB" w:rsidRPr="00574DD8" w14:paraId="0DC6330F" w14:textId="77777777" w:rsidTr="000A00BB">
        <w:tc>
          <w:tcPr>
            <w:tcW w:w="4184" w:type="pct"/>
          </w:tcPr>
          <w:p w14:paraId="49EA1E41" w14:textId="77777777" w:rsidR="000A00BB" w:rsidRPr="007C63E1" w:rsidRDefault="000A00BB" w:rsidP="000A00BB">
            <w:pPr>
              <w:pStyle w:val="NoSpacing"/>
              <w:rPr>
                <w:sz w:val="22"/>
                <w:lang w:val="en-GB"/>
              </w:rPr>
            </w:pPr>
            <w:r w:rsidRPr="007C63E1">
              <w:rPr>
                <w:sz w:val="22"/>
                <w:lang w:val="en-GB"/>
              </w:rPr>
              <w:t>Recorder</w:t>
            </w:r>
          </w:p>
        </w:tc>
        <w:tc>
          <w:tcPr>
            <w:tcW w:w="816" w:type="pct"/>
          </w:tcPr>
          <w:p w14:paraId="35977091" w14:textId="77777777" w:rsidR="000A00BB" w:rsidRPr="007C63E1" w:rsidRDefault="000A00BB" w:rsidP="000A00BB">
            <w:pPr>
              <w:spacing w:line="240" w:lineRule="auto"/>
              <w:jc w:val="left"/>
              <w:rPr>
                <w:sz w:val="22"/>
              </w:rPr>
            </w:pPr>
          </w:p>
        </w:tc>
      </w:tr>
      <w:tr w:rsidR="000A00BB" w:rsidRPr="00574DD8" w14:paraId="28EAB2EF" w14:textId="77777777" w:rsidTr="000A00BB">
        <w:tc>
          <w:tcPr>
            <w:tcW w:w="4184" w:type="pct"/>
          </w:tcPr>
          <w:p w14:paraId="07A18BC3" w14:textId="72B6371C" w:rsidR="000A00BB" w:rsidRPr="007C63E1" w:rsidRDefault="00080A31" w:rsidP="000A00BB">
            <w:pPr>
              <w:pStyle w:val="NoSpacing"/>
              <w:rPr>
                <w:sz w:val="22"/>
                <w:lang w:val="en-GB"/>
              </w:rPr>
            </w:pPr>
            <w:r>
              <w:rPr>
                <w:sz w:val="22"/>
                <w:lang w:val="en-GB"/>
              </w:rPr>
              <w:t>Charger/e</w:t>
            </w:r>
            <w:r w:rsidRPr="00F13B6D">
              <w:rPr>
                <w:sz w:val="22"/>
                <w:lang w:val="en-GB"/>
              </w:rPr>
              <w:t>xtra batteries for recorder/battery fully charged</w:t>
            </w:r>
          </w:p>
        </w:tc>
        <w:tc>
          <w:tcPr>
            <w:tcW w:w="816" w:type="pct"/>
          </w:tcPr>
          <w:p w14:paraId="5B7B6BFD" w14:textId="77777777" w:rsidR="000A00BB" w:rsidRPr="007C63E1" w:rsidRDefault="000A00BB" w:rsidP="000A00BB">
            <w:pPr>
              <w:spacing w:line="240" w:lineRule="auto"/>
              <w:jc w:val="left"/>
              <w:rPr>
                <w:sz w:val="22"/>
              </w:rPr>
            </w:pPr>
          </w:p>
        </w:tc>
      </w:tr>
      <w:tr w:rsidR="000A00BB" w:rsidRPr="00574DD8" w14:paraId="5E8C1525" w14:textId="77777777" w:rsidTr="000A00BB">
        <w:tc>
          <w:tcPr>
            <w:tcW w:w="4184" w:type="pct"/>
          </w:tcPr>
          <w:p w14:paraId="4EDF557D" w14:textId="77777777" w:rsidR="000A00BB" w:rsidRPr="007C63E1" w:rsidRDefault="000A00BB" w:rsidP="000A00BB">
            <w:pPr>
              <w:pStyle w:val="NoSpacing"/>
              <w:rPr>
                <w:sz w:val="22"/>
                <w:lang w:val="en-GB"/>
              </w:rPr>
            </w:pPr>
            <w:r w:rsidRPr="007C63E1">
              <w:rPr>
                <w:sz w:val="22"/>
                <w:lang w:val="en-GB"/>
              </w:rPr>
              <w:t>Block note/notebook/note taking sheets</w:t>
            </w:r>
          </w:p>
        </w:tc>
        <w:tc>
          <w:tcPr>
            <w:tcW w:w="816" w:type="pct"/>
          </w:tcPr>
          <w:p w14:paraId="68DF6E01" w14:textId="77777777" w:rsidR="000A00BB" w:rsidRPr="007C63E1" w:rsidRDefault="000A00BB" w:rsidP="000A00BB">
            <w:pPr>
              <w:spacing w:line="240" w:lineRule="auto"/>
              <w:jc w:val="left"/>
              <w:rPr>
                <w:sz w:val="22"/>
              </w:rPr>
            </w:pPr>
          </w:p>
        </w:tc>
      </w:tr>
      <w:tr w:rsidR="000A00BB" w:rsidRPr="00574DD8" w14:paraId="363B0E5C" w14:textId="77777777" w:rsidTr="000A00BB">
        <w:tc>
          <w:tcPr>
            <w:tcW w:w="4184" w:type="pct"/>
          </w:tcPr>
          <w:p w14:paraId="3F142527" w14:textId="77777777" w:rsidR="000A00BB" w:rsidRPr="007C63E1" w:rsidRDefault="000A00BB" w:rsidP="000A00BB">
            <w:pPr>
              <w:pStyle w:val="NoSpacing"/>
              <w:rPr>
                <w:sz w:val="22"/>
                <w:lang w:val="en-GB"/>
              </w:rPr>
            </w:pPr>
            <w:r w:rsidRPr="007C63E1">
              <w:rPr>
                <w:sz w:val="22"/>
                <w:lang w:val="en-GB"/>
              </w:rPr>
              <w:t>Pen</w:t>
            </w:r>
          </w:p>
        </w:tc>
        <w:tc>
          <w:tcPr>
            <w:tcW w:w="816" w:type="pct"/>
          </w:tcPr>
          <w:p w14:paraId="02E2148D" w14:textId="77777777" w:rsidR="000A00BB" w:rsidRPr="007C63E1" w:rsidRDefault="000A00BB" w:rsidP="000A00BB">
            <w:pPr>
              <w:spacing w:line="240" w:lineRule="auto"/>
              <w:jc w:val="left"/>
              <w:rPr>
                <w:sz w:val="22"/>
              </w:rPr>
            </w:pPr>
          </w:p>
        </w:tc>
      </w:tr>
      <w:tr w:rsidR="000A00BB" w:rsidRPr="00574DD8" w14:paraId="0C78CB6A" w14:textId="77777777" w:rsidTr="000A00BB">
        <w:tc>
          <w:tcPr>
            <w:tcW w:w="4184" w:type="pct"/>
          </w:tcPr>
          <w:p w14:paraId="12A2AE8D" w14:textId="77777777" w:rsidR="000A00BB" w:rsidRPr="007C63E1" w:rsidRDefault="000A00BB" w:rsidP="000A00BB">
            <w:pPr>
              <w:pStyle w:val="NoSpacing"/>
              <w:rPr>
                <w:sz w:val="22"/>
                <w:lang w:val="en-GB"/>
              </w:rPr>
            </w:pPr>
            <w:r w:rsidRPr="007C63E1">
              <w:rPr>
                <w:sz w:val="22"/>
                <w:lang w:val="en-GB"/>
              </w:rPr>
              <w:t xml:space="preserve">Drinks for participants </w:t>
            </w:r>
          </w:p>
        </w:tc>
        <w:tc>
          <w:tcPr>
            <w:tcW w:w="816" w:type="pct"/>
          </w:tcPr>
          <w:p w14:paraId="060F1A83" w14:textId="77777777" w:rsidR="000A00BB" w:rsidRPr="007C63E1" w:rsidRDefault="000A00BB" w:rsidP="000A00BB">
            <w:pPr>
              <w:spacing w:line="240" w:lineRule="auto"/>
              <w:jc w:val="left"/>
              <w:rPr>
                <w:sz w:val="22"/>
              </w:rPr>
            </w:pPr>
          </w:p>
        </w:tc>
      </w:tr>
    </w:tbl>
    <w:p w14:paraId="1FAB14D9" w14:textId="77777777" w:rsidR="000A00BB" w:rsidRDefault="000A00BB" w:rsidP="004B7752">
      <w:pPr>
        <w:pStyle w:val="NoSpacing"/>
        <w:rPr>
          <w:b/>
          <w:sz w:val="22"/>
          <w:lang w:val="en-GB"/>
        </w:rPr>
      </w:pPr>
    </w:p>
    <w:p w14:paraId="5115711C" w14:textId="2A19EB90" w:rsidR="00C36F7F" w:rsidRPr="00574DD8" w:rsidRDefault="00C36F7F" w:rsidP="004B7752">
      <w:pPr>
        <w:pStyle w:val="NoSpacing"/>
        <w:rPr>
          <w:b/>
          <w:sz w:val="22"/>
          <w:lang w:val="en-GB"/>
        </w:rPr>
      </w:pPr>
      <w:r w:rsidRPr="00574DD8">
        <w:rPr>
          <w:b/>
          <w:sz w:val="22"/>
          <w:lang w:val="en-GB"/>
        </w:rPr>
        <w:t xml:space="preserve">Step 5: During data collection </w:t>
      </w:r>
    </w:p>
    <w:p w14:paraId="3EA13230" w14:textId="536D34CB" w:rsidR="00C36F7F" w:rsidRPr="00574DD8" w:rsidRDefault="00C36F7F" w:rsidP="00A14D3F">
      <w:pPr>
        <w:pStyle w:val="ListParagraph"/>
        <w:numPr>
          <w:ilvl w:val="0"/>
          <w:numId w:val="5"/>
        </w:numPr>
        <w:spacing w:line="300" w:lineRule="auto"/>
        <w:ind w:left="426" w:hanging="357"/>
        <w:jc w:val="left"/>
        <w:rPr>
          <w:sz w:val="22"/>
          <w:szCs w:val="22"/>
          <w:lang w:val="en-GB"/>
        </w:rPr>
      </w:pPr>
      <w:r w:rsidRPr="00574DD8">
        <w:rPr>
          <w:sz w:val="22"/>
          <w:szCs w:val="22"/>
          <w:lang w:val="en-GB"/>
        </w:rPr>
        <w:t xml:space="preserve">Be reliable. To get participants to take the interview seriously, you need to demonstrate your own commitment. Arrive on time, equipped with the recording equipment, interview guide, and notebooks/notetaking sheets. Be both mentally and psychologically prepared to conduct the interview. </w:t>
      </w:r>
    </w:p>
    <w:p w14:paraId="6670627D" w14:textId="74D735E5" w:rsidR="00C36F7F" w:rsidRPr="00BC4DFC" w:rsidRDefault="00C36F7F" w:rsidP="00A14D3F">
      <w:pPr>
        <w:pStyle w:val="ListParagraph"/>
        <w:numPr>
          <w:ilvl w:val="0"/>
          <w:numId w:val="5"/>
        </w:numPr>
        <w:spacing w:line="300" w:lineRule="auto"/>
        <w:ind w:left="426" w:hanging="357"/>
        <w:jc w:val="left"/>
        <w:rPr>
          <w:sz w:val="22"/>
          <w:szCs w:val="22"/>
          <w:lang w:val="en-GB"/>
        </w:rPr>
      </w:pPr>
      <w:r w:rsidRPr="00BC4DFC">
        <w:rPr>
          <w:sz w:val="22"/>
          <w:szCs w:val="22"/>
          <w:lang w:val="en-GB"/>
        </w:rPr>
        <w:t xml:space="preserve">Obtain </w:t>
      </w:r>
      <w:r w:rsidR="00C7588D" w:rsidRPr="00BC4DFC">
        <w:rPr>
          <w:sz w:val="22"/>
          <w:szCs w:val="22"/>
          <w:lang w:val="en-GB"/>
        </w:rPr>
        <w:t xml:space="preserve">(written) </w:t>
      </w:r>
      <w:r w:rsidRPr="00BC4DFC">
        <w:rPr>
          <w:sz w:val="22"/>
          <w:szCs w:val="22"/>
          <w:lang w:val="en-GB"/>
        </w:rPr>
        <w:t>informed consent from each participant before the interview.</w:t>
      </w:r>
    </w:p>
    <w:p w14:paraId="007F54CB" w14:textId="50EDC02A" w:rsidR="00C36F7F" w:rsidRPr="00BC4DFC" w:rsidRDefault="00C36F7F" w:rsidP="00A14D3F">
      <w:pPr>
        <w:pStyle w:val="ListParagraph"/>
        <w:numPr>
          <w:ilvl w:val="0"/>
          <w:numId w:val="5"/>
        </w:numPr>
        <w:spacing w:line="300" w:lineRule="auto"/>
        <w:ind w:left="426" w:hanging="357"/>
        <w:jc w:val="left"/>
        <w:rPr>
          <w:sz w:val="22"/>
          <w:szCs w:val="22"/>
          <w:lang w:val="en-GB"/>
        </w:rPr>
      </w:pPr>
      <w:r w:rsidRPr="00BC4DFC">
        <w:rPr>
          <w:sz w:val="22"/>
          <w:szCs w:val="22"/>
          <w:lang w:val="en-GB"/>
        </w:rPr>
        <w:t xml:space="preserve">Record the interview if consent is given. </w:t>
      </w:r>
    </w:p>
    <w:p w14:paraId="2FE49B22" w14:textId="02056BE0" w:rsidR="00C36F7F" w:rsidRPr="00BC4DFC" w:rsidRDefault="00C36F7F" w:rsidP="00A14D3F">
      <w:pPr>
        <w:pStyle w:val="ListParagraph"/>
        <w:numPr>
          <w:ilvl w:val="0"/>
          <w:numId w:val="5"/>
        </w:numPr>
        <w:spacing w:line="300" w:lineRule="auto"/>
        <w:ind w:left="426" w:hanging="357"/>
        <w:jc w:val="left"/>
        <w:rPr>
          <w:sz w:val="22"/>
          <w:szCs w:val="22"/>
          <w:lang w:val="en-GB"/>
        </w:rPr>
      </w:pPr>
      <w:r w:rsidRPr="00BC4DFC">
        <w:rPr>
          <w:sz w:val="22"/>
          <w:szCs w:val="22"/>
          <w:lang w:val="en-GB"/>
        </w:rPr>
        <w:t>Take backup notes, using the note taking template (</w:t>
      </w:r>
      <w:hyperlink w:anchor="_Annex_2:_Note" w:history="1">
        <w:r w:rsidR="00537E27">
          <w:rPr>
            <w:rStyle w:val="Hyperlink"/>
            <w:sz w:val="22"/>
            <w:szCs w:val="22"/>
            <w:lang w:val="en-GB"/>
          </w:rPr>
          <w:t>see Annex 1</w:t>
        </w:r>
      </w:hyperlink>
      <w:r w:rsidRPr="00BC4DFC">
        <w:rPr>
          <w:sz w:val="22"/>
          <w:szCs w:val="22"/>
          <w:lang w:val="en-GB"/>
        </w:rPr>
        <w:t xml:space="preserve">). If no consent to record the interview is given, take more detailed notes. </w:t>
      </w:r>
    </w:p>
    <w:p w14:paraId="70202158" w14:textId="20A9DD8A" w:rsidR="00C36F7F" w:rsidRPr="00BC4DFC" w:rsidRDefault="00C36F7F" w:rsidP="00A14D3F">
      <w:pPr>
        <w:pStyle w:val="ListParagraph"/>
        <w:numPr>
          <w:ilvl w:val="0"/>
          <w:numId w:val="5"/>
        </w:numPr>
        <w:spacing w:line="300" w:lineRule="auto"/>
        <w:ind w:left="426" w:hanging="357"/>
        <w:jc w:val="left"/>
        <w:rPr>
          <w:sz w:val="22"/>
          <w:szCs w:val="22"/>
          <w:lang w:val="en-GB"/>
        </w:rPr>
      </w:pPr>
      <w:r w:rsidRPr="00BC4DFC">
        <w:rPr>
          <w:sz w:val="22"/>
          <w:szCs w:val="22"/>
          <w:lang w:val="en-GB"/>
        </w:rPr>
        <w:t xml:space="preserve">Observe and document participants’ </w:t>
      </w:r>
      <w:r w:rsidR="00FC76AB" w:rsidRPr="00BC4DFC">
        <w:rPr>
          <w:sz w:val="22"/>
          <w:szCs w:val="22"/>
          <w:lang w:val="en-GB"/>
        </w:rPr>
        <w:t>behaviours</w:t>
      </w:r>
      <w:r w:rsidRPr="00BC4DFC">
        <w:rPr>
          <w:sz w:val="22"/>
          <w:szCs w:val="22"/>
          <w:lang w:val="en-GB"/>
        </w:rPr>
        <w:t xml:space="preserve"> and contextual aspects of the interview as part of your field notes. Note if the participant seems distracted, becomes emotional over a particular question or topic, or seems reluctant to discuss a subject area. Also make a note if you suspect the participant is not being truthful and why you think this.</w:t>
      </w:r>
    </w:p>
    <w:p w14:paraId="36AB5A14" w14:textId="77777777" w:rsidR="00C36F7F" w:rsidRPr="00BC4DFC" w:rsidRDefault="00C36F7F" w:rsidP="00A14D3F">
      <w:pPr>
        <w:pStyle w:val="ListParagraph"/>
        <w:numPr>
          <w:ilvl w:val="0"/>
          <w:numId w:val="5"/>
        </w:numPr>
        <w:spacing w:line="300" w:lineRule="auto"/>
        <w:ind w:left="426" w:hanging="357"/>
        <w:jc w:val="left"/>
        <w:rPr>
          <w:sz w:val="22"/>
          <w:szCs w:val="22"/>
          <w:lang w:val="en-GB"/>
        </w:rPr>
      </w:pPr>
      <w:r w:rsidRPr="00BC4DFC">
        <w:rPr>
          <w:sz w:val="22"/>
          <w:szCs w:val="22"/>
          <w:lang w:val="en-GB"/>
        </w:rPr>
        <w:t xml:space="preserve">Follow the interview guide during the interviews. </w:t>
      </w:r>
    </w:p>
    <w:p w14:paraId="66AB7167" w14:textId="4B8E0880" w:rsidR="00C36F7F" w:rsidRPr="00BC4DFC" w:rsidRDefault="00C36F7F" w:rsidP="00A14D3F">
      <w:pPr>
        <w:pStyle w:val="ListParagraph"/>
        <w:numPr>
          <w:ilvl w:val="0"/>
          <w:numId w:val="5"/>
        </w:numPr>
        <w:spacing w:line="300" w:lineRule="auto"/>
        <w:ind w:left="426" w:hanging="357"/>
        <w:jc w:val="left"/>
        <w:rPr>
          <w:sz w:val="22"/>
          <w:szCs w:val="22"/>
          <w:lang w:val="en-GB"/>
        </w:rPr>
      </w:pPr>
      <w:r w:rsidRPr="00BC4DFC">
        <w:rPr>
          <w:sz w:val="22"/>
          <w:szCs w:val="22"/>
          <w:lang w:val="en-GB"/>
        </w:rPr>
        <w:t>Ask follow-up questions (some of which may be scripted in the interview guide) in order to elicit participants’ complete knowledge and experience related to the research topic</w:t>
      </w:r>
      <w:r w:rsidR="00454DE7">
        <w:rPr>
          <w:sz w:val="22"/>
          <w:szCs w:val="22"/>
          <w:lang w:val="en-GB"/>
        </w:rPr>
        <w:t xml:space="preserve"> and to unpack complex and sometime invisible influences like political economy and gender</w:t>
      </w:r>
      <w:r w:rsidR="00C5457F">
        <w:rPr>
          <w:sz w:val="22"/>
          <w:szCs w:val="22"/>
          <w:lang w:val="en-GB"/>
        </w:rPr>
        <w:t>.</w:t>
      </w:r>
    </w:p>
    <w:p w14:paraId="5A2A68D7" w14:textId="77777777" w:rsidR="00C36F7F" w:rsidRPr="00BC4DFC" w:rsidRDefault="00C36F7F" w:rsidP="00A14D3F">
      <w:pPr>
        <w:pStyle w:val="ListParagraph"/>
        <w:numPr>
          <w:ilvl w:val="0"/>
          <w:numId w:val="5"/>
        </w:numPr>
        <w:spacing w:line="300" w:lineRule="auto"/>
        <w:ind w:left="357" w:hanging="357"/>
        <w:jc w:val="left"/>
        <w:rPr>
          <w:sz w:val="22"/>
          <w:szCs w:val="22"/>
          <w:lang w:val="en-GB"/>
        </w:rPr>
      </w:pPr>
      <w:r w:rsidRPr="00BC4DFC">
        <w:rPr>
          <w:sz w:val="22"/>
          <w:szCs w:val="22"/>
          <w:lang w:val="en-GB"/>
        </w:rPr>
        <w:t>Probe participants for elaboration of their responses, with the aim of learning all they can share about the research topic.</w:t>
      </w:r>
    </w:p>
    <w:p w14:paraId="2804D394" w14:textId="76E0F123" w:rsidR="00C36F7F" w:rsidRPr="00BC4DFC" w:rsidRDefault="00C36F7F" w:rsidP="004B7752">
      <w:pPr>
        <w:pStyle w:val="NoSpacing"/>
        <w:rPr>
          <w:b/>
          <w:sz w:val="22"/>
          <w:lang w:val="en-GB"/>
        </w:rPr>
      </w:pPr>
      <w:r w:rsidRPr="00BC4DFC">
        <w:rPr>
          <w:b/>
          <w:sz w:val="22"/>
          <w:lang w:val="en-GB"/>
        </w:rPr>
        <w:t xml:space="preserve">Step 6: After the </w:t>
      </w:r>
      <w:r w:rsidR="0084725B">
        <w:rPr>
          <w:b/>
          <w:sz w:val="22"/>
          <w:lang w:val="en-GB"/>
        </w:rPr>
        <w:t>fieldwork</w:t>
      </w:r>
      <w:r w:rsidRPr="00BC4DFC">
        <w:rPr>
          <w:b/>
          <w:sz w:val="22"/>
          <w:lang w:val="en-GB"/>
        </w:rPr>
        <w:t xml:space="preserve"> </w:t>
      </w:r>
    </w:p>
    <w:p w14:paraId="5C359594" w14:textId="77777777" w:rsidR="00C36F7F" w:rsidRPr="00BC4DFC" w:rsidRDefault="00C36F7F" w:rsidP="00A14D3F">
      <w:pPr>
        <w:pStyle w:val="NoSpacing"/>
        <w:numPr>
          <w:ilvl w:val="0"/>
          <w:numId w:val="10"/>
        </w:numPr>
        <w:spacing w:line="300" w:lineRule="auto"/>
        <w:ind w:hanging="357"/>
        <w:rPr>
          <w:sz w:val="22"/>
          <w:lang w:val="en-GB"/>
        </w:rPr>
      </w:pPr>
      <w:r w:rsidRPr="00BC4DFC">
        <w:rPr>
          <w:sz w:val="22"/>
          <w:lang w:val="en-GB"/>
        </w:rPr>
        <w:t>Expand your notes as soon as possible after each interview, preferably within 24 hours, while your memory is still fresh.</w:t>
      </w:r>
    </w:p>
    <w:p w14:paraId="0EB82D2E" w14:textId="77777777" w:rsidR="00C36F7F" w:rsidRPr="00BC4DFC" w:rsidRDefault="00C36F7F" w:rsidP="00A14D3F">
      <w:pPr>
        <w:pStyle w:val="NoSpacing"/>
        <w:numPr>
          <w:ilvl w:val="0"/>
          <w:numId w:val="10"/>
        </w:numPr>
        <w:spacing w:line="300" w:lineRule="auto"/>
        <w:ind w:hanging="357"/>
        <w:rPr>
          <w:sz w:val="22"/>
          <w:lang w:val="en-GB"/>
        </w:rPr>
      </w:pPr>
      <w:r w:rsidRPr="00BC4DFC">
        <w:rPr>
          <w:sz w:val="22"/>
          <w:lang w:val="en-GB"/>
        </w:rPr>
        <w:t xml:space="preserve">Reflect on the interviews and write these reflections down.  </w:t>
      </w:r>
    </w:p>
    <w:p w14:paraId="4AA9EC17" w14:textId="2AA58E1B" w:rsidR="00C36F7F" w:rsidRPr="00BC4DFC" w:rsidRDefault="00C36F7F" w:rsidP="00A14D3F">
      <w:pPr>
        <w:pStyle w:val="NoSpacing"/>
        <w:numPr>
          <w:ilvl w:val="0"/>
          <w:numId w:val="10"/>
        </w:numPr>
        <w:spacing w:line="300" w:lineRule="auto"/>
        <w:ind w:hanging="357"/>
        <w:rPr>
          <w:sz w:val="22"/>
          <w:lang w:val="en-GB"/>
        </w:rPr>
      </w:pPr>
      <w:r w:rsidRPr="00BC4DFC">
        <w:rPr>
          <w:sz w:val="22"/>
          <w:lang w:val="en-GB"/>
        </w:rPr>
        <w:t>Prepare a summary of the discussion which includes a combination of the expanded notes and reflections.</w:t>
      </w:r>
    </w:p>
    <w:p w14:paraId="2C496133" w14:textId="1C25BE3F" w:rsidR="00D8208B" w:rsidRPr="00BC4DFC" w:rsidRDefault="00D8208B" w:rsidP="00A14D3F">
      <w:pPr>
        <w:pStyle w:val="NoSpacing"/>
        <w:numPr>
          <w:ilvl w:val="0"/>
          <w:numId w:val="10"/>
        </w:numPr>
        <w:spacing w:line="300" w:lineRule="auto"/>
        <w:ind w:hanging="357"/>
        <w:rPr>
          <w:sz w:val="22"/>
          <w:lang w:val="en-GB"/>
        </w:rPr>
      </w:pPr>
      <w:r w:rsidRPr="00BC4DFC">
        <w:rPr>
          <w:sz w:val="22"/>
          <w:lang w:val="en-GB"/>
        </w:rPr>
        <w:t>Meet with your colleague</w:t>
      </w:r>
      <w:r w:rsidR="00381687">
        <w:rPr>
          <w:sz w:val="22"/>
          <w:lang w:val="en-GB"/>
        </w:rPr>
        <w:t>s</w:t>
      </w:r>
      <w:r w:rsidRPr="00BC4DFC">
        <w:rPr>
          <w:sz w:val="22"/>
          <w:lang w:val="en-GB"/>
        </w:rPr>
        <w:t xml:space="preserve"> to share the emerging issues</w:t>
      </w:r>
      <w:r w:rsidR="00381687">
        <w:rPr>
          <w:sz w:val="22"/>
          <w:lang w:val="en-GB"/>
        </w:rPr>
        <w:t>.</w:t>
      </w:r>
    </w:p>
    <w:p w14:paraId="4B61AC8C" w14:textId="1C83E403" w:rsidR="00C7588D" w:rsidRPr="00BC4DFC" w:rsidRDefault="00C36F7F" w:rsidP="00A14D3F">
      <w:pPr>
        <w:pStyle w:val="NoSpacing"/>
        <w:numPr>
          <w:ilvl w:val="0"/>
          <w:numId w:val="10"/>
        </w:numPr>
        <w:spacing w:line="300" w:lineRule="auto"/>
        <w:ind w:hanging="357"/>
        <w:rPr>
          <w:sz w:val="22"/>
          <w:lang w:val="en-GB"/>
        </w:rPr>
      </w:pPr>
      <w:r w:rsidRPr="00BC4DFC">
        <w:rPr>
          <w:sz w:val="22"/>
          <w:lang w:val="en-GB"/>
        </w:rPr>
        <w:t>Start the transcription of the interviews</w:t>
      </w:r>
      <w:r w:rsidR="00381687" w:rsidRPr="00381687">
        <w:rPr>
          <w:sz w:val="22"/>
          <w:lang w:val="en-GB"/>
        </w:rPr>
        <w:t xml:space="preserve"> </w:t>
      </w:r>
      <w:r w:rsidR="00381687" w:rsidRPr="00BC4DFC">
        <w:rPr>
          <w:sz w:val="22"/>
          <w:lang w:val="en-GB"/>
        </w:rPr>
        <w:t>as soon as possible</w:t>
      </w:r>
      <w:r w:rsidRPr="00BC4DFC">
        <w:rPr>
          <w:sz w:val="22"/>
          <w:lang w:val="en-GB"/>
        </w:rPr>
        <w:t>.</w:t>
      </w:r>
      <w:r w:rsidR="00C7588D" w:rsidRPr="00BC4DFC">
        <w:rPr>
          <w:sz w:val="22"/>
          <w:lang w:val="en-GB"/>
        </w:rPr>
        <w:t xml:space="preserve"> The transcription has to be verbatim.</w:t>
      </w:r>
    </w:p>
    <w:p w14:paraId="046F3B00" w14:textId="7BAE690B" w:rsidR="00C36F7F" w:rsidRPr="00BC4DFC" w:rsidRDefault="00C36F7F" w:rsidP="00A14D3F">
      <w:pPr>
        <w:pStyle w:val="NoSpacing"/>
        <w:numPr>
          <w:ilvl w:val="1"/>
          <w:numId w:val="10"/>
        </w:numPr>
        <w:spacing w:line="300" w:lineRule="auto"/>
        <w:ind w:hanging="357"/>
        <w:rPr>
          <w:sz w:val="22"/>
          <w:lang w:val="en-GB"/>
        </w:rPr>
      </w:pPr>
      <w:r w:rsidRPr="00BC4DFC">
        <w:rPr>
          <w:sz w:val="22"/>
          <w:lang w:val="en-GB"/>
        </w:rPr>
        <w:t xml:space="preserve">You can use Table </w:t>
      </w:r>
      <w:r w:rsidR="009C248F" w:rsidRPr="00BC4DFC">
        <w:rPr>
          <w:sz w:val="22"/>
          <w:lang w:val="en-GB"/>
        </w:rPr>
        <w:t>5</w:t>
      </w:r>
      <w:r w:rsidRPr="00BC4DFC">
        <w:rPr>
          <w:sz w:val="22"/>
          <w:lang w:val="en-GB"/>
        </w:rPr>
        <w:t xml:space="preserve"> to make </w:t>
      </w:r>
      <w:r w:rsidR="00DE355A" w:rsidRPr="00BC4DFC">
        <w:rPr>
          <w:sz w:val="22"/>
          <w:lang w:val="en-GB"/>
        </w:rPr>
        <w:t>a plan</w:t>
      </w:r>
      <w:r w:rsidRPr="00BC4DFC">
        <w:rPr>
          <w:sz w:val="22"/>
          <w:lang w:val="en-GB"/>
        </w:rPr>
        <w:t xml:space="preserve"> of the transcriptions including quality assurance. </w:t>
      </w:r>
    </w:p>
    <w:p w14:paraId="3A3723D3" w14:textId="386451BF" w:rsidR="00C36F7F" w:rsidRPr="00574DD8" w:rsidRDefault="00C36F7F" w:rsidP="00A14D3F">
      <w:pPr>
        <w:pStyle w:val="NoSpacing"/>
        <w:numPr>
          <w:ilvl w:val="1"/>
          <w:numId w:val="10"/>
        </w:numPr>
        <w:spacing w:line="300" w:lineRule="auto"/>
        <w:ind w:hanging="357"/>
        <w:rPr>
          <w:sz w:val="22"/>
          <w:lang w:val="en-GB"/>
        </w:rPr>
      </w:pPr>
      <w:r w:rsidRPr="00BC4DFC">
        <w:rPr>
          <w:sz w:val="22"/>
          <w:lang w:val="en-GB"/>
        </w:rPr>
        <w:t>Use the guidance note and template for the transcription</w:t>
      </w:r>
      <w:r w:rsidRPr="00574DD8">
        <w:rPr>
          <w:sz w:val="22"/>
          <w:lang w:val="en-GB"/>
        </w:rPr>
        <w:t xml:space="preserve"> to ensure uniformity </w:t>
      </w:r>
      <w:hyperlink w:anchor="_Annex_2:_Template" w:history="1">
        <w:r w:rsidR="00537E27">
          <w:rPr>
            <w:rStyle w:val="Hyperlink"/>
            <w:sz w:val="22"/>
            <w:lang w:val="en-GB"/>
          </w:rPr>
          <w:t>(see Annex 2).</w:t>
        </w:r>
      </w:hyperlink>
      <w:r w:rsidRPr="00574DD8">
        <w:rPr>
          <w:sz w:val="22"/>
          <w:lang w:val="en-GB"/>
        </w:rPr>
        <w:t xml:space="preserve"> </w:t>
      </w:r>
    </w:p>
    <w:p w14:paraId="633AEB45" w14:textId="77777777" w:rsidR="009C248F" w:rsidRPr="00574DD8" w:rsidRDefault="009C248F" w:rsidP="004B7752">
      <w:pPr>
        <w:spacing w:line="240" w:lineRule="auto"/>
        <w:jc w:val="left"/>
        <w:rPr>
          <w:b/>
          <w:sz w:val="22"/>
        </w:rPr>
      </w:pPr>
    </w:p>
    <w:p w14:paraId="1B8C22B3" w14:textId="7ED023F2" w:rsidR="00C36F7F" w:rsidRPr="00574DD8" w:rsidRDefault="00C36F7F" w:rsidP="000A00BB">
      <w:pPr>
        <w:pStyle w:val="Caption"/>
      </w:pPr>
      <w:r w:rsidRPr="00574DD8">
        <w:t xml:space="preserve">Table </w:t>
      </w:r>
      <w:r w:rsidR="009C248F" w:rsidRPr="00574DD8">
        <w:t>5</w:t>
      </w:r>
      <w:r w:rsidRPr="00574DD8">
        <w:t>: Transcription process overview</w:t>
      </w:r>
    </w:p>
    <w:tbl>
      <w:tblPr>
        <w:tblStyle w:val="TableGrid"/>
        <w:tblW w:w="5000" w:type="pct"/>
        <w:tblLook w:val="04A0" w:firstRow="1" w:lastRow="0" w:firstColumn="1" w:lastColumn="0" w:noHBand="0" w:noVBand="1"/>
      </w:tblPr>
      <w:tblGrid>
        <w:gridCol w:w="1804"/>
        <w:gridCol w:w="1803"/>
        <w:gridCol w:w="1803"/>
        <w:gridCol w:w="1803"/>
        <w:gridCol w:w="1803"/>
      </w:tblGrid>
      <w:tr w:rsidR="00C36F7F" w:rsidRPr="009E47CD" w14:paraId="5126CE7E" w14:textId="77777777" w:rsidTr="00C5457F">
        <w:tc>
          <w:tcPr>
            <w:tcW w:w="1000" w:type="pct"/>
            <w:shd w:val="clear" w:color="auto" w:fill="B6DDE8"/>
            <w:vAlign w:val="center"/>
          </w:tcPr>
          <w:p w14:paraId="6A1BDBB5" w14:textId="0A5DB37A" w:rsidR="00C36F7F" w:rsidRPr="009E47CD" w:rsidRDefault="00C36F7F" w:rsidP="00C5457F">
            <w:pPr>
              <w:pStyle w:val="NoSpacing"/>
              <w:jc w:val="center"/>
              <w:rPr>
                <w:b/>
                <w:sz w:val="22"/>
                <w:lang w:val="en-GB"/>
              </w:rPr>
            </w:pPr>
            <w:r w:rsidRPr="009E47CD">
              <w:rPr>
                <w:b/>
                <w:sz w:val="22"/>
                <w:lang w:val="en-GB"/>
              </w:rPr>
              <w:t xml:space="preserve">Label of interview (according </w:t>
            </w:r>
            <w:r w:rsidR="00C5457F">
              <w:rPr>
                <w:b/>
                <w:sz w:val="22"/>
                <w:lang w:val="en-GB"/>
              </w:rPr>
              <w:t xml:space="preserve">to </w:t>
            </w:r>
            <w:r w:rsidRPr="009E47CD">
              <w:rPr>
                <w:b/>
                <w:sz w:val="22"/>
                <w:lang w:val="en-GB"/>
              </w:rPr>
              <w:t>Table 3)</w:t>
            </w:r>
          </w:p>
        </w:tc>
        <w:tc>
          <w:tcPr>
            <w:tcW w:w="1000" w:type="pct"/>
            <w:shd w:val="clear" w:color="auto" w:fill="B6DDE8"/>
            <w:vAlign w:val="center"/>
          </w:tcPr>
          <w:p w14:paraId="49C88ED0" w14:textId="22E8E6D3" w:rsidR="00C36F7F" w:rsidRPr="009E47CD" w:rsidRDefault="00C36F7F" w:rsidP="00C5457F">
            <w:pPr>
              <w:pStyle w:val="NoSpacing"/>
              <w:jc w:val="center"/>
              <w:rPr>
                <w:b/>
                <w:sz w:val="22"/>
                <w:lang w:val="en-GB"/>
              </w:rPr>
            </w:pPr>
            <w:r w:rsidRPr="009E47CD">
              <w:rPr>
                <w:b/>
                <w:sz w:val="22"/>
                <w:lang w:val="en-GB"/>
              </w:rPr>
              <w:t>Transcription done by:</w:t>
            </w:r>
          </w:p>
        </w:tc>
        <w:tc>
          <w:tcPr>
            <w:tcW w:w="1000" w:type="pct"/>
            <w:shd w:val="clear" w:color="auto" w:fill="B6DDE8"/>
            <w:vAlign w:val="center"/>
          </w:tcPr>
          <w:p w14:paraId="2E1B9628" w14:textId="5BEBFBB3" w:rsidR="00C36F7F" w:rsidRPr="009E47CD" w:rsidRDefault="00C36F7F" w:rsidP="00C5457F">
            <w:pPr>
              <w:pStyle w:val="NoSpacing"/>
              <w:jc w:val="center"/>
              <w:rPr>
                <w:b/>
                <w:sz w:val="22"/>
                <w:lang w:val="en-GB"/>
              </w:rPr>
            </w:pPr>
            <w:r w:rsidRPr="009E47CD">
              <w:rPr>
                <w:b/>
                <w:sz w:val="22"/>
                <w:lang w:val="en-GB"/>
              </w:rPr>
              <w:t>Target date of transcription:</w:t>
            </w:r>
          </w:p>
        </w:tc>
        <w:tc>
          <w:tcPr>
            <w:tcW w:w="1000" w:type="pct"/>
            <w:shd w:val="clear" w:color="auto" w:fill="B6DDE8"/>
            <w:vAlign w:val="center"/>
          </w:tcPr>
          <w:p w14:paraId="735C5924" w14:textId="0723F412" w:rsidR="00C36F7F" w:rsidRPr="009E47CD" w:rsidRDefault="00C36F7F" w:rsidP="00C5457F">
            <w:pPr>
              <w:pStyle w:val="NoSpacing"/>
              <w:jc w:val="center"/>
              <w:rPr>
                <w:b/>
                <w:sz w:val="22"/>
                <w:lang w:val="en-GB"/>
              </w:rPr>
            </w:pPr>
            <w:r w:rsidRPr="009E47CD">
              <w:rPr>
                <w:b/>
                <w:sz w:val="22"/>
                <w:lang w:val="en-GB"/>
              </w:rPr>
              <w:t>Quality assurance of transcription by:</w:t>
            </w:r>
          </w:p>
        </w:tc>
        <w:tc>
          <w:tcPr>
            <w:tcW w:w="1000" w:type="pct"/>
            <w:shd w:val="clear" w:color="auto" w:fill="B6DDE8"/>
            <w:vAlign w:val="center"/>
          </w:tcPr>
          <w:p w14:paraId="38D4A766" w14:textId="09571B8D" w:rsidR="00C36F7F" w:rsidRPr="009E47CD" w:rsidRDefault="00C36F7F" w:rsidP="00C5457F">
            <w:pPr>
              <w:pStyle w:val="NoSpacing"/>
              <w:jc w:val="center"/>
              <w:rPr>
                <w:b/>
                <w:sz w:val="22"/>
                <w:lang w:val="en-GB"/>
              </w:rPr>
            </w:pPr>
            <w:r w:rsidRPr="009E47CD">
              <w:rPr>
                <w:b/>
                <w:sz w:val="22"/>
                <w:lang w:val="en-GB"/>
              </w:rPr>
              <w:t>Target date of quality assurance:</w:t>
            </w:r>
          </w:p>
        </w:tc>
      </w:tr>
      <w:tr w:rsidR="00C36F7F" w:rsidRPr="009E47CD" w14:paraId="6C8634D8" w14:textId="77777777" w:rsidTr="009E47CD">
        <w:tc>
          <w:tcPr>
            <w:tcW w:w="1000" w:type="pct"/>
            <w:vAlign w:val="center"/>
          </w:tcPr>
          <w:p w14:paraId="58CC9AD4" w14:textId="77777777" w:rsidR="00C36F7F" w:rsidRPr="009E47CD" w:rsidRDefault="00C36F7F" w:rsidP="004B7752">
            <w:pPr>
              <w:pStyle w:val="NoSpacing"/>
              <w:rPr>
                <w:sz w:val="22"/>
                <w:lang w:val="en-GB"/>
              </w:rPr>
            </w:pPr>
          </w:p>
        </w:tc>
        <w:tc>
          <w:tcPr>
            <w:tcW w:w="1000" w:type="pct"/>
            <w:vAlign w:val="center"/>
          </w:tcPr>
          <w:p w14:paraId="3C5C95CD" w14:textId="77777777" w:rsidR="00C36F7F" w:rsidRPr="009E47CD" w:rsidRDefault="00C36F7F" w:rsidP="004B7752">
            <w:pPr>
              <w:pStyle w:val="NoSpacing"/>
              <w:rPr>
                <w:sz w:val="22"/>
                <w:lang w:val="en-GB"/>
              </w:rPr>
            </w:pPr>
          </w:p>
        </w:tc>
        <w:tc>
          <w:tcPr>
            <w:tcW w:w="1000" w:type="pct"/>
            <w:vAlign w:val="center"/>
          </w:tcPr>
          <w:p w14:paraId="46EBAAB2" w14:textId="77777777" w:rsidR="00C36F7F" w:rsidRPr="009E47CD" w:rsidRDefault="00C36F7F" w:rsidP="004B7752">
            <w:pPr>
              <w:pStyle w:val="NoSpacing"/>
              <w:rPr>
                <w:sz w:val="22"/>
                <w:lang w:val="en-GB"/>
              </w:rPr>
            </w:pPr>
          </w:p>
        </w:tc>
        <w:tc>
          <w:tcPr>
            <w:tcW w:w="1000" w:type="pct"/>
            <w:vAlign w:val="center"/>
          </w:tcPr>
          <w:p w14:paraId="5A00449B" w14:textId="77777777" w:rsidR="00C36F7F" w:rsidRPr="009E47CD" w:rsidRDefault="00C36F7F" w:rsidP="004B7752">
            <w:pPr>
              <w:pStyle w:val="NoSpacing"/>
              <w:rPr>
                <w:sz w:val="22"/>
                <w:lang w:val="en-GB"/>
              </w:rPr>
            </w:pPr>
          </w:p>
        </w:tc>
        <w:tc>
          <w:tcPr>
            <w:tcW w:w="1000" w:type="pct"/>
            <w:vAlign w:val="center"/>
          </w:tcPr>
          <w:p w14:paraId="5754D542" w14:textId="77777777" w:rsidR="00C36F7F" w:rsidRPr="009E47CD" w:rsidRDefault="00C36F7F" w:rsidP="004B7752">
            <w:pPr>
              <w:pStyle w:val="NoSpacing"/>
              <w:rPr>
                <w:sz w:val="22"/>
                <w:lang w:val="en-GB"/>
              </w:rPr>
            </w:pPr>
          </w:p>
        </w:tc>
      </w:tr>
      <w:tr w:rsidR="00C36F7F" w:rsidRPr="009E47CD" w14:paraId="29ABD845" w14:textId="77777777" w:rsidTr="009E47CD">
        <w:tc>
          <w:tcPr>
            <w:tcW w:w="1000" w:type="pct"/>
            <w:vAlign w:val="center"/>
          </w:tcPr>
          <w:p w14:paraId="73A62393" w14:textId="77777777" w:rsidR="00C36F7F" w:rsidRPr="009E47CD" w:rsidRDefault="00C36F7F" w:rsidP="004B7752">
            <w:pPr>
              <w:pStyle w:val="NoSpacing"/>
              <w:rPr>
                <w:sz w:val="22"/>
                <w:lang w:val="en-GB"/>
              </w:rPr>
            </w:pPr>
          </w:p>
        </w:tc>
        <w:tc>
          <w:tcPr>
            <w:tcW w:w="1000" w:type="pct"/>
            <w:vAlign w:val="center"/>
          </w:tcPr>
          <w:p w14:paraId="47AFA7D4" w14:textId="77777777" w:rsidR="00C36F7F" w:rsidRPr="009E47CD" w:rsidRDefault="00C36F7F" w:rsidP="004B7752">
            <w:pPr>
              <w:pStyle w:val="NoSpacing"/>
              <w:rPr>
                <w:sz w:val="22"/>
                <w:lang w:val="en-GB"/>
              </w:rPr>
            </w:pPr>
          </w:p>
        </w:tc>
        <w:tc>
          <w:tcPr>
            <w:tcW w:w="1000" w:type="pct"/>
            <w:vAlign w:val="center"/>
          </w:tcPr>
          <w:p w14:paraId="38C6395F" w14:textId="77777777" w:rsidR="00C36F7F" w:rsidRPr="009E47CD" w:rsidRDefault="00C36F7F" w:rsidP="004B7752">
            <w:pPr>
              <w:pStyle w:val="NoSpacing"/>
              <w:rPr>
                <w:sz w:val="22"/>
                <w:lang w:val="en-GB"/>
              </w:rPr>
            </w:pPr>
          </w:p>
        </w:tc>
        <w:tc>
          <w:tcPr>
            <w:tcW w:w="1000" w:type="pct"/>
            <w:vAlign w:val="center"/>
          </w:tcPr>
          <w:p w14:paraId="2793C4AF" w14:textId="77777777" w:rsidR="00C36F7F" w:rsidRPr="009E47CD" w:rsidRDefault="00C36F7F" w:rsidP="004B7752">
            <w:pPr>
              <w:pStyle w:val="NoSpacing"/>
              <w:rPr>
                <w:sz w:val="22"/>
                <w:lang w:val="en-GB"/>
              </w:rPr>
            </w:pPr>
          </w:p>
        </w:tc>
        <w:tc>
          <w:tcPr>
            <w:tcW w:w="1000" w:type="pct"/>
            <w:vAlign w:val="center"/>
          </w:tcPr>
          <w:p w14:paraId="6AED38E0" w14:textId="77777777" w:rsidR="00C36F7F" w:rsidRPr="009E47CD" w:rsidRDefault="00C36F7F" w:rsidP="004B7752">
            <w:pPr>
              <w:pStyle w:val="NoSpacing"/>
              <w:rPr>
                <w:sz w:val="22"/>
                <w:lang w:val="en-GB"/>
              </w:rPr>
            </w:pPr>
          </w:p>
        </w:tc>
      </w:tr>
      <w:tr w:rsidR="00C36F7F" w:rsidRPr="009E47CD" w14:paraId="258FB405" w14:textId="77777777" w:rsidTr="009E47CD">
        <w:tc>
          <w:tcPr>
            <w:tcW w:w="1000" w:type="pct"/>
            <w:vAlign w:val="center"/>
          </w:tcPr>
          <w:p w14:paraId="4094A250" w14:textId="77777777" w:rsidR="00C36F7F" w:rsidRPr="009E47CD" w:rsidRDefault="00C36F7F" w:rsidP="004B7752">
            <w:pPr>
              <w:pStyle w:val="NoSpacing"/>
              <w:rPr>
                <w:sz w:val="22"/>
                <w:lang w:val="en-GB"/>
              </w:rPr>
            </w:pPr>
          </w:p>
        </w:tc>
        <w:tc>
          <w:tcPr>
            <w:tcW w:w="1000" w:type="pct"/>
            <w:vAlign w:val="center"/>
          </w:tcPr>
          <w:p w14:paraId="2123A956" w14:textId="77777777" w:rsidR="00C36F7F" w:rsidRPr="009E47CD" w:rsidRDefault="00C36F7F" w:rsidP="004B7752">
            <w:pPr>
              <w:pStyle w:val="NoSpacing"/>
              <w:rPr>
                <w:sz w:val="22"/>
                <w:lang w:val="en-GB"/>
              </w:rPr>
            </w:pPr>
          </w:p>
        </w:tc>
        <w:tc>
          <w:tcPr>
            <w:tcW w:w="1000" w:type="pct"/>
            <w:vAlign w:val="center"/>
          </w:tcPr>
          <w:p w14:paraId="70240CA6" w14:textId="77777777" w:rsidR="00C36F7F" w:rsidRPr="009E47CD" w:rsidRDefault="00C36F7F" w:rsidP="004B7752">
            <w:pPr>
              <w:pStyle w:val="NoSpacing"/>
              <w:rPr>
                <w:sz w:val="22"/>
                <w:lang w:val="en-GB"/>
              </w:rPr>
            </w:pPr>
          </w:p>
        </w:tc>
        <w:tc>
          <w:tcPr>
            <w:tcW w:w="1000" w:type="pct"/>
            <w:vAlign w:val="center"/>
          </w:tcPr>
          <w:p w14:paraId="3206364A" w14:textId="77777777" w:rsidR="00C36F7F" w:rsidRPr="009E47CD" w:rsidRDefault="00C36F7F" w:rsidP="004B7752">
            <w:pPr>
              <w:pStyle w:val="NoSpacing"/>
              <w:rPr>
                <w:sz w:val="22"/>
                <w:lang w:val="en-GB"/>
              </w:rPr>
            </w:pPr>
          </w:p>
        </w:tc>
        <w:tc>
          <w:tcPr>
            <w:tcW w:w="1000" w:type="pct"/>
            <w:vAlign w:val="center"/>
          </w:tcPr>
          <w:p w14:paraId="335D83A2" w14:textId="77777777" w:rsidR="00C36F7F" w:rsidRPr="009E47CD" w:rsidRDefault="00C36F7F" w:rsidP="004B7752">
            <w:pPr>
              <w:pStyle w:val="NoSpacing"/>
              <w:rPr>
                <w:sz w:val="22"/>
                <w:lang w:val="en-GB"/>
              </w:rPr>
            </w:pPr>
          </w:p>
        </w:tc>
      </w:tr>
    </w:tbl>
    <w:p w14:paraId="14F9F950" w14:textId="77777777" w:rsidR="00C36F7F" w:rsidRPr="00574DD8" w:rsidRDefault="00C36F7F" w:rsidP="004B7752">
      <w:pPr>
        <w:pStyle w:val="NoSpacing"/>
        <w:rPr>
          <w:b/>
          <w:sz w:val="22"/>
          <w:lang w:val="en-GB"/>
        </w:rPr>
      </w:pPr>
    </w:p>
    <w:p w14:paraId="40A10628" w14:textId="77777777" w:rsidR="000A00BB" w:rsidRDefault="000A00BB" w:rsidP="000A00BB">
      <w:pPr>
        <w:jc w:val="left"/>
        <w:rPr>
          <w:b/>
          <w:sz w:val="22"/>
        </w:rPr>
      </w:pPr>
    </w:p>
    <w:p w14:paraId="54DE2F34" w14:textId="6BC6B1D4" w:rsidR="00C36F7F" w:rsidRPr="00574DD8" w:rsidRDefault="00C36F7F" w:rsidP="000A00BB">
      <w:pPr>
        <w:jc w:val="left"/>
        <w:rPr>
          <w:b/>
          <w:sz w:val="22"/>
        </w:rPr>
      </w:pPr>
      <w:r w:rsidRPr="00574DD8">
        <w:rPr>
          <w:b/>
          <w:sz w:val="22"/>
        </w:rPr>
        <w:t xml:space="preserve">Step 7: Data storage and management </w:t>
      </w:r>
    </w:p>
    <w:p w14:paraId="52DE3ECA" w14:textId="77777777" w:rsidR="00736AA8" w:rsidRPr="009B78BD" w:rsidRDefault="00736AA8" w:rsidP="00A14D3F">
      <w:pPr>
        <w:pStyle w:val="NoSpacing"/>
        <w:numPr>
          <w:ilvl w:val="0"/>
          <w:numId w:val="15"/>
        </w:numPr>
        <w:spacing w:line="300" w:lineRule="auto"/>
        <w:rPr>
          <w:b/>
          <w:sz w:val="22"/>
        </w:rPr>
      </w:pPr>
      <w:r w:rsidRPr="009B78BD">
        <w:rPr>
          <w:b/>
          <w:sz w:val="22"/>
        </w:rPr>
        <w:t>Participant Identification Number</w:t>
      </w:r>
    </w:p>
    <w:p w14:paraId="331BA779" w14:textId="0C19C130" w:rsidR="00736AA8" w:rsidRDefault="00736AA8" w:rsidP="000A00BB">
      <w:pPr>
        <w:ind w:left="720"/>
        <w:jc w:val="left"/>
        <w:rPr>
          <w:sz w:val="22"/>
        </w:rPr>
      </w:pPr>
      <w:r w:rsidRPr="009B78BD">
        <w:rPr>
          <w:sz w:val="22"/>
        </w:rPr>
        <w:t>Allocate a Participant Identification Number (PIN) to each participant. Add participant names to a list with their respective Participant Identification Numbers (PINs) then store this document securely and separately from the transcripts and recordings.</w:t>
      </w:r>
      <w:r>
        <w:rPr>
          <w:sz w:val="22"/>
        </w:rPr>
        <w:t xml:space="preserve"> </w:t>
      </w:r>
    </w:p>
    <w:p w14:paraId="46F48980" w14:textId="77777777" w:rsidR="00736AA8" w:rsidRPr="009B78BD" w:rsidRDefault="00736AA8" w:rsidP="00A14D3F">
      <w:pPr>
        <w:pStyle w:val="NoSpacing"/>
        <w:numPr>
          <w:ilvl w:val="0"/>
          <w:numId w:val="15"/>
        </w:numPr>
        <w:spacing w:line="300" w:lineRule="auto"/>
        <w:rPr>
          <w:b/>
          <w:sz w:val="22"/>
        </w:rPr>
      </w:pPr>
      <w:r w:rsidRPr="009B78BD">
        <w:rPr>
          <w:b/>
          <w:sz w:val="22"/>
        </w:rPr>
        <w:t xml:space="preserve">Consent forms </w:t>
      </w:r>
    </w:p>
    <w:p w14:paraId="0934C9C0" w14:textId="430D4BBA" w:rsidR="007A665E" w:rsidRDefault="00736AA8" w:rsidP="000A00BB">
      <w:pPr>
        <w:ind w:left="720"/>
        <w:jc w:val="left"/>
        <w:rPr>
          <w:sz w:val="22"/>
        </w:rPr>
      </w:pPr>
      <w:r w:rsidRPr="009B78BD">
        <w:rPr>
          <w:sz w:val="22"/>
        </w:rPr>
        <w:t>Distribute information sheets and get consent forms signed prior to interviews and discussions.</w:t>
      </w:r>
      <w:r>
        <w:rPr>
          <w:sz w:val="22"/>
        </w:rPr>
        <w:t xml:space="preserve"> </w:t>
      </w:r>
      <w:r w:rsidR="007A665E" w:rsidRPr="0026612B">
        <w:rPr>
          <w:sz w:val="22"/>
        </w:rPr>
        <w:t>Label consent forms with their PINs and then store the hard copies in a locked cupboard or drawer. Scan</w:t>
      </w:r>
      <w:r w:rsidR="00381687">
        <w:rPr>
          <w:sz w:val="22"/>
        </w:rPr>
        <w:t>/photograph</w:t>
      </w:r>
      <w:r w:rsidR="007A665E" w:rsidRPr="0026612B">
        <w:rPr>
          <w:sz w:val="22"/>
        </w:rPr>
        <w:t xml:space="preserve"> the consent forms and save on a password protected computer in a separate folder from the transcripts and recordings, with access only by the research team. These consent forms need to be kept for 5 years after the end of the project</w:t>
      </w:r>
      <w:r w:rsidR="007A665E">
        <w:rPr>
          <w:sz w:val="22"/>
        </w:rPr>
        <w:t xml:space="preserve">. </w:t>
      </w:r>
      <w:r w:rsidR="007A665E" w:rsidRPr="0026612B">
        <w:rPr>
          <w:sz w:val="22"/>
        </w:rPr>
        <w:t>Scans should be deleted from email accounts or mobile devices once they have been transferred to a computer.</w:t>
      </w:r>
    </w:p>
    <w:p w14:paraId="2BB863CC" w14:textId="77777777" w:rsidR="00736AA8" w:rsidRPr="009B78BD" w:rsidRDefault="00736AA8" w:rsidP="00A14D3F">
      <w:pPr>
        <w:pStyle w:val="NoSpacing"/>
        <w:numPr>
          <w:ilvl w:val="0"/>
          <w:numId w:val="15"/>
        </w:numPr>
        <w:spacing w:line="300" w:lineRule="auto"/>
        <w:rPr>
          <w:b/>
          <w:sz w:val="22"/>
        </w:rPr>
      </w:pPr>
      <w:r w:rsidRPr="009B78BD">
        <w:rPr>
          <w:b/>
          <w:sz w:val="22"/>
        </w:rPr>
        <w:t xml:space="preserve">Recordings and notes </w:t>
      </w:r>
    </w:p>
    <w:p w14:paraId="5BD95E4D" w14:textId="77777777" w:rsidR="00736AA8" w:rsidRDefault="00736AA8" w:rsidP="000A00BB">
      <w:pPr>
        <w:ind w:left="720"/>
        <w:jc w:val="left"/>
        <w:rPr>
          <w:sz w:val="22"/>
        </w:rPr>
      </w:pPr>
      <w:r w:rsidRPr="009B78BD">
        <w:rPr>
          <w:sz w:val="22"/>
        </w:rPr>
        <w:t>Take recordings and/or notes during interviews/discussions/field visits.</w:t>
      </w:r>
      <w:r>
        <w:rPr>
          <w:sz w:val="22"/>
        </w:rPr>
        <w:t xml:space="preserve"> </w:t>
      </w:r>
      <w:r w:rsidRPr="009B78BD">
        <w:rPr>
          <w:sz w:val="22"/>
        </w:rPr>
        <w:t>Store recordings on password protected computers. Label with the appropriate PIN. Delete the recordings from the recorder within 12 hours. Store notes i</w:t>
      </w:r>
      <w:r>
        <w:rPr>
          <w:sz w:val="22"/>
        </w:rPr>
        <w:t xml:space="preserve">n a locked cupboard or drawer. </w:t>
      </w:r>
    </w:p>
    <w:p w14:paraId="3D039DF8" w14:textId="77777777" w:rsidR="00736AA8" w:rsidRPr="009B78BD" w:rsidRDefault="00736AA8" w:rsidP="00A14D3F">
      <w:pPr>
        <w:pStyle w:val="NoSpacing"/>
        <w:numPr>
          <w:ilvl w:val="0"/>
          <w:numId w:val="15"/>
        </w:numPr>
        <w:spacing w:line="300" w:lineRule="auto"/>
        <w:rPr>
          <w:b/>
          <w:sz w:val="22"/>
        </w:rPr>
      </w:pPr>
      <w:r w:rsidRPr="009B78BD">
        <w:rPr>
          <w:b/>
          <w:sz w:val="22"/>
        </w:rPr>
        <w:t>Transcription</w:t>
      </w:r>
    </w:p>
    <w:p w14:paraId="4ECFFF72" w14:textId="77777777" w:rsidR="00736AA8" w:rsidRDefault="00736AA8" w:rsidP="000A00BB">
      <w:pPr>
        <w:ind w:left="720"/>
        <w:jc w:val="left"/>
        <w:rPr>
          <w:sz w:val="22"/>
        </w:rPr>
      </w:pPr>
      <w:r w:rsidRPr="009B78BD">
        <w:rPr>
          <w:sz w:val="22"/>
        </w:rPr>
        <w:t>Transcribe the recordings and notes into word documents and store on password protected computers. Label with the appropriate PIN.</w:t>
      </w:r>
    </w:p>
    <w:p w14:paraId="041DCA4F" w14:textId="02713012" w:rsidR="002920B6" w:rsidRPr="002920B6" w:rsidRDefault="008E2836" w:rsidP="00A14D3F">
      <w:pPr>
        <w:pStyle w:val="NoSpacing"/>
        <w:numPr>
          <w:ilvl w:val="0"/>
          <w:numId w:val="15"/>
        </w:numPr>
        <w:spacing w:line="300" w:lineRule="auto"/>
        <w:rPr>
          <w:sz w:val="22"/>
        </w:rPr>
      </w:pPr>
      <w:r w:rsidRPr="002920B6">
        <w:rPr>
          <w:b/>
          <w:sz w:val="22"/>
          <w:lang w:val="en-GB"/>
        </w:rPr>
        <w:t>Anonymi</w:t>
      </w:r>
      <w:r w:rsidR="00381687">
        <w:rPr>
          <w:b/>
          <w:sz w:val="22"/>
          <w:lang w:val="en-GB"/>
        </w:rPr>
        <w:t>s</w:t>
      </w:r>
      <w:r w:rsidRPr="002920B6">
        <w:rPr>
          <w:b/>
          <w:sz w:val="22"/>
          <w:lang w:val="en-GB"/>
        </w:rPr>
        <w:t xml:space="preserve">ation of data </w:t>
      </w:r>
      <w:hyperlink w:anchor="_Annex_5:_Guidelines" w:history="1">
        <w:r w:rsidR="00537E27">
          <w:rPr>
            <w:rStyle w:val="Hyperlink"/>
            <w:b/>
            <w:sz w:val="22"/>
            <w:lang w:val="en-GB"/>
          </w:rPr>
          <w:t>(see annex 4)</w:t>
        </w:r>
      </w:hyperlink>
    </w:p>
    <w:p w14:paraId="1889B336" w14:textId="1FFD71CB" w:rsidR="00736AA8" w:rsidRPr="002920B6" w:rsidRDefault="001968C5" w:rsidP="000A00BB">
      <w:pPr>
        <w:pStyle w:val="NoSpacing"/>
        <w:spacing w:line="300" w:lineRule="auto"/>
        <w:ind w:left="720"/>
        <w:rPr>
          <w:sz w:val="22"/>
        </w:rPr>
      </w:pPr>
      <w:r w:rsidRPr="002920B6">
        <w:rPr>
          <w:sz w:val="22"/>
        </w:rPr>
        <w:t>Anonymi</w:t>
      </w:r>
      <w:r>
        <w:rPr>
          <w:sz w:val="22"/>
        </w:rPr>
        <w:t>z</w:t>
      </w:r>
      <w:r w:rsidRPr="002920B6">
        <w:rPr>
          <w:sz w:val="22"/>
        </w:rPr>
        <w:t>e</w:t>
      </w:r>
      <w:r w:rsidR="00736AA8" w:rsidRPr="002920B6">
        <w:rPr>
          <w:sz w:val="22"/>
        </w:rPr>
        <w:t xml:space="preserve"> the transcripts and notes: go through each transcript / notes and ensure all names are removed or changed to pseudonyms throughout. Ensure as much identifying data is removed or changed, e.g. job title</w:t>
      </w:r>
      <w:r w:rsidR="00381687">
        <w:rPr>
          <w:sz w:val="22"/>
        </w:rPr>
        <w:t>s</w:t>
      </w:r>
      <w:r w:rsidR="00736AA8" w:rsidRPr="002920B6">
        <w:rPr>
          <w:sz w:val="22"/>
        </w:rPr>
        <w:t xml:space="preserve"> can be changed to something generic such as ‘health worker’</w:t>
      </w:r>
    </w:p>
    <w:p w14:paraId="5C0DEE20" w14:textId="77777777" w:rsidR="00A14D3F" w:rsidRPr="00A14D3F" w:rsidRDefault="00736AA8" w:rsidP="00A14D3F">
      <w:pPr>
        <w:pStyle w:val="NoSpacing"/>
        <w:numPr>
          <w:ilvl w:val="0"/>
          <w:numId w:val="15"/>
        </w:numPr>
        <w:spacing w:line="300" w:lineRule="auto"/>
        <w:rPr>
          <w:b/>
          <w:sz w:val="22"/>
        </w:rPr>
      </w:pPr>
      <w:r w:rsidRPr="009B78BD">
        <w:rPr>
          <w:b/>
          <w:sz w:val="22"/>
        </w:rPr>
        <w:t xml:space="preserve">Upload data </w:t>
      </w:r>
      <w:r w:rsidR="00A14D3F">
        <w:rPr>
          <w:b/>
          <w:sz w:val="22"/>
        </w:rPr>
        <w:br/>
      </w:r>
      <w:r w:rsidRPr="00A14D3F">
        <w:rPr>
          <w:sz w:val="22"/>
        </w:rPr>
        <w:t xml:space="preserve">Upload anonymised transcripts </w:t>
      </w:r>
      <w:r w:rsidR="00381687" w:rsidRPr="00A14D3F">
        <w:rPr>
          <w:sz w:val="22"/>
        </w:rPr>
        <w:t xml:space="preserve">to a </w:t>
      </w:r>
      <w:r w:rsidRPr="00A14D3F">
        <w:rPr>
          <w:sz w:val="22"/>
        </w:rPr>
        <w:t>password protected computer</w:t>
      </w:r>
      <w:r w:rsidR="00381687" w:rsidRPr="00A14D3F">
        <w:rPr>
          <w:sz w:val="22"/>
        </w:rPr>
        <w:t xml:space="preserve">. </w:t>
      </w:r>
    </w:p>
    <w:p w14:paraId="2F02672F" w14:textId="65828AA6" w:rsidR="00736AA8" w:rsidRPr="00A14D3F" w:rsidRDefault="00736AA8" w:rsidP="00A14D3F">
      <w:pPr>
        <w:pStyle w:val="NoSpacing"/>
        <w:numPr>
          <w:ilvl w:val="0"/>
          <w:numId w:val="15"/>
        </w:numPr>
        <w:spacing w:line="300" w:lineRule="auto"/>
        <w:rPr>
          <w:b/>
          <w:sz w:val="22"/>
        </w:rPr>
      </w:pPr>
      <w:r w:rsidRPr="00A14D3F">
        <w:rPr>
          <w:b/>
          <w:sz w:val="22"/>
        </w:rPr>
        <w:t xml:space="preserve">Upload consent forms </w:t>
      </w:r>
    </w:p>
    <w:p w14:paraId="32DBFCAF" w14:textId="77777777" w:rsidR="00A14D3F" w:rsidRDefault="00736AA8" w:rsidP="00A14D3F">
      <w:pPr>
        <w:ind w:left="720"/>
        <w:jc w:val="left"/>
        <w:rPr>
          <w:sz w:val="22"/>
        </w:rPr>
      </w:pPr>
      <w:r w:rsidRPr="009B78BD">
        <w:rPr>
          <w:sz w:val="22"/>
        </w:rPr>
        <w:t>Upload scanned</w:t>
      </w:r>
      <w:r w:rsidR="00381687">
        <w:rPr>
          <w:sz w:val="22"/>
        </w:rPr>
        <w:t>/photographed</w:t>
      </w:r>
      <w:r w:rsidRPr="009B78BD">
        <w:rPr>
          <w:sz w:val="22"/>
        </w:rPr>
        <w:t xml:space="preserve"> consent forms to </w:t>
      </w:r>
      <w:r w:rsidR="00381687">
        <w:rPr>
          <w:sz w:val="22"/>
        </w:rPr>
        <w:t>a</w:t>
      </w:r>
      <w:r w:rsidR="00381687" w:rsidRPr="009B78BD">
        <w:rPr>
          <w:sz w:val="22"/>
        </w:rPr>
        <w:t xml:space="preserve"> </w:t>
      </w:r>
      <w:r w:rsidRPr="009B78BD">
        <w:rPr>
          <w:sz w:val="22"/>
        </w:rPr>
        <w:t xml:space="preserve">secure password protected </w:t>
      </w:r>
      <w:r w:rsidR="00381687">
        <w:rPr>
          <w:sz w:val="22"/>
        </w:rPr>
        <w:t xml:space="preserve">server/computer. </w:t>
      </w:r>
    </w:p>
    <w:p w14:paraId="5F50C39F" w14:textId="751F8BA1" w:rsidR="00736AA8" w:rsidRPr="00A14D3F" w:rsidRDefault="00736AA8" w:rsidP="00A14D3F">
      <w:pPr>
        <w:pStyle w:val="ListParagraph"/>
        <w:numPr>
          <w:ilvl w:val="0"/>
          <w:numId w:val="74"/>
        </w:numPr>
        <w:ind w:left="709"/>
        <w:jc w:val="left"/>
        <w:rPr>
          <w:b/>
          <w:sz w:val="22"/>
        </w:rPr>
      </w:pPr>
      <w:r w:rsidRPr="00A14D3F">
        <w:rPr>
          <w:b/>
          <w:sz w:val="22"/>
        </w:rPr>
        <w:t xml:space="preserve">Download data </w:t>
      </w:r>
      <w:r w:rsidR="00A14D3F">
        <w:rPr>
          <w:b/>
          <w:sz w:val="22"/>
        </w:rPr>
        <w:br/>
      </w:r>
      <w:r w:rsidRPr="00A14D3F">
        <w:rPr>
          <w:sz w:val="22"/>
        </w:rPr>
        <w:t xml:space="preserve">Download transcripts for analysis in </w:t>
      </w:r>
      <w:r w:rsidR="009075DB" w:rsidRPr="00A14D3F">
        <w:rPr>
          <w:sz w:val="22"/>
        </w:rPr>
        <w:t>NVivo</w:t>
      </w:r>
      <w:r w:rsidRPr="00A14D3F">
        <w:rPr>
          <w:sz w:val="22"/>
        </w:rPr>
        <w:t xml:space="preserve"> or any other analysis management tool.</w:t>
      </w:r>
    </w:p>
    <w:p w14:paraId="49E43551" w14:textId="77777777" w:rsidR="00736AA8" w:rsidRPr="00EE2C0A" w:rsidRDefault="00736AA8" w:rsidP="000A00BB">
      <w:pPr>
        <w:pStyle w:val="NoSpacing"/>
        <w:spacing w:line="300" w:lineRule="auto"/>
        <w:rPr>
          <w:b/>
          <w:sz w:val="22"/>
          <w:lang w:val="en-GB"/>
        </w:rPr>
      </w:pPr>
    </w:p>
    <w:p w14:paraId="4E7CA4DE" w14:textId="77777777" w:rsidR="00C36F7F" w:rsidRPr="00EE2C0A" w:rsidRDefault="00C36F7F" w:rsidP="000A00BB">
      <w:pPr>
        <w:pStyle w:val="NoSpacing"/>
        <w:spacing w:line="300" w:lineRule="auto"/>
        <w:rPr>
          <w:sz w:val="22"/>
          <w:lang w:val="en-GB"/>
        </w:rPr>
      </w:pPr>
      <w:r w:rsidRPr="00EE2C0A">
        <w:rPr>
          <w:b/>
          <w:sz w:val="22"/>
          <w:lang w:val="en-GB"/>
        </w:rPr>
        <w:t>Step 8: Data analysis</w:t>
      </w:r>
      <w:r w:rsidRPr="00EE2C0A">
        <w:rPr>
          <w:sz w:val="22"/>
          <w:lang w:val="en-GB"/>
        </w:rPr>
        <w:t xml:space="preserve"> </w:t>
      </w:r>
    </w:p>
    <w:p w14:paraId="60AE8059" w14:textId="77777777" w:rsidR="009075DB" w:rsidRPr="00EE2C0A" w:rsidRDefault="009075DB" w:rsidP="00A14D3F">
      <w:pPr>
        <w:pStyle w:val="NoSpacing"/>
        <w:numPr>
          <w:ilvl w:val="0"/>
          <w:numId w:val="11"/>
        </w:numPr>
        <w:spacing w:line="300" w:lineRule="auto"/>
        <w:rPr>
          <w:sz w:val="22"/>
          <w:lang w:val="en-GB"/>
        </w:rPr>
      </w:pPr>
      <w:r w:rsidRPr="00EE2C0A">
        <w:rPr>
          <w:sz w:val="22"/>
          <w:lang w:val="en-GB"/>
        </w:rPr>
        <w:t xml:space="preserve">The data analysis should be performed by at least two researchers by using NVivo. </w:t>
      </w:r>
    </w:p>
    <w:p w14:paraId="5EF7D024" w14:textId="09359D6D" w:rsidR="00C36F7F" w:rsidRPr="00EE2C0A" w:rsidRDefault="00C36F7F" w:rsidP="00A14D3F">
      <w:pPr>
        <w:pStyle w:val="NoSpacing"/>
        <w:numPr>
          <w:ilvl w:val="0"/>
          <w:numId w:val="11"/>
        </w:numPr>
        <w:spacing w:line="300" w:lineRule="auto"/>
        <w:rPr>
          <w:sz w:val="22"/>
          <w:lang w:val="en-GB"/>
        </w:rPr>
      </w:pPr>
      <w:r w:rsidRPr="00EE2C0A">
        <w:rPr>
          <w:sz w:val="22"/>
          <w:lang w:val="en-GB"/>
        </w:rPr>
        <w:t>Familiari</w:t>
      </w:r>
      <w:r w:rsidR="00381687">
        <w:rPr>
          <w:sz w:val="22"/>
          <w:lang w:val="en-GB"/>
        </w:rPr>
        <w:t>s</w:t>
      </w:r>
      <w:r w:rsidRPr="00EE2C0A">
        <w:rPr>
          <w:sz w:val="22"/>
          <w:lang w:val="en-GB"/>
        </w:rPr>
        <w:t xml:space="preserve">ation </w:t>
      </w:r>
      <w:r w:rsidR="00381687">
        <w:rPr>
          <w:sz w:val="22"/>
          <w:lang w:val="en-GB"/>
        </w:rPr>
        <w:t xml:space="preserve">yourself </w:t>
      </w:r>
      <w:r w:rsidRPr="00EE2C0A">
        <w:rPr>
          <w:sz w:val="22"/>
          <w:lang w:val="en-GB"/>
        </w:rPr>
        <w:t>with data: read or re-read the transcripts.</w:t>
      </w:r>
    </w:p>
    <w:p w14:paraId="5364CB8D" w14:textId="23F44C43" w:rsidR="009075DB" w:rsidRPr="00EE2C0A" w:rsidRDefault="009075DB" w:rsidP="00A14D3F">
      <w:pPr>
        <w:pStyle w:val="ListParagraph"/>
        <w:numPr>
          <w:ilvl w:val="0"/>
          <w:numId w:val="11"/>
        </w:numPr>
        <w:spacing w:after="160" w:line="300" w:lineRule="auto"/>
        <w:jc w:val="left"/>
        <w:rPr>
          <w:sz w:val="22"/>
          <w:szCs w:val="22"/>
          <w:lang w:val="en-GB"/>
        </w:rPr>
      </w:pPr>
      <w:r w:rsidRPr="00EE2C0A">
        <w:rPr>
          <w:sz w:val="22"/>
          <w:szCs w:val="22"/>
          <w:lang w:val="en-GB"/>
        </w:rPr>
        <w:t xml:space="preserve">Code the transcripts according </w:t>
      </w:r>
      <w:r w:rsidR="00381687">
        <w:rPr>
          <w:sz w:val="22"/>
          <w:szCs w:val="22"/>
          <w:lang w:val="en-GB"/>
        </w:rPr>
        <w:t xml:space="preserve">to </w:t>
      </w:r>
      <w:r w:rsidRPr="00EE2C0A">
        <w:rPr>
          <w:sz w:val="22"/>
          <w:szCs w:val="22"/>
          <w:lang w:val="en-GB"/>
        </w:rPr>
        <w:t xml:space="preserve">the common coding framework in </w:t>
      </w:r>
      <w:r w:rsidR="00E039E9">
        <w:rPr>
          <w:sz w:val="22"/>
          <w:szCs w:val="22"/>
          <w:lang w:val="en-GB"/>
        </w:rPr>
        <w:t>NVivo</w:t>
      </w:r>
      <w:r w:rsidRPr="00EE2C0A">
        <w:rPr>
          <w:sz w:val="22"/>
          <w:szCs w:val="22"/>
          <w:lang w:val="en-GB"/>
        </w:rPr>
        <w:t xml:space="preserve">. </w:t>
      </w:r>
    </w:p>
    <w:p w14:paraId="4365B134" w14:textId="77777777" w:rsidR="000A00BB" w:rsidRPr="000A00BB" w:rsidRDefault="00C36F7F" w:rsidP="00A14D3F">
      <w:pPr>
        <w:pStyle w:val="ListParagraph"/>
        <w:numPr>
          <w:ilvl w:val="0"/>
          <w:numId w:val="11"/>
        </w:numPr>
        <w:spacing w:after="160" w:line="300" w:lineRule="auto"/>
        <w:jc w:val="left"/>
        <w:rPr>
          <w:sz w:val="22"/>
          <w:szCs w:val="22"/>
          <w:lang w:val="en-GB"/>
        </w:rPr>
      </w:pPr>
      <w:r w:rsidRPr="00EE2C0A">
        <w:rPr>
          <w:sz w:val="22"/>
          <w:lang w:val="en-GB"/>
        </w:rPr>
        <w:t>Check whether new codes need to be added to the coding framework</w:t>
      </w:r>
      <w:r w:rsidR="009075DB" w:rsidRPr="00EE2C0A">
        <w:rPr>
          <w:sz w:val="22"/>
          <w:lang w:val="en-GB"/>
        </w:rPr>
        <w:t>.</w:t>
      </w:r>
    </w:p>
    <w:p w14:paraId="75AC7297" w14:textId="77777777" w:rsidR="000A00BB" w:rsidRPr="000A00BB" w:rsidRDefault="00C36F7F" w:rsidP="00A14D3F">
      <w:pPr>
        <w:pStyle w:val="ListParagraph"/>
        <w:numPr>
          <w:ilvl w:val="0"/>
          <w:numId w:val="11"/>
        </w:numPr>
        <w:spacing w:after="160" w:line="300" w:lineRule="auto"/>
        <w:jc w:val="left"/>
        <w:rPr>
          <w:sz w:val="22"/>
          <w:szCs w:val="22"/>
          <w:lang w:val="en-GB"/>
        </w:rPr>
      </w:pPr>
      <w:r w:rsidRPr="000A00BB">
        <w:rPr>
          <w:sz w:val="22"/>
          <w:lang w:val="en-GB"/>
        </w:rPr>
        <w:t>Search for and identify patterns or themes in the data: the codes will be combined in overarching themes.</w:t>
      </w:r>
    </w:p>
    <w:p w14:paraId="3955FDCE" w14:textId="459B6632" w:rsidR="00C36F7F" w:rsidRPr="000A00BB" w:rsidRDefault="00C36F7F" w:rsidP="00A14D3F">
      <w:pPr>
        <w:pStyle w:val="ListParagraph"/>
        <w:numPr>
          <w:ilvl w:val="0"/>
          <w:numId w:val="11"/>
        </w:numPr>
        <w:spacing w:after="160" w:line="300" w:lineRule="auto"/>
        <w:jc w:val="left"/>
        <w:rPr>
          <w:sz w:val="22"/>
          <w:szCs w:val="22"/>
          <w:lang w:val="en-GB"/>
        </w:rPr>
      </w:pPr>
      <w:r w:rsidRPr="000A00BB">
        <w:rPr>
          <w:sz w:val="22"/>
          <w:lang w:val="en-GB"/>
        </w:rPr>
        <w:t>Review the identified patterns/themes.</w:t>
      </w:r>
    </w:p>
    <w:p w14:paraId="3D0B0B8B" w14:textId="77777777" w:rsidR="000A00BB" w:rsidRPr="000A00BB" w:rsidRDefault="00454DE7" w:rsidP="00A14D3F">
      <w:pPr>
        <w:pStyle w:val="ListParagraph"/>
        <w:numPr>
          <w:ilvl w:val="0"/>
          <w:numId w:val="11"/>
        </w:numPr>
        <w:spacing w:line="300" w:lineRule="auto"/>
        <w:jc w:val="left"/>
        <w:rPr>
          <w:sz w:val="22"/>
          <w:lang w:val="en-GB"/>
        </w:rPr>
      </w:pPr>
      <w:r w:rsidRPr="00454DE7">
        <w:rPr>
          <w:rFonts w:ascii="Calibri" w:eastAsiaTheme="majorEastAsia" w:hAnsi="Calibri" w:cs="Times New Roman"/>
          <w:sz w:val="22"/>
          <w:szCs w:val="22"/>
          <w:lang w:val="en-GB"/>
        </w:rPr>
        <w:t>Always reflect on gender aspects during analysis and disaggregate the data.</w:t>
      </w:r>
    </w:p>
    <w:p w14:paraId="32F690F8" w14:textId="3B120308" w:rsidR="00C36F7F" w:rsidRPr="000A00BB" w:rsidRDefault="00C36F7F" w:rsidP="00A14D3F">
      <w:pPr>
        <w:pStyle w:val="ListParagraph"/>
        <w:numPr>
          <w:ilvl w:val="0"/>
          <w:numId w:val="11"/>
        </w:numPr>
        <w:spacing w:line="300" w:lineRule="auto"/>
        <w:jc w:val="left"/>
        <w:rPr>
          <w:sz w:val="22"/>
          <w:lang w:val="en-GB"/>
        </w:rPr>
      </w:pPr>
      <w:r w:rsidRPr="000A00BB">
        <w:rPr>
          <w:sz w:val="22"/>
          <w:lang w:val="en-GB"/>
        </w:rPr>
        <w:t xml:space="preserve">Extract examples and quotations for the report. </w:t>
      </w:r>
    </w:p>
    <w:p w14:paraId="6092F916" w14:textId="77777777" w:rsidR="00C36F7F" w:rsidRPr="00574DD8" w:rsidRDefault="00C36F7F" w:rsidP="000A00BB">
      <w:pPr>
        <w:pStyle w:val="NoSpacing"/>
        <w:spacing w:line="300" w:lineRule="auto"/>
        <w:rPr>
          <w:sz w:val="22"/>
          <w:lang w:val="en-GB"/>
        </w:rPr>
      </w:pPr>
    </w:p>
    <w:p w14:paraId="016AAEC4" w14:textId="77777777" w:rsidR="00C36F7F" w:rsidRPr="00574DD8" w:rsidRDefault="00C36F7F" w:rsidP="000A00BB">
      <w:pPr>
        <w:pStyle w:val="NoSpacing"/>
        <w:spacing w:line="300" w:lineRule="auto"/>
        <w:rPr>
          <w:b/>
          <w:sz w:val="22"/>
          <w:lang w:val="en-GB"/>
        </w:rPr>
      </w:pPr>
      <w:r w:rsidRPr="00574DD8">
        <w:rPr>
          <w:b/>
          <w:sz w:val="22"/>
          <w:lang w:val="en-GB"/>
        </w:rPr>
        <w:t xml:space="preserve">Step 9: Reporting </w:t>
      </w:r>
    </w:p>
    <w:p w14:paraId="48ED58D8" w14:textId="563C8F35" w:rsidR="00E4337D" w:rsidRPr="00A14D3F" w:rsidRDefault="00C36F7F" w:rsidP="00A14D3F">
      <w:pPr>
        <w:pStyle w:val="NoSpacing"/>
        <w:numPr>
          <w:ilvl w:val="0"/>
          <w:numId w:val="19"/>
        </w:numPr>
        <w:spacing w:line="300" w:lineRule="auto"/>
        <w:rPr>
          <w:b/>
          <w:sz w:val="22"/>
          <w:lang w:val="en-GB"/>
        </w:rPr>
      </w:pPr>
      <w:r w:rsidRPr="00574DD8">
        <w:rPr>
          <w:sz w:val="22"/>
          <w:lang w:val="en-GB"/>
        </w:rPr>
        <w:t xml:space="preserve">The data collected </w:t>
      </w:r>
      <w:r w:rsidR="00381687">
        <w:rPr>
          <w:sz w:val="22"/>
          <w:lang w:val="en-GB"/>
        </w:rPr>
        <w:t>should</w:t>
      </w:r>
      <w:r w:rsidR="00381687" w:rsidRPr="00574DD8">
        <w:rPr>
          <w:sz w:val="22"/>
          <w:lang w:val="en-GB"/>
        </w:rPr>
        <w:t xml:space="preserve"> </w:t>
      </w:r>
      <w:r w:rsidRPr="00574DD8">
        <w:rPr>
          <w:sz w:val="22"/>
          <w:lang w:val="en-GB"/>
        </w:rPr>
        <w:t xml:space="preserve">be written up in </w:t>
      </w:r>
      <w:r w:rsidR="00E4337D" w:rsidRPr="00574DD8">
        <w:rPr>
          <w:sz w:val="22"/>
          <w:lang w:val="en-GB"/>
        </w:rPr>
        <w:t>the annual scale-up r</w:t>
      </w:r>
      <w:r w:rsidR="00D94331" w:rsidRPr="00574DD8">
        <w:rPr>
          <w:sz w:val="22"/>
          <w:lang w:val="en-GB"/>
        </w:rPr>
        <w:t xml:space="preserve">eport (includes case-studies). </w:t>
      </w:r>
    </w:p>
    <w:p w14:paraId="65B31F7D" w14:textId="659D31DC" w:rsidR="00A14D3F" w:rsidRDefault="00A14D3F" w:rsidP="00A14D3F">
      <w:pPr>
        <w:pStyle w:val="NoSpacing"/>
        <w:spacing w:line="300" w:lineRule="auto"/>
        <w:rPr>
          <w:sz w:val="22"/>
          <w:lang w:val="en-GB"/>
        </w:rPr>
      </w:pPr>
    </w:p>
    <w:p w14:paraId="5A8EB9BC" w14:textId="307841F5" w:rsidR="00A14D3F" w:rsidRDefault="00A14D3F" w:rsidP="00A14D3F">
      <w:pPr>
        <w:pStyle w:val="NoSpacing"/>
        <w:spacing w:line="300" w:lineRule="auto"/>
        <w:rPr>
          <w:sz w:val="22"/>
          <w:lang w:val="en-GB"/>
        </w:rPr>
      </w:pPr>
    </w:p>
    <w:p w14:paraId="1087139F" w14:textId="2B5439DA" w:rsidR="00A14D3F" w:rsidRDefault="00A14D3F" w:rsidP="00A14D3F">
      <w:pPr>
        <w:pStyle w:val="NoSpacing"/>
        <w:spacing w:line="300" w:lineRule="auto"/>
        <w:rPr>
          <w:sz w:val="22"/>
          <w:lang w:val="en-GB"/>
        </w:rPr>
      </w:pPr>
    </w:p>
    <w:p w14:paraId="593C30E4" w14:textId="50BE2D1D" w:rsidR="00A14D3F" w:rsidRDefault="00A14D3F" w:rsidP="00A14D3F">
      <w:pPr>
        <w:pStyle w:val="NoSpacing"/>
        <w:spacing w:line="300" w:lineRule="auto"/>
        <w:rPr>
          <w:sz w:val="22"/>
          <w:lang w:val="en-GB"/>
        </w:rPr>
      </w:pPr>
    </w:p>
    <w:p w14:paraId="2AD58BE6" w14:textId="787225E4" w:rsidR="00A14D3F" w:rsidRDefault="00A14D3F" w:rsidP="00A14D3F">
      <w:pPr>
        <w:pStyle w:val="NoSpacing"/>
        <w:spacing w:line="300" w:lineRule="auto"/>
        <w:rPr>
          <w:sz w:val="22"/>
          <w:lang w:val="en-GB"/>
        </w:rPr>
      </w:pPr>
    </w:p>
    <w:p w14:paraId="4E249BBB" w14:textId="5277B0FC" w:rsidR="00A14D3F" w:rsidRDefault="00A14D3F" w:rsidP="00A14D3F">
      <w:pPr>
        <w:pStyle w:val="NoSpacing"/>
        <w:spacing w:line="300" w:lineRule="auto"/>
        <w:rPr>
          <w:sz w:val="22"/>
          <w:lang w:val="en-GB"/>
        </w:rPr>
      </w:pPr>
    </w:p>
    <w:p w14:paraId="54CD9BB2" w14:textId="372F2D43" w:rsidR="00A14D3F" w:rsidRDefault="00A14D3F" w:rsidP="00A14D3F">
      <w:pPr>
        <w:pStyle w:val="NoSpacing"/>
        <w:spacing w:line="300" w:lineRule="auto"/>
        <w:rPr>
          <w:sz w:val="22"/>
          <w:lang w:val="en-GB"/>
        </w:rPr>
      </w:pPr>
    </w:p>
    <w:p w14:paraId="27E84101" w14:textId="77777777" w:rsidR="00A14D3F" w:rsidRPr="00574DD8" w:rsidRDefault="00A14D3F" w:rsidP="00A14D3F">
      <w:pPr>
        <w:pStyle w:val="NoSpacing"/>
        <w:spacing w:line="300" w:lineRule="auto"/>
        <w:rPr>
          <w:b/>
          <w:sz w:val="22"/>
          <w:lang w:val="en-GB"/>
        </w:rPr>
      </w:pPr>
    </w:p>
    <w:p w14:paraId="05EC99B7" w14:textId="5BCA9BDB" w:rsidR="00E507E4" w:rsidRDefault="00537E27" w:rsidP="00537E27">
      <w:pPr>
        <w:pStyle w:val="Heading2"/>
        <w:spacing w:line="240" w:lineRule="auto"/>
        <w:jc w:val="left"/>
      </w:pPr>
      <w:bookmarkStart w:id="61" w:name="_Toc495507224"/>
      <w:bookmarkStart w:id="62" w:name="_Toc496799386"/>
      <w:bookmarkStart w:id="63" w:name="_Toc496866147"/>
      <w:bookmarkStart w:id="64" w:name="_Toc127461523"/>
      <w:r>
        <w:t xml:space="preserve">Tool 10 - </w:t>
      </w:r>
      <w:r w:rsidR="00E507E4" w:rsidRPr="00574DD8">
        <w:t>District situation analysis</w:t>
      </w:r>
      <w:bookmarkEnd w:id="61"/>
      <w:r w:rsidR="00E507E4" w:rsidRPr="00574DD8">
        <w:t xml:space="preserve"> (outcome evaluation)</w:t>
      </w:r>
      <w:bookmarkEnd w:id="62"/>
      <w:bookmarkEnd w:id="63"/>
      <w:bookmarkEnd w:id="64"/>
    </w:p>
    <w:p w14:paraId="06C9FDFF" w14:textId="27F565BA" w:rsidR="00537E27" w:rsidRDefault="00836BF7" w:rsidP="00537E27">
      <w:hyperlink r:id="rId57" w:history="1">
        <w:r w:rsidR="00537E27" w:rsidRPr="00836BF7">
          <w:rPr>
            <w:rStyle w:val="Hyperlink"/>
          </w:rPr>
          <w:t>Download Tool 10 here.</w:t>
        </w:r>
      </w:hyperlink>
    </w:p>
    <w:p w14:paraId="0CE994A0" w14:textId="77777777" w:rsidR="00537E27" w:rsidRPr="00537E27" w:rsidRDefault="00537E27" w:rsidP="00537E27"/>
    <w:p w14:paraId="60D1B45B" w14:textId="77777777" w:rsidR="00E507E4" w:rsidRPr="00574DD8" w:rsidRDefault="00E507E4" w:rsidP="004B7752">
      <w:pPr>
        <w:shd w:val="clear" w:color="auto" w:fill="31849B" w:themeFill="accent5" w:themeFillShade="BF"/>
        <w:jc w:val="left"/>
        <w:rPr>
          <w:rFonts w:cs="Arial"/>
          <w:b/>
          <w:color w:val="FFFFFF" w:themeColor="background1"/>
          <w:sz w:val="28"/>
          <w:szCs w:val="28"/>
        </w:rPr>
      </w:pPr>
      <w:r w:rsidRPr="00574DD8">
        <w:rPr>
          <w:rFonts w:cs="Arial"/>
          <w:b/>
          <w:color w:val="FFFFFF" w:themeColor="background1"/>
          <w:sz w:val="28"/>
          <w:szCs w:val="28"/>
        </w:rPr>
        <w:t>GENERAL</w:t>
      </w:r>
    </w:p>
    <w:p w14:paraId="6800EDB5" w14:textId="77777777" w:rsidR="00E507E4" w:rsidRPr="00852313" w:rsidRDefault="00E507E4" w:rsidP="004B7752">
      <w:pPr>
        <w:pStyle w:val="NoSpacing"/>
        <w:rPr>
          <w:b/>
          <w:sz w:val="22"/>
          <w:u w:val="single"/>
          <w:lang w:val="en-GB"/>
        </w:rPr>
      </w:pPr>
      <w:r w:rsidRPr="00852313">
        <w:rPr>
          <w:b/>
          <w:sz w:val="22"/>
          <w:u w:val="single"/>
          <w:lang w:val="en-GB"/>
        </w:rPr>
        <w:t>Aim:</w:t>
      </w:r>
    </w:p>
    <w:p w14:paraId="06AC331E" w14:textId="6D5A73EF" w:rsidR="00E507E4" w:rsidRPr="00574DD8" w:rsidRDefault="00E507E4" w:rsidP="00A14D3F">
      <w:pPr>
        <w:pStyle w:val="NoSpacing"/>
        <w:numPr>
          <w:ilvl w:val="0"/>
          <w:numId w:val="29"/>
        </w:numPr>
        <w:spacing w:line="300" w:lineRule="auto"/>
        <w:rPr>
          <w:rFonts w:asciiTheme="minorHAnsi" w:hAnsiTheme="minorHAnsi"/>
          <w:sz w:val="22"/>
          <w:lang w:val="en-GB"/>
        </w:rPr>
      </w:pPr>
      <w:r w:rsidRPr="00574DD8">
        <w:rPr>
          <w:rFonts w:asciiTheme="minorHAnsi" w:hAnsiTheme="minorHAnsi"/>
          <w:sz w:val="22"/>
          <w:lang w:val="en-GB"/>
        </w:rPr>
        <w:t>As preparation for the MSI cycle</w:t>
      </w:r>
      <w:r w:rsidR="008C440B">
        <w:rPr>
          <w:rFonts w:asciiTheme="minorHAnsi" w:hAnsiTheme="minorHAnsi"/>
          <w:sz w:val="22"/>
          <w:lang w:val="en-GB"/>
        </w:rPr>
        <w:t>s,</w:t>
      </w:r>
      <w:r w:rsidRPr="00574DD8">
        <w:rPr>
          <w:rFonts w:asciiTheme="minorHAnsi" w:hAnsiTheme="minorHAnsi"/>
          <w:sz w:val="22"/>
          <w:lang w:val="en-GB"/>
        </w:rPr>
        <w:t xml:space="preserve"> routine data from the district records, plans and reports </w:t>
      </w:r>
      <w:r w:rsidR="008C440B">
        <w:rPr>
          <w:rFonts w:asciiTheme="minorHAnsi" w:hAnsiTheme="minorHAnsi"/>
          <w:sz w:val="22"/>
          <w:lang w:val="en-GB"/>
        </w:rPr>
        <w:t>should</w:t>
      </w:r>
      <w:r w:rsidR="008C440B" w:rsidRPr="00574DD8">
        <w:rPr>
          <w:rFonts w:asciiTheme="minorHAnsi" w:hAnsiTheme="minorHAnsi"/>
          <w:sz w:val="22"/>
          <w:lang w:val="en-GB"/>
        </w:rPr>
        <w:t xml:space="preserve"> </w:t>
      </w:r>
      <w:r w:rsidRPr="00574DD8">
        <w:rPr>
          <w:rFonts w:asciiTheme="minorHAnsi" w:hAnsiTheme="minorHAnsi"/>
          <w:sz w:val="22"/>
          <w:lang w:val="en-GB"/>
        </w:rPr>
        <w:t xml:space="preserve">be compiled for each district </w:t>
      </w:r>
      <w:r w:rsidR="00221AA3">
        <w:rPr>
          <w:rFonts w:asciiTheme="minorHAnsi" w:hAnsiTheme="minorHAnsi"/>
          <w:sz w:val="22"/>
          <w:lang w:val="en-GB"/>
        </w:rPr>
        <w:t>to support the identification of problems that the DHMT</w:t>
      </w:r>
      <w:r w:rsidR="008C440B">
        <w:rPr>
          <w:rFonts w:asciiTheme="minorHAnsi" w:hAnsiTheme="minorHAnsi"/>
          <w:sz w:val="22"/>
          <w:lang w:val="en-GB"/>
        </w:rPr>
        <w:t>s</w:t>
      </w:r>
      <w:r w:rsidR="00221AA3">
        <w:rPr>
          <w:rFonts w:asciiTheme="minorHAnsi" w:hAnsiTheme="minorHAnsi"/>
          <w:sz w:val="22"/>
          <w:lang w:val="en-GB"/>
        </w:rPr>
        <w:t xml:space="preserve"> may want to address in the MSI cycles</w:t>
      </w:r>
    </w:p>
    <w:p w14:paraId="1731AAC4" w14:textId="77777777" w:rsidR="00E507E4" w:rsidRPr="00574DD8" w:rsidRDefault="00E507E4" w:rsidP="008273F2">
      <w:pPr>
        <w:pStyle w:val="NoSpacing"/>
        <w:spacing w:line="300" w:lineRule="auto"/>
        <w:rPr>
          <w:rFonts w:cs="Arial"/>
          <w:sz w:val="22"/>
          <w:u w:val="single"/>
          <w:lang w:val="en-GB"/>
        </w:rPr>
      </w:pPr>
    </w:p>
    <w:p w14:paraId="6770E2C3" w14:textId="77777777" w:rsidR="00E507E4" w:rsidRPr="00852313" w:rsidRDefault="00E507E4" w:rsidP="008273F2">
      <w:pPr>
        <w:pStyle w:val="NoSpacing"/>
        <w:spacing w:line="300" w:lineRule="auto"/>
        <w:rPr>
          <w:rFonts w:cs="Arial"/>
          <w:b/>
          <w:sz w:val="22"/>
          <w:u w:val="single"/>
          <w:lang w:val="en-GB"/>
        </w:rPr>
      </w:pPr>
      <w:r w:rsidRPr="00852313">
        <w:rPr>
          <w:rFonts w:cs="Arial"/>
          <w:b/>
          <w:sz w:val="22"/>
          <w:u w:val="single"/>
          <w:lang w:val="en-GB"/>
        </w:rPr>
        <w:t>General info:</w:t>
      </w:r>
    </w:p>
    <w:p w14:paraId="70B85091" w14:textId="421E7CAE" w:rsidR="00E507E4" w:rsidRPr="00574DD8" w:rsidRDefault="00E507E4" w:rsidP="00A14D3F">
      <w:pPr>
        <w:pStyle w:val="NoSpacing"/>
        <w:numPr>
          <w:ilvl w:val="0"/>
          <w:numId w:val="29"/>
        </w:numPr>
        <w:spacing w:line="300" w:lineRule="auto"/>
        <w:rPr>
          <w:sz w:val="22"/>
          <w:lang w:val="en-GB"/>
        </w:rPr>
      </w:pPr>
      <w:r w:rsidRPr="00574DD8">
        <w:rPr>
          <w:sz w:val="22"/>
          <w:lang w:val="en-GB"/>
        </w:rPr>
        <w:t xml:space="preserve">The routine data questionnaire </w:t>
      </w:r>
      <w:r w:rsidR="008C440B">
        <w:rPr>
          <w:sz w:val="22"/>
          <w:lang w:val="en-GB"/>
        </w:rPr>
        <w:t>should</w:t>
      </w:r>
      <w:r w:rsidR="008C440B" w:rsidRPr="00574DD8">
        <w:rPr>
          <w:sz w:val="22"/>
          <w:lang w:val="en-GB"/>
        </w:rPr>
        <w:t xml:space="preserve"> </w:t>
      </w:r>
      <w:r w:rsidRPr="00574DD8">
        <w:rPr>
          <w:sz w:val="22"/>
          <w:lang w:val="en-GB"/>
        </w:rPr>
        <w:t xml:space="preserve">be completed annually </w:t>
      </w:r>
      <w:r w:rsidR="00454DE7">
        <w:rPr>
          <w:sz w:val="22"/>
          <w:lang w:val="en-GB"/>
        </w:rPr>
        <w:t>based on already existing information in the district</w:t>
      </w:r>
    </w:p>
    <w:p w14:paraId="69F7C2EF" w14:textId="26A1E592" w:rsidR="00E507E4" w:rsidRPr="00574DD8" w:rsidRDefault="00E507E4" w:rsidP="00A14D3F">
      <w:pPr>
        <w:pStyle w:val="NoSpacing"/>
        <w:numPr>
          <w:ilvl w:val="0"/>
          <w:numId w:val="29"/>
        </w:numPr>
        <w:spacing w:line="300" w:lineRule="auto"/>
        <w:rPr>
          <w:sz w:val="22"/>
          <w:lang w:val="en-GB"/>
        </w:rPr>
      </w:pPr>
      <w:r w:rsidRPr="00574DD8">
        <w:rPr>
          <w:sz w:val="22"/>
          <w:lang w:val="en-GB"/>
        </w:rPr>
        <w:t>The topic areas cover: epidemiological situation of the district, profile of DHMT members, data and reports which feed into information systems, HR situation at district level, status of supplies and technologies, operationali</w:t>
      </w:r>
      <w:r w:rsidR="008C440B">
        <w:rPr>
          <w:sz w:val="22"/>
          <w:lang w:val="en-GB"/>
        </w:rPr>
        <w:t>s</w:t>
      </w:r>
      <w:r w:rsidRPr="00574DD8">
        <w:rPr>
          <w:sz w:val="22"/>
          <w:lang w:val="en-GB"/>
        </w:rPr>
        <w:t xml:space="preserve">ation of district planning, financing mechanisms of district planning, </w:t>
      </w:r>
      <w:r w:rsidR="008C440B">
        <w:rPr>
          <w:sz w:val="22"/>
          <w:lang w:val="en-GB"/>
        </w:rPr>
        <w:t xml:space="preserve">and </w:t>
      </w:r>
      <w:r w:rsidRPr="00574DD8">
        <w:rPr>
          <w:sz w:val="22"/>
          <w:lang w:val="en-GB"/>
        </w:rPr>
        <w:t>HR activities and policies</w:t>
      </w:r>
    </w:p>
    <w:p w14:paraId="60FE3931" w14:textId="77777777" w:rsidR="00E507E4" w:rsidRPr="00574DD8" w:rsidRDefault="00E507E4" w:rsidP="008273F2">
      <w:pPr>
        <w:pStyle w:val="NoSpacing"/>
        <w:spacing w:line="300" w:lineRule="auto"/>
        <w:rPr>
          <w:sz w:val="22"/>
          <w:u w:val="single"/>
          <w:lang w:val="en-GB"/>
        </w:rPr>
      </w:pPr>
    </w:p>
    <w:p w14:paraId="13E4FBFF" w14:textId="77777777" w:rsidR="00E507E4" w:rsidRPr="00852313" w:rsidRDefault="00E507E4" w:rsidP="008273F2">
      <w:pPr>
        <w:pStyle w:val="NoSpacing"/>
        <w:spacing w:line="300" w:lineRule="auto"/>
        <w:rPr>
          <w:b/>
          <w:sz w:val="22"/>
          <w:u w:val="single"/>
          <w:lang w:val="en-GB"/>
        </w:rPr>
      </w:pPr>
      <w:r w:rsidRPr="00852313">
        <w:rPr>
          <w:b/>
          <w:sz w:val="22"/>
          <w:u w:val="single"/>
          <w:lang w:val="en-GB"/>
        </w:rPr>
        <w:t xml:space="preserve">Participants: </w:t>
      </w:r>
    </w:p>
    <w:p w14:paraId="52A42E64" w14:textId="2BF0DB05" w:rsidR="00E507E4" w:rsidRPr="00574DD8" w:rsidRDefault="00E507E4" w:rsidP="00A14D3F">
      <w:pPr>
        <w:pStyle w:val="NoSpacing"/>
        <w:numPr>
          <w:ilvl w:val="0"/>
          <w:numId w:val="30"/>
        </w:numPr>
        <w:spacing w:line="300" w:lineRule="auto"/>
        <w:rPr>
          <w:rFonts w:asciiTheme="minorHAnsi" w:hAnsiTheme="minorHAnsi"/>
          <w:iCs/>
          <w:sz w:val="22"/>
          <w:lang w:val="en-GB"/>
        </w:rPr>
      </w:pPr>
      <w:r w:rsidRPr="00574DD8">
        <w:rPr>
          <w:rFonts w:asciiTheme="minorHAnsi" w:hAnsiTheme="minorHAnsi"/>
          <w:sz w:val="22"/>
          <w:lang w:val="en-GB"/>
        </w:rPr>
        <w:t xml:space="preserve">Each DHMT </w:t>
      </w:r>
      <w:r w:rsidR="008C440B">
        <w:rPr>
          <w:rFonts w:asciiTheme="minorHAnsi" w:hAnsiTheme="minorHAnsi"/>
          <w:sz w:val="22"/>
          <w:lang w:val="en-GB"/>
        </w:rPr>
        <w:t xml:space="preserve">should </w:t>
      </w:r>
      <w:r w:rsidRPr="00574DD8">
        <w:rPr>
          <w:rFonts w:asciiTheme="minorHAnsi" w:hAnsiTheme="minorHAnsi"/>
          <w:sz w:val="22"/>
          <w:lang w:val="en-GB"/>
        </w:rPr>
        <w:t>fill in the questionnaire</w:t>
      </w:r>
      <w:r w:rsidR="008C440B" w:rsidRPr="008C440B">
        <w:rPr>
          <w:rFonts w:asciiTheme="minorHAnsi" w:hAnsiTheme="minorHAnsi"/>
          <w:sz w:val="22"/>
          <w:lang w:val="en-GB"/>
        </w:rPr>
        <w:t xml:space="preserve"> </w:t>
      </w:r>
      <w:r w:rsidR="008C440B" w:rsidRPr="00574DD8">
        <w:rPr>
          <w:rFonts w:asciiTheme="minorHAnsi" w:hAnsiTheme="minorHAnsi"/>
          <w:sz w:val="22"/>
          <w:lang w:val="en-GB"/>
        </w:rPr>
        <w:t>with the support of the CRT</w:t>
      </w:r>
    </w:p>
    <w:p w14:paraId="7F949A7A" w14:textId="77777777" w:rsidR="00E507E4" w:rsidRPr="00574DD8" w:rsidRDefault="00E507E4" w:rsidP="008273F2">
      <w:pPr>
        <w:pStyle w:val="NoSpacing"/>
        <w:spacing w:line="300" w:lineRule="auto"/>
        <w:rPr>
          <w:sz w:val="22"/>
          <w:u w:val="single"/>
          <w:lang w:val="en-GB"/>
        </w:rPr>
      </w:pPr>
    </w:p>
    <w:p w14:paraId="02F72699" w14:textId="77777777" w:rsidR="00E507E4" w:rsidRPr="00852313" w:rsidRDefault="00E507E4" w:rsidP="008273F2">
      <w:pPr>
        <w:pStyle w:val="NoSpacing"/>
        <w:spacing w:line="300" w:lineRule="auto"/>
        <w:rPr>
          <w:b/>
          <w:sz w:val="22"/>
          <w:u w:val="single"/>
          <w:lang w:val="en-GB"/>
        </w:rPr>
      </w:pPr>
      <w:r w:rsidRPr="00852313">
        <w:rPr>
          <w:b/>
          <w:sz w:val="22"/>
          <w:u w:val="single"/>
          <w:lang w:val="en-GB"/>
        </w:rPr>
        <w:t>When and where:</w:t>
      </w:r>
    </w:p>
    <w:p w14:paraId="5E905AD3" w14:textId="3BCF61C2" w:rsidR="00E507E4" w:rsidRPr="00574DD8" w:rsidRDefault="00E507E4" w:rsidP="00A14D3F">
      <w:pPr>
        <w:pStyle w:val="NoSpacing"/>
        <w:numPr>
          <w:ilvl w:val="0"/>
          <w:numId w:val="31"/>
        </w:numPr>
        <w:spacing w:line="300" w:lineRule="auto"/>
        <w:rPr>
          <w:sz w:val="22"/>
          <w:lang w:val="en-GB"/>
        </w:rPr>
      </w:pPr>
      <w:r w:rsidRPr="00574DD8">
        <w:rPr>
          <w:sz w:val="22"/>
          <w:lang w:val="en-GB"/>
        </w:rPr>
        <w:t xml:space="preserve">The questionnaire is part of </w:t>
      </w:r>
      <w:r w:rsidR="008C440B">
        <w:rPr>
          <w:sz w:val="22"/>
          <w:lang w:val="en-GB"/>
        </w:rPr>
        <w:t xml:space="preserve">the </w:t>
      </w:r>
      <w:r w:rsidRPr="00574DD8">
        <w:rPr>
          <w:sz w:val="22"/>
          <w:lang w:val="en-GB"/>
        </w:rPr>
        <w:t>planning phase of each MSI cycle</w:t>
      </w:r>
    </w:p>
    <w:p w14:paraId="62F9470A" w14:textId="60AEBE34" w:rsidR="00E507E4" w:rsidRPr="00574DD8" w:rsidRDefault="00E507E4" w:rsidP="00A14D3F">
      <w:pPr>
        <w:pStyle w:val="NoSpacing"/>
        <w:numPr>
          <w:ilvl w:val="0"/>
          <w:numId w:val="31"/>
        </w:numPr>
        <w:spacing w:line="300" w:lineRule="auto"/>
        <w:rPr>
          <w:sz w:val="22"/>
          <w:lang w:val="en-GB"/>
        </w:rPr>
      </w:pPr>
      <w:r w:rsidRPr="00574DD8">
        <w:rPr>
          <w:sz w:val="22"/>
          <w:lang w:val="en-GB"/>
        </w:rPr>
        <w:t xml:space="preserve">The questionnaire </w:t>
      </w:r>
      <w:r w:rsidR="008C440B">
        <w:rPr>
          <w:sz w:val="22"/>
          <w:lang w:val="en-GB"/>
        </w:rPr>
        <w:t>should</w:t>
      </w:r>
      <w:r w:rsidRPr="00574DD8">
        <w:rPr>
          <w:sz w:val="22"/>
          <w:lang w:val="en-GB"/>
        </w:rPr>
        <w:t xml:space="preserve"> be filled in PY2 in DG1, in PY3 in DG1 and DG2 and in PY5 in DG1, DG2 and DG3. </w:t>
      </w:r>
    </w:p>
    <w:p w14:paraId="10273B2E" w14:textId="77777777" w:rsidR="00E507E4" w:rsidRPr="00574DD8" w:rsidRDefault="00E507E4" w:rsidP="004B7752">
      <w:pPr>
        <w:pStyle w:val="NoSpacing"/>
        <w:ind w:left="720"/>
        <w:rPr>
          <w:sz w:val="22"/>
          <w:lang w:val="en-GB"/>
        </w:rPr>
      </w:pPr>
    </w:p>
    <w:p w14:paraId="4C160071" w14:textId="77777777" w:rsidR="00E507E4" w:rsidRPr="00574DD8" w:rsidRDefault="00E507E4" w:rsidP="008273F2">
      <w:pPr>
        <w:pStyle w:val="Caption"/>
      </w:pPr>
      <w:r w:rsidRPr="00574DD8">
        <w:t>Table 1: When and where</w:t>
      </w:r>
    </w:p>
    <w:tbl>
      <w:tblPr>
        <w:tblStyle w:val="TableGrid"/>
        <w:tblW w:w="5000" w:type="pct"/>
        <w:tblLook w:val="04A0" w:firstRow="1" w:lastRow="0" w:firstColumn="1" w:lastColumn="0" w:noHBand="0" w:noVBand="1"/>
      </w:tblPr>
      <w:tblGrid>
        <w:gridCol w:w="3004"/>
        <w:gridCol w:w="3006"/>
        <w:gridCol w:w="3006"/>
      </w:tblGrid>
      <w:tr w:rsidR="00E507E4" w:rsidRPr="00703843" w14:paraId="5E7D6766" w14:textId="77777777" w:rsidTr="00C5457F">
        <w:tc>
          <w:tcPr>
            <w:tcW w:w="5000" w:type="pct"/>
            <w:gridSpan w:val="3"/>
            <w:tcBorders>
              <w:top w:val="single" w:sz="4" w:space="0" w:color="auto"/>
              <w:left w:val="single" w:sz="4" w:space="0" w:color="auto"/>
              <w:bottom w:val="single" w:sz="4" w:space="0" w:color="auto"/>
              <w:right w:val="single" w:sz="4" w:space="0" w:color="auto"/>
            </w:tcBorders>
            <w:shd w:val="clear" w:color="auto" w:fill="01728D"/>
            <w:vAlign w:val="center"/>
            <w:hideMark/>
          </w:tcPr>
          <w:p w14:paraId="031BD9C1" w14:textId="1B5A71D1" w:rsidR="00E507E4" w:rsidRPr="00703843" w:rsidRDefault="00E507E4" w:rsidP="00C5457F">
            <w:pPr>
              <w:jc w:val="center"/>
              <w:rPr>
                <w:sz w:val="22"/>
              </w:rPr>
            </w:pPr>
            <w:r w:rsidRPr="00C5457F">
              <w:rPr>
                <w:b/>
                <w:color w:val="FFFFFF" w:themeColor="background1"/>
                <w:sz w:val="22"/>
              </w:rPr>
              <w:t>The routine data will be collected in the following districts:</w:t>
            </w:r>
          </w:p>
        </w:tc>
      </w:tr>
      <w:tr w:rsidR="00E507E4" w:rsidRPr="00703843" w14:paraId="74E62A76" w14:textId="77777777" w:rsidTr="00C5457F">
        <w:tc>
          <w:tcPr>
            <w:tcW w:w="1666"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0BF4AD4B" w14:textId="055A1AA6" w:rsidR="00E507E4" w:rsidRPr="00C5457F" w:rsidRDefault="00537E27" w:rsidP="00C5457F">
            <w:pPr>
              <w:jc w:val="center"/>
              <w:rPr>
                <w:b/>
                <w:bCs/>
                <w:sz w:val="22"/>
              </w:rPr>
            </w:pPr>
            <w:r>
              <w:rPr>
                <w:b/>
                <w:bCs/>
                <w:sz w:val="22"/>
              </w:rPr>
              <w:t>[</w:t>
            </w:r>
            <w:r w:rsidR="008C440B">
              <w:rPr>
                <w:b/>
                <w:bCs/>
                <w:sz w:val="22"/>
              </w:rPr>
              <w:t>Year</w:t>
            </w:r>
            <w:r>
              <w:rPr>
                <w:b/>
                <w:bCs/>
                <w:sz w:val="22"/>
              </w:rPr>
              <w:t>]</w:t>
            </w:r>
            <w:r w:rsidR="008C440B" w:rsidRPr="00C5457F">
              <w:rPr>
                <w:b/>
                <w:bCs/>
                <w:sz w:val="22"/>
              </w:rPr>
              <w:t xml:space="preserve"> </w:t>
            </w:r>
            <w:r w:rsidR="00E507E4" w:rsidRPr="00C5457F">
              <w:rPr>
                <w:b/>
                <w:bCs/>
                <w:sz w:val="22"/>
              </w:rPr>
              <w:t>(PY2)</w:t>
            </w:r>
          </w:p>
        </w:tc>
        <w:tc>
          <w:tcPr>
            <w:tcW w:w="1667"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44A8DCAE" w14:textId="280718B0" w:rsidR="00E507E4" w:rsidRPr="00C5457F" w:rsidRDefault="00537E27" w:rsidP="00C5457F">
            <w:pPr>
              <w:jc w:val="center"/>
              <w:rPr>
                <w:b/>
                <w:bCs/>
                <w:sz w:val="22"/>
              </w:rPr>
            </w:pPr>
            <w:r>
              <w:rPr>
                <w:b/>
                <w:bCs/>
                <w:sz w:val="22"/>
              </w:rPr>
              <w:t>[</w:t>
            </w:r>
            <w:r w:rsidR="008C440B">
              <w:rPr>
                <w:b/>
                <w:bCs/>
                <w:sz w:val="22"/>
              </w:rPr>
              <w:t>Year</w:t>
            </w:r>
            <w:r>
              <w:rPr>
                <w:b/>
                <w:bCs/>
                <w:sz w:val="22"/>
              </w:rPr>
              <w:t>]</w:t>
            </w:r>
            <w:r w:rsidR="008C440B" w:rsidRPr="00C5457F">
              <w:rPr>
                <w:b/>
                <w:bCs/>
                <w:sz w:val="22"/>
              </w:rPr>
              <w:t xml:space="preserve"> </w:t>
            </w:r>
            <w:r w:rsidR="00E507E4" w:rsidRPr="00C5457F">
              <w:rPr>
                <w:b/>
                <w:bCs/>
                <w:sz w:val="22"/>
              </w:rPr>
              <w:t>(PY3)</w:t>
            </w:r>
          </w:p>
        </w:tc>
        <w:tc>
          <w:tcPr>
            <w:tcW w:w="1667"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1D26CF29" w14:textId="59925A59" w:rsidR="00E507E4" w:rsidRPr="00C5457F" w:rsidRDefault="00537E27" w:rsidP="00C5457F">
            <w:pPr>
              <w:jc w:val="center"/>
              <w:rPr>
                <w:b/>
                <w:bCs/>
                <w:sz w:val="22"/>
              </w:rPr>
            </w:pPr>
            <w:r>
              <w:rPr>
                <w:b/>
                <w:bCs/>
                <w:sz w:val="22"/>
              </w:rPr>
              <w:t>[</w:t>
            </w:r>
            <w:r w:rsidR="008C440B">
              <w:rPr>
                <w:b/>
                <w:bCs/>
                <w:sz w:val="22"/>
              </w:rPr>
              <w:t>Year</w:t>
            </w:r>
            <w:r>
              <w:rPr>
                <w:b/>
                <w:bCs/>
                <w:sz w:val="22"/>
              </w:rPr>
              <w:t>]</w:t>
            </w:r>
            <w:r w:rsidR="008C440B" w:rsidRPr="00C5457F">
              <w:rPr>
                <w:b/>
                <w:bCs/>
                <w:sz w:val="22"/>
              </w:rPr>
              <w:t xml:space="preserve"> </w:t>
            </w:r>
            <w:r w:rsidR="00E507E4" w:rsidRPr="00C5457F">
              <w:rPr>
                <w:b/>
                <w:bCs/>
                <w:sz w:val="22"/>
              </w:rPr>
              <w:t>(PY4)</w:t>
            </w:r>
          </w:p>
        </w:tc>
      </w:tr>
      <w:tr w:rsidR="00E507E4" w:rsidRPr="00703843" w14:paraId="4F1A5C48" w14:textId="77777777" w:rsidTr="00703843">
        <w:tc>
          <w:tcPr>
            <w:tcW w:w="1666" w:type="pct"/>
            <w:tcBorders>
              <w:top w:val="single" w:sz="4" w:space="0" w:color="auto"/>
              <w:left w:val="single" w:sz="4" w:space="0" w:color="auto"/>
              <w:bottom w:val="single" w:sz="4" w:space="0" w:color="auto"/>
              <w:right w:val="single" w:sz="4" w:space="0" w:color="auto"/>
            </w:tcBorders>
            <w:vAlign w:val="center"/>
            <w:hideMark/>
          </w:tcPr>
          <w:p w14:paraId="3CF7F784" w14:textId="139DE88E" w:rsidR="00E507E4" w:rsidRPr="00703843" w:rsidRDefault="00E507E4" w:rsidP="004B7752">
            <w:pPr>
              <w:jc w:val="left"/>
              <w:rPr>
                <w:sz w:val="22"/>
                <w:u w:val="single"/>
              </w:rPr>
            </w:pPr>
            <w:r w:rsidRPr="00703843">
              <w:rPr>
                <w:sz w:val="22"/>
                <w:u w:val="single"/>
              </w:rPr>
              <w:t>DG1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FDF462B" w14:textId="2BEF55CC" w:rsidR="00E507E4" w:rsidRPr="00703843" w:rsidRDefault="00E507E4" w:rsidP="004B7752">
            <w:pPr>
              <w:jc w:val="left"/>
              <w:rPr>
                <w:sz w:val="22"/>
                <w:u w:val="single"/>
              </w:rPr>
            </w:pPr>
            <w:r w:rsidRPr="00703843">
              <w:rPr>
                <w:sz w:val="22"/>
                <w:u w:val="single"/>
              </w:rPr>
              <w:t>DG1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393907A" w14:textId="17BB2E28" w:rsidR="00E507E4" w:rsidRPr="00703843" w:rsidRDefault="00E507E4" w:rsidP="004B7752">
            <w:pPr>
              <w:jc w:val="left"/>
              <w:rPr>
                <w:sz w:val="22"/>
                <w:u w:val="single"/>
              </w:rPr>
            </w:pPr>
            <w:r w:rsidRPr="00703843">
              <w:rPr>
                <w:sz w:val="22"/>
                <w:u w:val="single"/>
              </w:rPr>
              <w:t>DG1</w:t>
            </w:r>
          </w:p>
        </w:tc>
      </w:tr>
      <w:tr w:rsidR="00E507E4" w:rsidRPr="00703843" w14:paraId="7B04596C" w14:textId="77777777" w:rsidTr="00703843">
        <w:tc>
          <w:tcPr>
            <w:tcW w:w="1666" w:type="pct"/>
            <w:tcBorders>
              <w:top w:val="single" w:sz="4" w:space="0" w:color="auto"/>
              <w:left w:val="single" w:sz="4" w:space="0" w:color="auto"/>
              <w:bottom w:val="single" w:sz="4" w:space="0" w:color="auto"/>
              <w:right w:val="single" w:sz="4" w:space="0" w:color="auto"/>
            </w:tcBorders>
            <w:vAlign w:val="center"/>
          </w:tcPr>
          <w:p w14:paraId="41530654" w14:textId="77777777" w:rsidR="00E507E4" w:rsidRPr="00703843" w:rsidRDefault="00E507E4" w:rsidP="004B7752">
            <w:pPr>
              <w:jc w:val="left"/>
              <w:rPr>
                <w:sz w:val="22"/>
                <w:u w:val="single"/>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2926ABFE" w14:textId="02E66D1B" w:rsidR="00E507E4" w:rsidRPr="00703843" w:rsidRDefault="00E507E4" w:rsidP="004B7752">
            <w:pPr>
              <w:jc w:val="left"/>
              <w:rPr>
                <w:sz w:val="22"/>
                <w:u w:val="single"/>
              </w:rPr>
            </w:pPr>
            <w:r w:rsidRPr="00703843">
              <w:rPr>
                <w:sz w:val="22"/>
                <w:u w:val="single"/>
              </w:rPr>
              <w:t>DG2</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BA10331" w14:textId="5CF45D9A" w:rsidR="00E507E4" w:rsidRPr="00703843" w:rsidRDefault="00E507E4" w:rsidP="004B7752">
            <w:pPr>
              <w:jc w:val="left"/>
              <w:rPr>
                <w:sz w:val="22"/>
                <w:u w:val="single"/>
              </w:rPr>
            </w:pPr>
            <w:r w:rsidRPr="00703843">
              <w:rPr>
                <w:sz w:val="22"/>
                <w:u w:val="single"/>
              </w:rPr>
              <w:t>DG2</w:t>
            </w:r>
          </w:p>
        </w:tc>
      </w:tr>
      <w:tr w:rsidR="00E507E4" w:rsidRPr="00703843" w14:paraId="37D9BEF9" w14:textId="77777777" w:rsidTr="00703843">
        <w:tc>
          <w:tcPr>
            <w:tcW w:w="1666" w:type="pct"/>
            <w:tcBorders>
              <w:top w:val="single" w:sz="4" w:space="0" w:color="auto"/>
              <w:left w:val="single" w:sz="4" w:space="0" w:color="auto"/>
              <w:bottom w:val="single" w:sz="4" w:space="0" w:color="auto"/>
              <w:right w:val="single" w:sz="4" w:space="0" w:color="auto"/>
            </w:tcBorders>
            <w:vAlign w:val="center"/>
          </w:tcPr>
          <w:p w14:paraId="70E77047" w14:textId="77777777" w:rsidR="00E507E4" w:rsidRPr="00703843" w:rsidRDefault="00E507E4" w:rsidP="004B7752">
            <w:pPr>
              <w:jc w:val="left"/>
              <w:rPr>
                <w:sz w:val="22"/>
                <w:u w:val="single"/>
              </w:rPr>
            </w:pPr>
          </w:p>
        </w:tc>
        <w:tc>
          <w:tcPr>
            <w:tcW w:w="1667" w:type="pct"/>
            <w:tcBorders>
              <w:top w:val="single" w:sz="4" w:space="0" w:color="auto"/>
              <w:left w:val="single" w:sz="4" w:space="0" w:color="auto"/>
              <w:bottom w:val="single" w:sz="4" w:space="0" w:color="auto"/>
              <w:right w:val="single" w:sz="4" w:space="0" w:color="auto"/>
            </w:tcBorders>
            <w:vAlign w:val="center"/>
          </w:tcPr>
          <w:p w14:paraId="79CB514B" w14:textId="77777777" w:rsidR="00E507E4" w:rsidRPr="00703843" w:rsidRDefault="00E507E4" w:rsidP="004B7752">
            <w:pPr>
              <w:jc w:val="left"/>
              <w:rPr>
                <w:sz w:val="22"/>
                <w:u w:val="single"/>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07FAB40B" w14:textId="25B7D103" w:rsidR="00E507E4" w:rsidRPr="00703843" w:rsidRDefault="00E507E4" w:rsidP="004B7752">
            <w:pPr>
              <w:jc w:val="left"/>
              <w:rPr>
                <w:sz w:val="22"/>
                <w:u w:val="single"/>
              </w:rPr>
            </w:pPr>
            <w:r w:rsidRPr="00703843">
              <w:rPr>
                <w:sz w:val="22"/>
                <w:u w:val="single"/>
              </w:rPr>
              <w:t>DG3</w:t>
            </w:r>
          </w:p>
        </w:tc>
      </w:tr>
    </w:tbl>
    <w:p w14:paraId="37801A0B" w14:textId="77777777" w:rsidR="00E507E4" w:rsidRPr="00574DD8" w:rsidRDefault="00E507E4" w:rsidP="004B7752">
      <w:pPr>
        <w:jc w:val="left"/>
      </w:pPr>
    </w:p>
    <w:p w14:paraId="4873EBB1" w14:textId="77777777" w:rsidR="00E507E4" w:rsidRPr="00574DD8" w:rsidRDefault="00E507E4" w:rsidP="004B7752">
      <w:pPr>
        <w:spacing w:after="200" w:line="276" w:lineRule="auto"/>
        <w:jc w:val="left"/>
        <w:rPr>
          <w:sz w:val="28"/>
          <w:szCs w:val="28"/>
        </w:rPr>
      </w:pPr>
      <w:r w:rsidRPr="00574DD8">
        <w:rPr>
          <w:sz w:val="28"/>
          <w:szCs w:val="28"/>
        </w:rPr>
        <w:br w:type="page"/>
      </w:r>
    </w:p>
    <w:p w14:paraId="332BF97B" w14:textId="77777777" w:rsidR="00E507E4" w:rsidRPr="00574DD8" w:rsidRDefault="00E507E4" w:rsidP="004B7752">
      <w:pPr>
        <w:shd w:val="clear" w:color="auto" w:fill="31849B" w:themeFill="accent5" w:themeFillShade="BF"/>
        <w:jc w:val="left"/>
        <w:rPr>
          <w:rFonts w:cs="Arial"/>
          <w:b/>
          <w:color w:val="FFFFFF" w:themeColor="background1"/>
          <w:sz w:val="28"/>
          <w:szCs w:val="28"/>
        </w:rPr>
      </w:pPr>
      <w:r w:rsidRPr="00574DD8">
        <w:rPr>
          <w:rFonts w:cs="Arial"/>
          <w:b/>
          <w:color w:val="FFFFFF" w:themeColor="background1"/>
          <w:sz w:val="28"/>
          <w:szCs w:val="28"/>
        </w:rPr>
        <w:t>Data collection</w:t>
      </w:r>
    </w:p>
    <w:p w14:paraId="02A6D098" w14:textId="77777777" w:rsidR="00E507E4" w:rsidRPr="00574DD8" w:rsidRDefault="00E507E4" w:rsidP="004B7752">
      <w:pPr>
        <w:pStyle w:val="NoSpacing"/>
        <w:rPr>
          <w:b/>
          <w:sz w:val="22"/>
          <w:lang w:val="en-GB"/>
        </w:rPr>
      </w:pPr>
      <w:r w:rsidRPr="00574DD8">
        <w:rPr>
          <w:b/>
          <w:sz w:val="22"/>
          <w:lang w:val="en-GB"/>
        </w:rPr>
        <w:t>Step 1: Identify sources of information</w:t>
      </w:r>
    </w:p>
    <w:p w14:paraId="549CFB2F" w14:textId="17DA386F" w:rsidR="00E507E4" w:rsidRPr="00574DD8" w:rsidRDefault="00E507E4" w:rsidP="00A14D3F">
      <w:pPr>
        <w:pStyle w:val="NoSpacing"/>
        <w:numPr>
          <w:ilvl w:val="0"/>
          <w:numId w:val="32"/>
        </w:numPr>
        <w:rPr>
          <w:sz w:val="22"/>
          <w:lang w:val="en-GB"/>
        </w:rPr>
      </w:pPr>
      <w:r w:rsidRPr="00574DD8">
        <w:rPr>
          <w:sz w:val="22"/>
          <w:lang w:val="en-GB"/>
        </w:rPr>
        <w:t>Identify the specific reports, databases and sources</w:t>
      </w:r>
      <w:r w:rsidR="00643CFC">
        <w:rPr>
          <w:sz w:val="22"/>
          <w:lang w:val="en-GB"/>
        </w:rPr>
        <w:t>,</w:t>
      </w:r>
      <w:r w:rsidRPr="00574DD8">
        <w:rPr>
          <w:sz w:val="22"/>
          <w:lang w:val="en-GB"/>
        </w:rPr>
        <w:t xml:space="preserve"> and if necessary, identify </w:t>
      </w:r>
      <w:r w:rsidR="00643CFC">
        <w:rPr>
          <w:sz w:val="22"/>
          <w:lang w:val="en-GB"/>
        </w:rPr>
        <w:t xml:space="preserve">a </w:t>
      </w:r>
      <w:r w:rsidRPr="00574DD8">
        <w:rPr>
          <w:sz w:val="22"/>
          <w:lang w:val="en-GB"/>
        </w:rPr>
        <w:t>contact person to access the source</w:t>
      </w:r>
    </w:p>
    <w:p w14:paraId="255D1B1C" w14:textId="72D07CC8" w:rsidR="00E507E4" w:rsidRPr="00574DD8" w:rsidRDefault="00E507E4" w:rsidP="00A14D3F">
      <w:pPr>
        <w:pStyle w:val="ListParagraph"/>
        <w:numPr>
          <w:ilvl w:val="0"/>
          <w:numId w:val="32"/>
        </w:numPr>
        <w:jc w:val="left"/>
        <w:rPr>
          <w:sz w:val="22"/>
          <w:szCs w:val="22"/>
          <w:lang w:val="en-GB"/>
        </w:rPr>
      </w:pPr>
      <w:r w:rsidRPr="00574DD8">
        <w:rPr>
          <w:sz w:val="22"/>
          <w:szCs w:val="22"/>
          <w:lang w:val="en-GB"/>
        </w:rPr>
        <w:t xml:space="preserve">Fill </w:t>
      </w:r>
      <w:r w:rsidR="00DC23E5">
        <w:rPr>
          <w:sz w:val="22"/>
          <w:szCs w:val="22"/>
          <w:lang w:val="en-GB"/>
        </w:rPr>
        <w:t>T</w:t>
      </w:r>
      <w:r w:rsidRPr="00574DD8">
        <w:rPr>
          <w:sz w:val="22"/>
          <w:szCs w:val="22"/>
          <w:lang w:val="en-GB"/>
        </w:rPr>
        <w:t xml:space="preserve">able 2. </w:t>
      </w:r>
    </w:p>
    <w:p w14:paraId="7FE5D444" w14:textId="77777777" w:rsidR="00E507E4" w:rsidRPr="00574DD8" w:rsidRDefault="00E507E4" w:rsidP="008273F2">
      <w:pPr>
        <w:pStyle w:val="Caption"/>
      </w:pPr>
      <w:r w:rsidRPr="00574DD8">
        <w:t xml:space="preserve">Table 2: Sourcing </w:t>
      </w:r>
    </w:p>
    <w:tbl>
      <w:tblPr>
        <w:tblStyle w:val="TableGrid"/>
        <w:tblW w:w="5000" w:type="pct"/>
        <w:tblLook w:val="04A0" w:firstRow="1" w:lastRow="0" w:firstColumn="1" w:lastColumn="0" w:noHBand="0" w:noVBand="1"/>
      </w:tblPr>
      <w:tblGrid>
        <w:gridCol w:w="1984"/>
        <w:gridCol w:w="2343"/>
        <w:gridCol w:w="2343"/>
        <w:gridCol w:w="2346"/>
      </w:tblGrid>
      <w:tr w:rsidR="00E507E4" w:rsidRPr="00454DE7" w14:paraId="3D146534" w14:textId="77777777" w:rsidTr="00C5457F">
        <w:trPr>
          <w:trHeight w:val="225"/>
        </w:trPr>
        <w:tc>
          <w:tcPr>
            <w:tcW w:w="955"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2F0D1F67" w14:textId="77777777" w:rsidR="00E507E4" w:rsidRPr="00C5457F" w:rsidRDefault="00E507E4" w:rsidP="00C5457F">
            <w:pPr>
              <w:pStyle w:val="NoSpacing"/>
              <w:jc w:val="center"/>
              <w:rPr>
                <w:b/>
                <w:sz w:val="22"/>
                <w:lang w:val="en-GB"/>
              </w:rPr>
            </w:pPr>
            <w:r w:rsidRPr="00C5457F">
              <w:rPr>
                <w:b/>
                <w:sz w:val="22"/>
                <w:lang w:val="en-GB"/>
              </w:rPr>
              <w:t>Questionnaire section</w:t>
            </w:r>
          </w:p>
        </w:tc>
        <w:tc>
          <w:tcPr>
            <w:tcW w:w="1348"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257A7F12" w14:textId="77777777" w:rsidR="00E507E4" w:rsidRPr="00C5457F" w:rsidRDefault="00E507E4" w:rsidP="00C5457F">
            <w:pPr>
              <w:pStyle w:val="NoSpacing"/>
              <w:jc w:val="center"/>
              <w:rPr>
                <w:b/>
                <w:sz w:val="22"/>
                <w:lang w:val="en-GB"/>
              </w:rPr>
            </w:pPr>
            <w:r w:rsidRPr="00C5457F">
              <w:rPr>
                <w:b/>
                <w:sz w:val="22"/>
                <w:lang w:val="en-GB"/>
              </w:rPr>
              <w:t>Theme</w:t>
            </w:r>
          </w:p>
        </w:tc>
        <w:tc>
          <w:tcPr>
            <w:tcW w:w="1348"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769A868" w14:textId="77777777" w:rsidR="00E507E4" w:rsidRPr="00C5457F" w:rsidRDefault="00E507E4" w:rsidP="00C5457F">
            <w:pPr>
              <w:pStyle w:val="NoSpacing"/>
              <w:jc w:val="center"/>
              <w:rPr>
                <w:b/>
                <w:sz w:val="22"/>
                <w:lang w:val="en-GB"/>
              </w:rPr>
            </w:pPr>
            <w:r w:rsidRPr="00C5457F">
              <w:rPr>
                <w:b/>
                <w:sz w:val="22"/>
                <w:lang w:val="en-GB"/>
              </w:rPr>
              <w:t>Source</w:t>
            </w:r>
          </w:p>
        </w:tc>
        <w:tc>
          <w:tcPr>
            <w:tcW w:w="1349"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5B6E99F0" w14:textId="77777777" w:rsidR="00E507E4" w:rsidRPr="00C5457F" w:rsidRDefault="00E507E4" w:rsidP="00C5457F">
            <w:pPr>
              <w:pStyle w:val="NoSpacing"/>
              <w:jc w:val="center"/>
              <w:rPr>
                <w:b/>
                <w:sz w:val="22"/>
                <w:lang w:val="en-GB"/>
              </w:rPr>
            </w:pPr>
            <w:r w:rsidRPr="00C5457F">
              <w:rPr>
                <w:b/>
                <w:sz w:val="22"/>
                <w:lang w:val="en-GB"/>
              </w:rPr>
              <w:t>Contact person</w:t>
            </w:r>
          </w:p>
        </w:tc>
      </w:tr>
      <w:tr w:rsidR="00E507E4" w:rsidRPr="00454DE7" w14:paraId="6788AD83" w14:textId="77777777" w:rsidTr="0019112B">
        <w:trPr>
          <w:trHeight w:val="804"/>
        </w:trPr>
        <w:tc>
          <w:tcPr>
            <w:tcW w:w="955" w:type="pct"/>
            <w:tcBorders>
              <w:top w:val="single" w:sz="4" w:space="0" w:color="auto"/>
              <w:left w:val="single" w:sz="4" w:space="0" w:color="auto"/>
              <w:bottom w:val="single" w:sz="4" w:space="0" w:color="auto"/>
              <w:right w:val="single" w:sz="4" w:space="0" w:color="auto"/>
            </w:tcBorders>
            <w:vAlign w:val="center"/>
            <w:hideMark/>
          </w:tcPr>
          <w:p w14:paraId="527B4DA3" w14:textId="77777777" w:rsidR="00E507E4" w:rsidRPr="00454DE7" w:rsidRDefault="00E507E4" w:rsidP="00A14D3F">
            <w:pPr>
              <w:pStyle w:val="NoSpacing"/>
              <w:numPr>
                <w:ilvl w:val="0"/>
                <w:numId w:val="33"/>
              </w:numPr>
              <w:rPr>
                <w:sz w:val="20"/>
                <w:szCs w:val="20"/>
                <w:lang w:val="en-GB"/>
              </w:rPr>
            </w:pPr>
            <w:r w:rsidRPr="00454DE7">
              <w:rPr>
                <w:sz w:val="20"/>
                <w:szCs w:val="20"/>
                <w:lang w:val="en-GB"/>
              </w:rPr>
              <w:t>Background</w:t>
            </w:r>
          </w:p>
        </w:tc>
        <w:tc>
          <w:tcPr>
            <w:tcW w:w="1348" w:type="pct"/>
            <w:tcBorders>
              <w:top w:val="single" w:sz="4" w:space="0" w:color="auto"/>
              <w:left w:val="single" w:sz="4" w:space="0" w:color="auto"/>
              <w:bottom w:val="single" w:sz="4" w:space="0" w:color="auto"/>
              <w:right w:val="single" w:sz="4" w:space="0" w:color="auto"/>
            </w:tcBorders>
            <w:vAlign w:val="center"/>
            <w:hideMark/>
          </w:tcPr>
          <w:p w14:paraId="5F5E4692" w14:textId="29B3B3B9" w:rsidR="00E507E4" w:rsidRPr="00454DE7" w:rsidRDefault="00E507E4" w:rsidP="004B7752">
            <w:pPr>
              <w:jc w:val="left"/>
              <w:rPr>
                <w:sz w:val="20"/>
                <w:szCs w:val="20"/>
                <w:u w:val="single"/>
              </w:rPr>
            </w:pPr>
            <w:r w:rsidRPr="00454DE7">
              <w:rPr>
                <w:sz w:val="20"/>
                <w:szCs w:val="20"/>
              </w:rPr>
              <w:t>Most reported diseases in the district</w:t>
            </w:r>
          </w:p>
        </w:tc>
        <w:tc>
          <w:tcPr>
            <w:tcW w:w="1348" w:type="pct"/>
            <w:tcBorders>
              <w:top w:val="single" w:sz="4" w:space="0" w:color="auto"/>
              <w:left w:val="single" w:sz="4" w:space="0" w:color="auto"/>
              <w:bottom w:val="single" w:sz="4" w:space="0" w:color="auto"/>
              <w:right w:val="single" w:sz="4" w:space="0" w:color="auto"/>
            </w:tcBorders>
            <w:vAlign w:val="center"/>
          </w:tcPr>
          <w:p w14:paraId="3EC63F82" w14:textId="77777777" w:rsidR="00E507E4" w:rsidRPr="00454DE7" w:rsidRDefault="00E507E4" w:rsidP="004B7752">
            <w:pPr>
              <w:jc w:val="left"/>
              <w:rPr>
                <w:sz w:val="20"/>
                <w:szCs w:val="20"/>
                <w:u w:val="single"/>
              </w:rPr>
            </w:pPr>
          </w:p>
        </w:tc>
        <w:tc>
          <w:tcPr>
            <w:tcW w:w="1349" w:type="pct"/>
            <w:tcBorders>
              <w:top w:val="single" w:sz="4" w:space="0" w:color="auto"/>
              <w:left w:val="single" w:sz="4" w:space="0" w:color="auto"/>
              <w:bottom w:val="single" w:sz="4" w:space="0" w:color="auto"/>
              <w:right w:val="single" w:sz="4" w:space="0" w:color="auto"/>
            </w:tcBorders>
            <w:vAlign w:val="center"/>
          </w:tcPr>
          <w:p w14:paraId="567F2A5A" w14:textId="77777777" w:rsidR="00E507E4" w:rsidRPr="00454DE7" w:rsidRDefault="00E507E4" w:rsidP="004B7752">
            <w:pPr>
              <w:jc w:val="left"/>
              <w:rPr>
                <w:sz w:val="20"/>
                <w:szCs w:val="20"/>
                <w:u w:val="single"/>
              </w:rPr>
            </w:pPr>
          </w:p>
        </w:tc>
      </w:tr>
      <w:tr w:rsidR="00E507E4" w:rsidRPr="00454DE7" w14:paraId="2E8631D4" w14:textId="77777777" w:rsidTr="0019112B">
        <w:trPr>
          <w:trHeight w:val="602"/>
        </w:trPr>
        <w:tc>
          <w:tcPr>
            <w:tcW w:w="955" w:type="pct"/>
            <w:tcBorders>
              <w:top w:val="single" w:sz="4" w:space="0" w:color="auto"/>
              <w:left w:val="single" w:sz="4" w:space="0" w:color="auto"/>
              <w:bottom w:val="single" w:sz="4" w:space="0" w:color="auto"/>
              <w:right w:val="single" w:sz="4" w:space="0" w:color="auto"/>
            </w:tcBorders>
            <w:vAlign w:val="center"/>
            <w:hideMark/>
          </w:tcPr>
          <w:p w14:paraId="01756D3C" w14:textId="77777777" w:rsidR="00E507E4" w:rsidRPr="00454DE7" w:rsidRDefault="00E507E4" w:rsidP="00A14D3F">
            <w:pPr>
              <w:pStyle w:val="NoSpacing"/>
              <w:numPr>
                <w:ilvl w:val="0"/>
                <w:numId w:val="33"/>
              </w:numPr>
              <w:rPr>
                <w:sz w:val="20"/>
                <w:szCs w:val="20"/>
                <w:lang w:val="en-GB"/>
              </w:rPr>
            </w:pPr>
            <w:r w:rsidRPr="00454DE7">
              <w:rPr>
                <w:sz w:val="20"/>
                <w:szCs w:val="20"/>
                <w:lang w:val="en-GB"/>
              </w:rPr>
              <w:t>DHMT</w:t>
            </w:r>
          </w:p>
        </w:tc>
        <w:tc>
          <w:tcPr>
            <w:tcW w:w="1348" w:type="pct"/>
            <w:tcBorders>
              <w:top w:val="single" w:sz="4" w:space="0" w:color="auto"/>
              <w:left w:val="single" w:sz="4" w:space="0" w:color="auto"/>
              <w:bottom w:val="single" w:sz="4" w:space="0" w:color="auto"/>
              <w:right w:val="single" w:sz="4" w:space="0" w:color="auto"/>
            </w:tcBorders>
            <w:vAlign w:val="center"/>
            <w:hideMark/>
          </w:tcPr>
          <w:p w14:paraId="10EC46D4" w14:textId="77777777" w:rsidR="00E507E4" w:rsidRPr="00454DE7" w:rsidRDefault="00E507E4" w:rsidP="004B7752">
            <w:pPr>
              <w:pStyle w:val="ListParagraph"/>
              <w:ind w:left="0"/>
              <w:jc w:val="left"/>
              <w:rPr>
                <w:sz w:val="20"/>
                <w:lang w:val="en-GB"/>
              </w:rPr>
            </w:pPr>
            <w:r w:rsidRPr="00454DE7">
              <w:rPr>
                <w:sz w:val="20"/>
                <w:lang w:val="en-GB"/>
              </w:rPr>
              <w:t>DHMT composition</w:t>
            </w:r>
          </w:p>
        </w:tc>
        <w:tc>
          <w:tcPr>
            <w:tcW w:w="1348" w:type="pct"/>
            <w:tcBorders>
              <w:top w:val="single" w:sz="4" w:space="0" w:color="auto"/>
              <w:left w:val="single" w:sz="4" w:space="0" w:color="auto"/>
              <w:bottom w:val="single" w:sz="4" w:space="0" w:color="auto"/>
              <w:right w:val="single" w:sz="4" w:space="0" w:color="auto"/>
            </w:tcBorders>
            <w:vAlign w:val="center"/>
          </w:tcPr>
          <w:p w14:paraId="5365F70D" w14:textId="77777777" w:rsidR="00E507E4" w:rsidRPr="00454DE7" w:rsidRDefault="00E507E4" w:rsidP="004B7752">
            <w:pPr>
              <w:pStyle w:val="ListParagraph"/>
              <w:ind w:left="0"/>
              <w:jc w:val="left"/>
              <w:rPr>
                <w:sz w:val="20"/>
                <w:lang w:val="en-GB"/>
              </w:rPr>
            </w:pPr>
          </w:p>
        </w:tc>
        <w:tc>
          <w:tcPr>
            <w:tcW w:w="1349" w:type="pct"/>
            <w:tcBorders>
              <w:top w:val="single" w:sz="4" w:space="0" w:color="auto"/>
              <w:left w:val="single" w:sz="4" w:space="0" w:color="auto"/>
              <w:bottom w:val="single" w:sz="4" w:space="0" w:color="auto"/>
              <w:right w:val="single" w:sz="4" w:space="0" w:color="auto"/>
            </w:tcBorders>
            <w:vAlign w:val="center"/>
          </w:tcPr>
          <w:p w14:paraId="09C3905F" w14:textId="77777777" w:rsidR="00E507E4" w:rsidRPr="00454DE7" w:rsidRDefault="00E507E4" w:rsidP="004B7752">
            <w:pPr>
              <w:pStyle w:val="ListParagraph"/>
              <w:ind w:left="0"/>
              <w:jc w:val="left"/>
              <w:rPr>
                <w:sz w:val="20"/>
                <w:lang w:val="en-GB"/>
              </w:rPr>
            </w:pPr>
          </w:p>
        </w:tc>
      </w:tr>
      <w:tr w:rsidR="00E507E4" w:rsidRPr="00454DE7" w14:paraId="4E1998E9" w14:textId="77777777" w:rsidTr="0019112B">
        <w:trPr>
          <w:trHeight w:val="602"/>
        </w:trPr>
        <w:tc>
          <w:tcPr>
            <w:tcW w:w="955" w:type="pct"/>
            <w:tcBorders>
              <w:top w:val="single" w:sz="4" w:space="0" w:color="auto"/>
              <w:left w:val="single" w:sz="4" w:space="0" w:color="auto"/>
              <w:bottom w:val="single" w:sz="4" w:space="0" w:color="auto"/>
              <w:right w:val="single" w:sz="4" w:space="0" w:color="auto"/>
            </w:tcBorders>
            <w:vAlign w:val="center"/>
            <w:hideMark/>
          </w:tcPr>
          <w:p w14:paraId="6D325706" w14:textId="77777777" w:rsidR="00E507E4" w:rsidRPr="00454DE7" w:rsidRDefault="00E507E4" w:rsidP="00A14D3F">
            <w:pPr>
              <w:pStyle w:val="NoSpacing"/>
              <w:numPr>
                <w:ilvl w:val="0"/>
                <w:numId w:val="33"/>
              </w:numPr>
              <w:rPr>
                <w:sz w:val="20"/>
                <w:szCs w:val="20"/>
                <w:lang w:val="en-GB"/>
              </w:rPr>
            </w:pPr>
            <w:r w:rsidRPr="00454DE7">
              <w:rPr>
                <w:sz w:val="20"/>
                <w:szCs w:val="20"/>
                <w:lang w:val="en-GB"/>
              </w:rPr>
              <w:t>Information System</w:t>
            </w:r>
          </w:p>
        </w:tc>
        <w:tc>
          <w:tcPr>
            <w:tcW w:w="1348" w:type="pct"/>
            <w:tcBorders>
              <w:top w:val="single" w:sz="4" w:space="0" w:color="auto"/>
              <w:left w:val="single" w:sz="4" w:space="0" w:color="auto"/>
              <w:bottom w:val="single" w:sz="4" w:space="0" w:color="auto"/>
              <w:right w:val="single" w:sz="4" w:space="0" w:color="auto"/>
            </w:tcBorders>
            <w:vAlign w:val="center"/>
            <w:hideMark/>
          </w:tcPr>
          <w:p w14:paraId="3F41662F" w14:textId="77777777" w:rsidR="00E507E4" w:rsidRPr="00454DE7" w:rsidRDefault="00E507E4" w:rsidP="004B7752">
            <w:pPr>
              <w:pStyle w:val="ListParagraph"/>
              <w:ind w:left="0"/>
              <w:jc w:val="left"/>
              <w:rPr>
                <w:sz w:val="20"/>
                <w:lang w:val="en-GB"/>
              </w:rPr>
            </w:pPr>
            <w:r w:rsidRPr="00454DE7">
              <w:rPr>
                <w:sz w:val="20"/>
                <w:lang w:val="en-GB"/>
              </w:rPr>
              <w:t>HMIS reporting</w:t>
            </w:r>
          </w:p>
        </w:tc>
        <w:tc>
          <w:tcPr>
            <w:tcW w:w="1348" w:type="pct"/>
            <w:tcBorders>
              <w:top w:val="single" w:sz="4" w:space="0" w:color="auto"/>
              <w:left w:val="single" w:sz="4" w:space="0" w:color="auto"/>
              <w:bottom w:val="single" w:sz="4" w:space="0" w:color="auto"/>
              <w:right w:val="single" w:sz="4" w:space="0" w:color="auto"/>
            </w:tcBorders>
            <w:vAlign w:val="center"/>
          </w:tcPr>
          <w:p w14:paraId="4AF9ED38" w14:textId="77777777" w:rsidR="00E507E4" w:rsidRPr="00454DE7" w:rsidRDefault="00E507E4" w:rsidP="004B7752">
            <w:pPr>
              <w:pStyle w:val="ListParagraph"/>
              <w:ind w:left="0"/>
              <w:jc w:val="left"/>
              <w:rPr>
                <w:sz w:val="20"/>
                <w:lang w:val="en-GB"/>
              </w:rPr>
            </w:pPr>
          </w:p>
        </w:tc>
        <w:tc>
          <w:tcPr>
            <w:tcW w:w="1349" w:type="pct"/>
            <w:tcBorders>
              <w:top w:val="single" w:sz="4" w:space="0" w:color="auto"/>
              <w:left w:val="single" w:sz="4" w:space="0" w:color="auto"/>
              <w:bottom w:val="single" w:sz="4" w:space="0" w:color="auto"/>
              <w:right w:val="single" w:sz="4" w:space="0" w:color="auto"/>
            </w:tcBorders>
            <w:vAlign w:val="center"/>
          </w:tcPr>
          <w:p w14:paraId="710E5681" w14:textId="77777777" w:rsidR="00E507E4" w:rsidRPr="00454DE7" w:rsidRDefault="00E507E4" w:rsidP="004B7752">
            <w:pPr>
              <w:pStyle w:val="ListParagraph"/>
              <w:ind w:left="0"/>
              <w:jc w:val="left"/>
              <w:rPr>
                <w:sz w:val="20"/>
                <w:lang w:val="en-GB"/>
              </w:rPr>
            </w:pPr>
          </w:p>
        </w:tc>
      </w:tr>
      <w:tr w:rsidR="00E507E4" w:rsidRPr="00454DE7" w14:paraId="4F60D1D0" w14:textId="77777777" w:rsidTr="0019112B">
        <w:trPr>
          <w:trHeight w:val="602"/>
        </w:trPr>
        <w:tc>
          <w:tcPr>
            <w:tcW w:w="955" w:type="pct"/>
            <w:tcBorders>
              <w:top w:val="single" w:sz="4" w:space="0" w:color="auto"/>
              <w:left w:val="single" w:sz="4" w:space="0" w:color="auto"/>
              <w:bottom w:val="single" w:sz="4" w:space="0" w:color="auto"/>
              <w:right w:val="single" w:sz="4" w:space="0" w:color="auto"/>
            </w:tcBorders>
            <w:vAlign w:val="center"/>
            <w:hideMark/>
          </w:tcPr>
          <w:p w14:paraId="470BFAD6" w14:textId="77777777" w:rsidR="00E507E4" w:rsidRPr="00454DE7" w:rsidRDefault="00E507E4" w:rsidP="00A14D3F">
            <w:pPr>
              <w:pStyle w:val="NoSpacing"/>
              <w:numPr>
                <w:ilvl w:val="0"/>
                <w:numId w:val="33"/>
              </w:numPr>
              <w:rPr>
                <w:sz w:val="20"/>
                <w:szCs w:val="20"/>
                <w:lang w:val="en-GB"/>
              </w:rPr>
            </w:pPr>
            <w:r w:rsidRPr="00454DE7">
              <w:rPr>
                <w:sz w:val="20"/>
                <w:szCs w:val="20"/>
                <w:lang w:val="en-GB"/>
              </w:rPr>
              <w:t>HR at district</w:t>
            </w:r>
          </w:p>
        </w:tc>
        <w:tc>
          <w:tcPr>
            <w:tcW w:w="1348" w:type="pct"/>
            <w:tcBorders>
              <w:top w:val="single" w:sz="4" w:space="0" w:color="auto"/>
              <w:left w:val="single" w:sz="4" w:space="0" w:color="auto"/>
              <w:bottom w:val="single" w:sz="4" w:space="0" w:color="auto"/>
              <w:right w:val="single" w:sz="4" w:space="0" w:color="auto"/>
            </w:tcBorders>
            <w:vAlign w:val="center"/>
            <w:hideMark/>
          </w:tcPr>
          <w:p w14:paraId="31A2B591" w14:textId="29E09D47" w:rsidR="00E507E4" w:rsidRPr="00454DE7" w:rsidRDefault="00E507E4" w:rsidP="004B7752">
            <w:pPr>
              <w:pStyle w:val="ListParagraph"/>
              <w:ind w:left="0"/>
              <w:jc w:val="left"/>
              <w:rPr>
                <w:sz w:val="20"/>
                <w:lang w:val="en-GB"/>
              </w:rPr>
            </w:pPr>
            <w:r w:rsidRPr="00454DE7">
              <w:rPr>
                <w:sz w:val="20"/>
                <w:lang w:val="en-GB"/>
              </w:rPr>
              <w:t>N</w:t>
            </w:r>
            <w:r w:rsidR="008A47CD" w:rsidRPr="00454DE7">
              <w:rPr>
                <w:sz w:val="20"/>
                <w:lang w:val="en-GB"/>
              </w:rPr>
              <w:t>umbe</w:t>
            </w:r>
            <w:r w:rsidRPr="00454DE7">
              <w:rPr>
                <w:sz w:val="20"/>
                <w:lang w:val="en-GB"/>
              </w:rPr>
              <w:t>r of staff by gender, different levels</w:t>
            </w:r>
          </w:p>
        </w:tc>
        <w:tc>
          <w:tcPr>
            <w:tcW w:w="1348" w:type="pct"/>
            <w:tcBorders>
              <w:top w:val="single" w:sz="4" w:space="0" w:color="auto"/>
              <w:left w:val="single" w:sz="4" w:space="0" w:color="auto"/>
              <w:bottom w:val="single" w:sz="4" w:space="0" w:color="auto"/>
              <w:right w:val="single" w:sz="4" w:space="0" w:color="auto"/>
            </w:tcBorders>
            <w:vAlign w:val="center"/>
          </w:tcPr>
          <w:p w14:paraId="4A1C3CA3" w14:textId="77777777" w:rsidR="00E507E4" w:rsidRPr="00454DE7" w:rsidRDefault="00E507E4" w:rsidP="004B7752">
            <w:pPr>
              <w:pStyle w:val="ListParagraph"/>
              <w:ind w:left="0"/>
              <w:jc w:val="left"/>
              <w:rPr>
                <w:sz w:val="20"/>
                <w:lang w:val="en-GB"/>
              </w:rPr>
            </w:pPr>
          </w:p>
        </w:tc>
        <w:tc>
          <w:tcPr>
            <w:tcW w:w="1349" w:type="pct"/>
            <w:tcBorders>
              <w:top w:val="single" w:sz="4" w:space="0" w:color="auto"/>
              <w:left w:val="single" w:sz="4" w:space="0" w:color="auto"/>
              <w:bottom w:val="single" w:sz="4" w:space="0" w:color="auto"/>
              <w:right w:val="single" w:sz="4" w:space="0" w:color="auto"/>
            </w:tcBorders>
            <w:vAlign w:val="center"/>
          </w:tcPr>
          <w:p w14:paraId="384F2590" w14:textId="77777777" w:rsidR="00E507E4" w:rsidRPr="00454DE7" w:rsidRDefault="00E507E4" w:rsidP="004B7752">
            <w:pPr>
              <w:pStyle w:val="ListParagraph"/>
              <w:ind w:left="0"/>
              <w:jc w:val="left"/>
              <w:rPr>
                <w:sz w:val="20"/>
                <w:lang w:val="en-GB"/>
              </w:rPr>
            </w:pPr>
          </w:p>
        </w:tc>
      </w:tr>
      <w:tr w:rsidR="00E507E4" w:rsidRPr="00454DE7" w14:paraId="3A52AAC4" w14:textId="77777777" w:rsidTr="0019112B">
        <w:trPr>
          <w:trHeight w:val="602"/>
        </w:trPr>
        <w:tc>
          <w:tcPr>
            <w:tcW w:w="955" w:type="pct"/>
            <w:tcBorders>
              <w:top w:val="single" w:sz="4" w:space="0" w:color="auto"/>
              <w:left w:val="single" w:sz="4" w:space="0" w:color="auto"/>
              <w:bottom w:val="single" w:sz="4" w:space="0" w:color="auto"/>
              <w:right w:val="single" w:sz="4" w:space="0" w:color="auto"/>
            </w:tcBorders>
            <w:vAlign w:val="center"/>
            <w:hideMark/>
          </w:tcPr>
          <w:p w14:paraId="505E03DC" w14:textId="77777777" w:rsidR="00E507E4" w:rsidRPr="00454DE7" w:rsidRDefault="00E507E4" w:rsidP="00A14D3F">
            <w:pPr>
              <w:pStyle w:val="NoSpacing"/>
              <w:numPr>
                <w:ilvl w:val="0"/>
                <w:numId w:val="33"/>
              </w:numPr>
              <w:rPr>
                <w:sz w:val="20"/>
                <w:szCs w:val="20"/>
                <w:lang w:val="en-GB"/>
              </w:rPr>
            </w:pPr>
            <w:r w:rsidRPr="00454DE7">
              <w:rPr>
                <w:sz w:val="20"/>
                <w:szCs w:val="20"/>
                <w:lang w:val="en-GB"/>
              </w:rPr>
              <w:t>Supplies and technologies</w:t>
            </w:r>
          </w:p>
        </w:tc>
        <w:tc>
          <w:tcPr>
            <w:tcW w:w="1348" w:type="pct"/>
            <w:tcBorders>
              <w:top w:val="single" w:sz="4" w:space="0" w:color="auto"/>
              <w:left w:val="single" w:sz="4" w:space="0" w:color="auto"/>
              <w:bottom w:val="single" w:sz="4" w:space="0" w:color="auto"/>
              <w:right w:val="single" w:sz="4" w:space="0" w:color="auto"/>
            </w:tcBorders>
            <w:vAlign w:val="center"/>
            <w:hideMark/>
          </w:tcPr>
          <w:p w14:paraId="41C6ECF5" w14:textId="77777777" w:rsidR="00E507E4" w:rsidRPr="00454DE7" w:rsidRDefault="00E507E4" w:rsidP="004B7752">
            <w:pPr>
              <w:pStyle w:val="ListParagraph"/>
              <w:ind w:left="0"/>
              <w:jc w:val="left"/>
              <w:rPr>
                <w:sz w:val="20"/>
                <w:lang w:val="en-GB"/>
              </w:rPr>
            </w:pPr>
            <w:r w:rsidRPr="00454DE7">
              <w:rPr>
                <w:sz w:val="20"/>
                <w:lang w:val="en-GB"/>
              </w:rPr>
              <w:t>Most frequently used medicine and protective equipment/ and stock-outs</w:t>
            </w:r>
          </w:p>
        </w:tc>
        <w:tc>
          <w:tcPr>
            <w:tcW w:w="1348" w:type="pct"/>
            <w:tcBorders>
              <w:top w:val="single" w:sz="4" w:space="0" w:color="auto"/>
              <w:left w:val="single" w:sz="4" w:space="0" w:color="auto"/>
              <w:bottom w:val="single" w:sz="4" w:space="0" w:color="auto"/>
              <w:right w:val="single" w:sz="4" w:space="0" w:color="auto"/>
            </w:tcBorders>
            <w:vAlign w:val="center"/>
          </w:tcPr>
          <w:p w14:paraId="077D4B46" w14:textId="77777777" w:rsidR="00E507E4" w:rsidRPr="00454DE7" w:rsidRDefault="00E507E4" w:rsidP="004B7752">
            <w:pPr>
              <w:pStyle w:val="ListParagraph"/>
              <w:ind w:left="0"/>
              <w:jc w:val="left"/>
              <w:rPr>
                <w:sz w:val="20"/>
                <w:lang w:val="en-GB"/>
              </w:rPr>
            </w:pPr>
          </w:p>
        </w:tc>
        <w:tc>
          <w:tcPr>
            <w:tcW w:w="1349" w:type="pct"/>
            <w:tcBorders>
              <w:top w:val="single" w:sz="4" w:space="0" w:color="auto"/>
              <w:left w:val="single" w:sz="4" w:space="0" w:color="auto"/>
              <w:bottom w:val="single" w:sz="4" w:space="0" w:color="auto"/>
              <w:right w:val="single" w:sz="4" w:space="0" w:color="auto"/>
            </w:tcBorders>
            <w:vAlign w:val="center"/>
          </w:tcPr>
          <w:p w14:paraId="6CBD6EDB" w14:textId="77777777" w:rsidR="00E507E4" w:rsidRPr="00454DE7" w:rsidRDefault="00E507E4" w:rsidP="004B7752">
            <w:pPr>
              <w:pStyle w:val="ListParagraph"/>
              <w:ind w:left="0"/>
              <w:jc w:val="left"/>
              <w:rPr>
                <w:sz w:val="20"/>
                <w:lang w:val="en-GB"/>
              </w:rPr>
            </w:pPr>
          </w:p>
        </w:tc>
      </w:tr>
      <w:tr w:rsidR="00E507E4" w:rsidRPr="00454DE7" w14:paraId="7DA4F3BC" w14:textId="77777777" w:rsidTr="0019112B">
        <w:trPr>
          <w:trHeight w:val="602"/>
        </w:trPr>
        <w:tc>
          <w:tcPr>
            <w:tcW w:w="955" w:type="pct"/>
            <w:tcBorders>
              <w:top w:val="single" w:sz="4" w:space="0" w:color="auto"/>
              <w:left w:val="single" w:sz="4" w:space="0" w:color="auto"/>
              <w:bottom w:val="single" w:sz="4" w:space="0" w:color="auto"/>
              <w:right w:val="single" w:sz="4" w:space="0" w:color="auto"/>
            </w:tcBorders>
            <w:vAlign w:val="center"/>
            <w:hideMark/>
          </w:tcPr>
          <w:p w14:paraId="106DE790" w14:textId="77777777" w:rsidR="00E507E4" w:rsidRPr="00454DE7" w:rsidRDefault="00E507E4" w:rsidP="00A14D3F">
            <w:pPr>
              <w:pStyle w:val="NoSpacing"/>
              <w:numPr>
                <w:ilvl w:val="0"/>
                <w:numId w:val="33"/>
              </w:numPr>
              <w:rPr>
                <w:sz w:val="20"/>
                <w:szCs w:val="20"/>
                <w:lang w:val="en-GB"/>
              </w:rPr>
            </w:pPr>
            <w:r w:rsidRPr="00454DE7">
              <w:rPr>
                <w:sz w:val="20"/>
                <w:szCs w:val="20"/>
                <w:lang w:val="en-GB"/>
              </w:rPr>
              <w:t>DHMT operations</w:t>
            </w:r>
          </w:p>
        </w:tc>
        <w:tc>
          <w:tcPr>
            <w:tcW w:w="1348" w:type="pct"/>
            <w:tcBorders>
              <w:top w:val="single" w:sz="4" w:space="0" w:color="auto"/>
              <w:left w:val="single" w:sz="4" w:space="0" w:color="auto"/>
              <w:bottom w:val="single" w:sz="4" w:space="0" w:color="auto"/>
              <w:right w:val="single" w:sz="4" w:space="0" w:color="auto"/>
            </w:tcBorders>
            <w:vAlign w:val="center"/>
            <w:hideMark/>
          </w:tcPr>
          <w:p w14:paraId="6359484A" w14:textId="77777777" w:rsidR="00E507E4" w:rsidRPr="00454DE7" w:rsidRDefault="00E507E4" w:rsidP="004B7752">
            <w:pPr>
              <w:pStyle w:val="ListParagraph"/>
              <w:ind w:left="0"/>
              <w:jc w:val="left"/>
              <w:rPr>
                <w:sz w:val="20"/>
                <w:lang w:val="en-GB"/>
              </w:rPr>
            </w:pPr>
            <w:r w:rsidRPr="00454DE7">
              <w:rPr>
                <w:sz w:val="20"/>
                <w:lang w:val="en-GB"/>
              </w:rPr>
              <w:t>Planning of the DHMT</w:t>
            </w:r>
          </w:p>
        </w:tc>
        <w:tc>
          <w:tcPr>
            <w:tcW w:w="1348" w:type="pct"/>
            <w:tcBorders>
              <w:top w:val="single" w:sz="4" w:space="0" w:color="auto"/>
              <w:left w:val="single" w:sz="4" w:space="0" w:color="auto"/>
              <w:bottom w:val="single" w:sz="4" w:space="0" w:color="auto"/>
              <w:right w:val="single" w:sz="4" w:space="0" w:color="auto"/>
            </w:tcBorders>
            <w:vAlign w:val="center"/>
          </w:tcPr>
          <w:p w14:paraId="73373BEF" w14:textId="77777777" w:rsidR="00E507E4" w:rsidRPr="00454DE7" w:rsidRDefault="00E507E4" w:rsidP="004B7752">
            <w:pPr>
              <w:pStyle w:val="ListParagraph"/>
              <w:ind w:left="0"/>
              <w:jc w:val="left"/>
              <w:rPr>
                <w:sz w:val="20"/>
                <w:lang w:val="en-GB"/>
              </w:rPr>
            </w:pPr>
          </w:p>
        </w:tc>
        <w:tc>
          <w:tcPr>
            <w:tcW w:w="1349" w:type="pct"/>
            <w:tcBorders>
              <w:top w:val="single" w:sz="4" w:space="0" w:color="auto"/>
              <w:left w:val="single" w:sz="4" w:space="0" w:color="auto"/>
              <w:bottom w:val="single" w:sz="4" w:space="0" w:color="auto"/>
              <w:right w:val="single" w:sz="4" w:space="0" w:color="auto"/>
            </w:tcBorders>
            <w:vAlign w:val="center"/>
          </w:tcPr>
          <w:p w14:paraId="29034619" w14:textId="77777777" w:rsidR="00E507E4" w:rsidRPr="00454DE7" w:rsidRDefault="00E507E4" w:rsidP="004B7752">
            <w:pPr>
              <w:pStyle w:val="ListParagraph"/>
              <w:ind w:left="0"/>
              <w:jc w:val="left"/>
              <w:rPr>
                <w:sz w:val="20"/>
                <w:lang w:val="en-GB"/>
              </w:rPr>
            </w:pPr>
          </w:p>
        </w:tc>
      </w:tr>
      <w:tr w:rsidR="00E507E4" w:rsidRPr="00454DE7" w14:paraId="20F665D9" w14:textId="77777777" w:rsidTr="0019112B">
        <w:trPr>
          <w:trHeight w:val="602"/>
        </w:trPr>
        <w:tc>
          <w:tcPr>
            <w:tcW w:w="955" w:type="pct"/>
            <w:tcBorders>
              <w:top w:val="single" w:sz="4" w:space="0" w:color="auto"/>
              <w:left w:val="single" w:sz="4" w:space="0" w:color="auto"/>
              <w:bottom w:val="single" w:sz="4" w:space="0" w:color="auto"/>
              <w:right w:val="single" w:sz="4" w:space="0" w:color="auto"/>
            </w:tcBorders>
            <w:vAlign w:val="center"/>
            <w:hideMark/>
          </w:tcPr>
          <w:p w14:paraId="3C277E84" w14:textId="77777777" w:rsidR="00E507E4" w:rsidRPr="00454DE7" w:rsidRDefault="00E507E4" w:rsidP="00A14D3F">
            <w:pPr>
              <w:pStyle w:val="NoSpacing"/>
              <w:numPr>
                <w:ilvl w:val="0"/>
                <w:numId w:val="33"/>
              </w:numPr>
              <w:rPr>
                <w:sz w:val="20"/>
                <w:szCs w:val="20"/>
                <w:lang w:val="en-GB"/>
              </w:rPr>
            </w:pPr>
            <w:r w:rsidRPr="00454DE7">
              <w:rPr>
                <w:sz w:val="20"/>
                <w:szCs w:val="20"/>
                <w:lang w:val="en-GB"/>
              </w:rPr>
              <w:t>Financing</w:t>
            </w:r>
          </w:p>
        </w:tc>
        <w:tc>
          <w:tcPr>
            <w:tcW w:w="1348" w:type="pct"/>
            <w:tcBorders>
              <w:top w:val="single" w:sz="4" w:space="0" w:color="auto"/>
              <w:left w:val="single" w:sz="4" w:space="0" w:color="auto"/>
              <w:bottom w:val="single" w:sz="4" w:space="0" w:color="auto"/>
              <w:right w:val="single" w:sz="4" w:space="0" w:color="auto"/>
            </w:tcBorders>
            <w:vAlign w:val="center"/>
            <w:hideMark/>
          </w:tcPr>
          <w:p w14:paraId="522D544F" w14:textId="77777777" w:rsidR="00E507E4" w:rsidRPr="00454DE7" w:rsidRDefault="00E507E4" w:rsidP="004B7752">
            <w:pPr>
              <w:pStyle w:val="ListParagraph"/>
              <w:ind w:left="0"/>
              <w:jc w:val="left"/>
              <w:rPr>
                <w:sz w:val="20"/>
                <w:lang w:val="en-GB"/>
              </w:rPr>
            </w:pPr>
            <w:r w:rsidRPr="00454DE7">
              <w:rPr>
                <w:sz w:val="20"/>
                <w:lang w:val="en-GB"/>
              </w:rPr>
              <w:t>Finances of the DHMT</w:t>
            </w:r>
          </w:p>
        </w:tc>
        <w:tc>
          <w:tcPr>
            <w:tcW w:w="1348" w:type="pct"/>
            <w:tcBorders>
              <w:top w:val="single" w:sz="4" w:space="0" w:color="auto"/>
              <w:left w:val="single" w:sz="4" w:space="0" w:color="auto"/>
              <w:bottom w:val="single" w:sz="4" w:space="0" w:color="auto"/>
              <w:right w:val="single" w:sz="4" w:space="0" w:color="auto"/>
            </w:tcBorders>
            <w:vAlign w:val="center"/>
          </w:tcPr>
          <w:p w14:paraId="30084A0B" w14:textId="77777777" w:rsidR="00E507E4" w:rsidRPr="00454DE7" w:rsidRDefault="00E507E4" w:rsidP="004B7752">
            <w:pPr>
              <w:pStyle w:val="ListParagraph"/>
              <w:ind w:left="0"/>
              <w:jc w:val="left"/>
              <w:rPr>
                <w:sz w:val="20"/>
                <w:lang w:val="en-GB"/>
              </w:rPr>
            </w:pPr>
          </w:p>
        </w:tc>
        <w:tc>
          <w:tcPr>
            <w:tcW w:w="1349" w:type="pct"/>
            <w:tcBorders>
              <w:top w:val="single" w:sz="4" w:space="0" w:color="auto"/>
              <w:left w:val="single" w:sz="4" w:space="0" w:color="auto"/>
              <w:bottom w:val="single" w:sz="4" w:space="0" w:color="auto"/>
              <w:right w:val="single" w:sz="4" w:space="0" w:color="auto"/>
            </w:tcBorders>
            <w:vAlign w:val="center"/>
          </w:tcPr>
          <w:p w14:paraId="490D5EB0" w14:textId="77777777" w:rsidR="00E507E4" w:rsidRPr="00454DE7" w:rsidRDefault="00E507E4" w:rsidP="004B7752">
            <w:pPr>
              <w:pStyle w:val="ListParagraph"/>
              <w:ind w:left="0"/>
              <w:jc w:val="left"/>
              <w:rPr>
                <w:sz w:val="20"/>
                <w:lang w:val="en-GB"/>
              </w:rPr>
            </w:pPr>
          </w:p>
        </w:tc>
      </w:tr>
      <w:tr w:rsidR="00E507E4" w:rsidRPr="00454DE7" w14:paraId="5865EFA8" w14:textId="77777777" w:rsidTr="0019112B">
        <w:trPr>
          <w:trHeight w:val="602"/>
        </w:trPr>
        <w:tc>
          <w:tcPr>
            <w:tcW w:w="955" w:type="pct"/>
            <w:tcBorders>
              <w:top w:val="single" w:sz="4" w:space="0" w:color="auto"/>
              <w:left w:val="single" w:sz="4" w:space="0" w:color="auto"/>
              <w:bottom w:val="single" w:sz="4" w:space="0" w:color="auto"/>
              <w:right w:val="single" w:sz="4" w:space="0" w:color="auto"/>
            </w:tcBorders>
            <w:vAlign w:val="center"/>
            <w:hideMark/>
          </w:tcPr>
          <w:p w14:paraId="27ADFC7E" w14:textId="77777777" w:rsidR="00E507E4" w:rsidRPr="00454DE7" w:rsidRDefault="00E507E4" w:rsidP="00A14D3F">
            <w:pPr>
              <w:pStyle w:val="NoSpacing"/>
              <w:numPr>
                <w:ilvl w:val="0"/>
                <w:numId w:val="33"/>
              </w:numPr>
              <w:rPr>
                <w:sz w:val="20"/>
                <w:szCs w:val="20"/>
                <w:lang w:val="en-GB"/>
              </w:rPr>
            </w:pPr>
            <w:r w:rsidRPr="00454DE7">
              <w:rPr>
                <w:sz w:val="20"/>
                <w:szCs w:val="20"/>
                <w:lang w:val="en-GB"/>
              </w:rPr>
              <w:t>HR activities/policies</w:t>
            </w:r>
          </w:p>
        </w:tc>
        <w:tc>
          <w:tcPr>
            <w:tcW w:w="1348" w:type="pct"/>
            <w:tcBorders>
              <w:top w:val="single" w:sz="4" w:space="0" w:color="auto"/>
              <w:left w:val="single" w:sz="4" w:space="0" w:color="auto"/>
              <w:bottom w:val="single" w:sz="4" w:space="0" w:color="auto"/>
              <w:right w:val="single" w:sz="4" w:space="0" w:color="auto"/>
            </w:tcBorders>
            <w:vAlign w:val="center"/>
            <w:hideMark/>
          </w:tcPr>
          <w:p w14:paraId="58BC2C43" w14:textId="77777777" w:rsidR="00E507E4" w:rsidRPr="00454DE7" w:rsidRDefault="00E507E4" w:rsidP="004B7752">
            <w:pPr>
              <w:pStyle w:val="ListParagraph"/>
              <w:ind w:left="0"/>
              <w:jc w:val="left"/>
              <w:rPr>
                <w:sz w:val="20"/>
                <w:lang w:val="en-GB"/>
              </w:rPr>
            </w:pPr>
            <w:r w:rsidRPr="00454DE7">
              <w:rPr>
                <w:sz w:val="20"/>
                <w:lang w:val="en-GB"/>
              </w:rPr>
              <w:t>National, regional projects, policies for the health workforce</w:t>
            </w:r>
          </w:p>
        </w:tc>
        <w:tc>
          <w:tcPr>
            <w:tcW w:w="1348" w:type="pct"/>
            <w:tcBorders>
              <w:top w:val="single" w:sz="4" w:space="0" w:color="auto"/>
              <w:left w:val="single" w:sz="4" w:space="0" w:color="auto"/>
              <w:bottom w:val="single" w:sz="4" w:space="0" w:color="auto"/>
              <w:right w:val="single" w:sz="4" w:space="0" w:color="auto"/>
            </w:tcBorders>
            <w:vAlign w:val="center"/>
          </w:tcPr>
          <w:p w14:paraId="45FAF2E9" w14:textId="77777777" w:rsidR="00E507E4" w:rsidRPr="00454DE7" w:rsidRDefault="00E507E4" w:rsidP="004B7752">
            <w:pPr>
              <w:pStyle w:val="ListParagraph"/>
              <w:ind w:left="0"/>
              <w:jc w:val="left"/>
              <w:rPr>
                <w:sz w:val="20"/>
                <w:lang w:val="en-GB"/>
              </w:rPr>
            </w:pPr>
          </w:p>
        </w:tc>
        <w:tc>
          <w:tcPr>
            <w:tcW w:w="1349" w:type="pct"/>
            <w:tcBorders>
              <w:top w:val="single" w:sz="4" w:space="0" w:color="auto"/>
              <w:left w:val="single" w:sz="4" w:space="0" w:color="auto"/>
              <w:bottom w:val="single" w:sz="4" w:space="0" w:color="auto"/>
              <w:right w:val="single" w:sz="4" w:space="0" w:color="auto"/>
            </w:tcBorders>
            <w:vAlign w:val="center"/>
          </w:tcPr>
          <w:p w14:paraId="4745B60D" w14:textId="77777777" w:rsidR="00E507E4" w:rsidRPr="00454DE7" w:rsidRDefault="00E507E4" w:rsidP="004B7752">
            <w:pPr>
              <w:pStyle w:val="ListParagraph"/>
              <w:ind w:left="0"/>
              <w:jc w:val="left"/>
              <w:rPr>
                <w:sz w:val="20"/>
                <w:lang w:val="en-GB"/>
              </w:rPr>
            </w:pPr>
          </w:p>
        </w:tc>
      </w:tr>
    </w:tbl>
    <w:p w14:paraId="59A7DF30" w14:textId="77777777" w:rsidR="00E507E4" w:rsidRPr="00574DD8" w:rsidRDefault="00E507E4" w:rsidP="004B7752">
      <w:pPr>
        <w:pStyle w:val="NoSpacing"/>
        <w:rPr>
          <w:b/>
          <w:sz w:val="22"/>
          <w:lang w:val="en-GB"/>
        </w:rPr>
      </w:pPr>
    </w:p>
    <w:p w14:paraId="182A2881" w14:textId="77777777" w:rsidR="00E507E4" w:rsidRPr="00574DD8" w:rsidRDefault="00E507E4" w:rsidP="004B7752">
      <w:pPr>
        <w:jc w:val="left"/>
        <w:rPr>
          <w:b/>
          <w:sz w:val="22"/>
        </w:rPr>
      </w:pPr>
      <w:r w:rsidRPr="00574DD8">
        <w:rPr>
          <w:b/>
          <w:sz w:val="22"/>
        </w:rPr>
        <w:t xml:space="preserve">Step 3: Data storage and management </w:t>
      </w:r>
    </w:p>
    <w:p w14:paraId="43E766F6" w14:textId="77777777" w:rsidR="00915CC2" w:rsidRDefault="00915CC2" w:rsidP="00A14D3F">
      <w:pPr>
        <w:pStyle w:val="ListParagraph"/>
        <w:numPr>
          <w:ilvl w:val="0"/>
          <w:numId w:val="57"/>
        </w:numPr>
        <w:spacing w:line="300" w:lineRule="auto"/>
        <w:jc w:val="left"/>
        <w:rPr>
          <w:b/>
          <w:sz w:val="22"/>
        </w:rPr>
      </w:pPr>
      <w:r w:rsidRPr="0008375B">
        <w:rPr>
          <w:b/>
          <w:sz w:val="22"/>
        </w:rPr>
        <w:t xml:space="preserve">Collation and storage </w:t>
      </w:r>
    </w:p>
    <w:p w14:paraId="1DD8591A" w14:textId="1F3C7B46" w:rsidR="00915CC2" w:rsidRPr="00537E27" w:rsidRDefault="00915CC2" w:rsidP="00537E27">
      <w:pPr>
        <w:pStyle w:val="ListParagraph"/>
        <w:spacing w:line="300" w:lineRule="auto"/>
        <w:jc w:val="left"/>
        <w:rPr>
          <w:sz w:val="22"/>
          <w:szCs w:val="22"/>
        </w:rPr>
      </w:pPr>
      <w:r w:rsidRPr="0008375B">
        <w:rPr>
          <w:sz w:val="22"/>
          <w:szCs w:val="22"/>
        </w:rPr>
        <w:t>Collate this data using the research tools. Store the data on password protected computers.</w:t>
      </w:r>
    </w:p>
    <w:p w14:paraId="5DE589E4" w14:textId="257C4FA9" w:rsidR="00E507E4" w:rsidRPr="00574DD8" w:rsidRDefault="00E507E4" w:rsidP="008273F2">
      <w:pPr>
        <w:pStyle w:val="NoSpacing"/>
        <w:spacing w:line="300" w:lineRule="auto"/>
        <w:rPr>
          <w:sz w:val="22"/>
          <w:lang w:val="en-GB"/>
        </w:rPr>
      </w:pPr>
      <w:r w:rsidRPr="00574DD8">
        <w:rPr>
          <w:b/>
          <w:sz w:val="22"/>
          <w:lang w:val="en-GB"/>
        </w:rPr>
        <w:t>Step 4: Data analysis</w:t>
      </w:r>
      <w:r w:rsidR="00BA2572">
        <w:rPr>
          <w:b/>
          <w:sz w:val="22"/>
          <w:lang w:val="en-GB"/>
        </w:rPr>
        <w:t xml:space="preserve"> and interpretation</w:t>
      </w:r>
      <w:r w:rsidRPr="00574DD8">
        <w:rPr>
          <w:sz w:val="22"/>
          <w:lang w:val="en-GB"/>
        </w:rPr>
        <w:t xml:space="preserve"> </w:t>
      </w:r>
    </w:p>
    <w:p w14:paraId="49E7C71F" w14:textId="20F25F6D" w:rsidR="00E507E4" w:rsidRDefault="00E507E4" w:rsidP="00A14D3F">
      <w:pPr>
        <w:pStyle w:val="NoSpacing"/>
        <w:numPr>
          <w:ilvl w:val="0"/>
          <w:numId w:val="34"/>
        </w:numPr>
        <w:spacing w:line="300" w:lineRule="auto"/>
        <w:rPr>
          <w:sz w:val="22"/>
          <w:lang w:val="en-GB"/>
        </w:rPr>
      </w:pPr>
      <w:r w:rsidRPr="00574DD8">
        <w:rPr>
          <w:sz w:val="22"/>
          <w:lang w:val="en-GB"/>
        </w:rPr>
        <w:t xml:space="preserve">The data </w:t>
      </w:r>
      <w:r w:rsidR="00643CFC">
        <w:rPr>
          <w:sz w:val="22"/>
          <w:lang w:val="en-GB"/>
        </w:rPr>
        <w:t>should</w:t>
      </w:r>
      <w:r w:rsidR="00643CFC" w:rsidRPr="00574DD8">
        <w:rPr>
          <w:sz w:val="22"/>
          <w:lang w:val="en-GB"/>
        </w:rPr>
        <w:t xml:space="preserve"> </w:t>
      </w:r>
      <w:r w:rsidRPr="00574DD8">
        <w:rPr>
          <w:sz w:val="22"/>
          <w:lang w:val="en-GB"/>
        </w:rPr>
        <w:t xml:space="preserve">be used and </w:t>
      </w:r>
      <w:r w:rsidR="00FC76AB" w:rsidRPr="00574DD8">
        <w:rPr>
          <w:sz w:val="22"/>
          <w:lang w:val="en-GB"/>
        </w:rPr>
        <w:t>analysed</w:t>
      </w:r>
      <w:r w:rsidRPr="00574DD8">
        <w:rPr>
          <w:sz w:val="22"/>
          <w:lang w:val="en-GB"/>
        </w:rPr>
        <w:t xml:space="preserve"> by the DHMTs themselves, with support from the CRT/RT as part of the action research/MSI cycle</w:t>
      </w:r>
    </w:p>
    <w:p w14:paraId="48FD5C52" w14:textId="0D43AB9F" w:rsidR="00454DE7" w:rsidRPr="00454DE7" w:rsidRDefault="00D02E04" w:rsidP="00A14D3F">
      <w:pPr>
        <w:pStyle w:val="ListParagraph"/>
        <w:numPr>
          <w:ilvl w:val="0"/>
          <w:numId w:val="34"/>
        </w:numPr>
        <w:spacing w:line="300" w:lineRule="auto"/>
        <w:jc w:val="left"/>
        <w:rPr>
          <w:rFonts w:ascii="Calibri" w:eastAsiaTheme="majorEastAsia" w:hAnsi="Calibri" w:cs="Times New Roman"/>
          <w:sz w:val="22"/>
          <w:szCs w:val="22"/>
          <w:lang w:val="en-GB"/>
        </w:rPr>
      </w:pPr>
      <w:r>
        <w:rPr>
          <w:rFonts w:ascii="Calibri" w:eastAsiaTheme="majorEastAsia" w:hAnsi="Calibri" w:cs="Times New Roman"/>
          <w:sz w:val="22"/>
          <w:szCs w:val="22"/>
          <w:lang w:val="en-GB"/>
        </w:rPr>
        <w:t xml:space="preserve">Due attention </w:t>
      </w:r>
      <w:r w:rsidR="00643CFC">
        <w:rPr>
          <w:rFonts w:ascii="Calibri" w:eastAsiaTheme="majorEastAsia" w:hAnsi="Calibri" w:cs="Times New Roman"/>
          <w:sz w:val="22"/>
          <w:szCs w:val="22"/>
          <w:lang w:val="en-GB"/>
        </w:rPr>
        <w:t xml:space="preserve">should </w:t>
      </w:r>
      <w:r>
        <w:rPr>
          <w:rFonts w:ascii="Calibri" w:eastAsiaTheme="majorEastAsia" w:hAnsi="Calibri" w:cs="Times New Roman"/>
          <w:sz w:val="22"/>
          <w:szCs w:val="22"/>
          <w:lang w:val="en-GB"/>
        </w:rPr>
        <w:t>be given to gender</w:t>
      </w:r>
      <w:r w:rsidR="00454DE7" w:rsidRPr="00454DE7">
        <w:rPr>
          <w:rFonts w:ascii="Calibri" w:eastAsiaTheme="majorEastAsia" w:hAnsi="Calibri" w:cs="Times New Roman"/>
          <w:sz w:val="22"/>
          <w:szCs w:val="22"/>
          <w:lang w:val="en-GB"/>
        </w:rPr>
        <w:t xml:space="preserve"> aspects</w:t>
      </w:r>
      <w:r>
        <w:rPr>
          <w:rFonts w:ascii="Calibri" w:eastAsiaTheme="majorEastAsia" w:hAnsi="Calibri" w:cs="Times New Roman"/>
          <w:sz w:val="22"/>
          <w:szCs w:val="22"/>
          <w:lang w:val="en-GB"/>
        </w:rPr>
        <w:t>/disaggregation</w:t>
      </w:r>
      <w:r w:rsidR="00454DE7" w:rsidRPr="00454DE7">
        <w:rPr>
          <w:rFonts w:ascii="Calibri" w:eastAsiaTheme="majorEastAsia" w:hAnsi="Calibri" w:cs="Times New Roman"/>
          <w:sz w:val="22"/>
          <w:szCs w:val="22"/>
          <w:lang w:val="en-GB"/>
        </w:rPr>
        <w:t xml:space="preserve"> during an</w:t>
      </w:r>
      <w:r>
        <w:rPr>
          <w:rFonts w:ascii="Calibri" w:eastAsiaTheme="majorEastAsia" w:hAnsi="Calibri" w:cs="Times New Roman"/>
          <w:sz w:val="22"/>
          <w:szCs w:val="22"/>
          <w:lang w:val="en-GB"/>
        </w:rPr>
        <w:t>alysis</w:t>
      </w:r>
    </w:p>
    <w:p w14:paraId="24F012DB" w14:textId="58B3EB0C" w:rsidR="00E507E4" w:rsidRPr="00574DD8" w:rsidRDefault="00E507E4" w:rsidP="008273F2">
      <w:pPr>
        <w:pStyle w:val="NoSpacing"/>
        <w:spacing w:line="300" w:lineRule="auto"/>
        <w:rPr>
          <w:b/>
          <w:sz w:val="22"/>
          <w:lang w:val="en-GB"/>
        </w:rPr>
      </w:pPr>
      <w:r w:rsidRPr="00574DD8">
        <w:rPr>
          <w:b/>
          <w:sz w:val="22"/>
          <w:lang w:val="en-GB"/>
        </w:rPr>
        <w:t>Step 5: Quality assurance</w:t>
      </w:r>
    </w:p>
    <w:p w14:paraId="29101D0C" w14:textId="2216B57D" w:rsidR="00E507E4" w:rsidRPr="00574DD8" w:rsidRDefault="00E507E4" w:rsidP="00A14D3F">
      <w:pPr>
        <w:pStyle w:val="NoSpacing"/>
        <w:numPr>
          <w:ilvl w:val="0"/>
          <w:numId w:val="34"/>
        </w:numPr>
        <w:spacing w:line="300" w:lineRule="auto"/>
        <w:rPr>
          <w:sz w:val="22"/>
          <w:lang w:val="en-GB"/>
        </w:rPr>
      </w:pPr>
      <w:r w:rsidRPr="00574DD8">
        <w:rPr>
          <w:sz w:val="22"/>
          <w:lang w:val="en-GB"/>
        </w:rPr>
        <w:t xml:space="preserve">The CRT </w:t>
      </w:r>
      <w:r w:rsidR="00643CFC">
        <w:rPr>
          <w:sz w:val="22"/>
          <w:lang w:val="en-GB"/>
        </w:rPr>
        <w:t>should</w:t>
      </w:r>
      <w:r w:rsidR="00643CFC" w:rsidRPr="00574DD8">
        <w:rPr>
          <w:sz w:val="22"/>
          <w:lang w:val="en-GB"/>
        </w:rPr>
        <w:t xml:space="preserve"> </w:t>
      </w:r>
      <w:r w:rsidRPr="00574DD8">
        <w:rPr>
          <w:sz w:val="22"/>
          <w:lang w:val="en-GB"/>
        </w:rPr>
        <w:t xml:space="preserve">do the first quality check to identify if the correct data has been filled. The DHMT </w:t>
      </w:r>
      <w:r w:rsidR="00643CFC" w:rsidRPr="00574DD8">
        <w:rPr>
          <w:sz w:val="22"/>
          <w:lang w:val="en-GB"/>
        </w:rPr>
        <w:t xml:space="preserve">will do the second verification </w:t>
      </w:r>
      <w:r w:rsidRPr="00574DD8">
        <w:rPr>
          <w:sz w:val="22"/>
          <w:lang w:val="en-GB"/>
        </w:rPr>
        <w:t>by discussing the data as part of the planning</w:t>
      </w:r>
      <w:r w:rsidR="00643CFC">
        <w:rPr>
          <w:sz w:val="22"/>
          <w:lang w:val="en-GB"/>
        </w:rPr>
        <w:t>.</w:t>
      </w:r>
      <w:r w:rsidRPr="00574DD8">
        <w:rPr>
          <w:sz w:val="22"/>
          <w:lang w:val="en-GB"/>
        </w:rPr>
        <w:t xml:space="preserve">. </w:t>
      </w:r>
    </w:p>
    <w:p w14:paraId="6A3725C1" w14:textId="77777777" w:rsidR="00E507E4" w:rsidRPr="00574DD8" w:rsidRDefault="00E507E4" w:rsidP="008273F2">
      <w:pPr>
        <w:pStyle w:val="NoSpacing"/>
        <w:spacing w:line="300" w:lineRule="auto"/>
        <w:rPr>
          <w:sz w:val="22"/>
          <w:lang w:val="en-GB"/>
        </w:rPr>
      </w:pPr>
    </w:p>
    <w:p w14:paraId="109DAA6E" w14:textId="5C3D3D4C" w:rsidR="00154DCB" w:rsidRPr="00154DCB" w:rsidRDefault="00E507E4" w:rsidP="008273F2">
      <w:pPr>
        <w:pStyle w:val="NoSpacing"/>
        <w:spacing w:line="300" w:lineRule="auto"/>
        <w:rPr>
          <w:b/>
          <w:sz w:val="22"/>
          <w:lang w:val="en-GB"/>
        </w:rPr>
      </w:pPr>
      <w:r w:rsidRPr="00574DD8">
        <w:rPr>
          <w:b/>
          <w:sz w:val="22"/>
          <w:lang w:val="en-GB"/>
        </w:rPr>
        <w:t xml:space="preserve">Step 6: Reporting </w:t>
      </w:r>
      <w:r w:rsidR="00DE518C">
        <w:rPr>
          <w:sz w:val="22"/>
          <w:lang w:val="en-GB"/>
        </w:rPr>
        <w:t xml:space="preserve">The reporting </w:t>
      </w:r>
      <w:r w:rsidR="00643CFC">
        <w:rPr>
          <w:sz w:val="22"/>
          <w:lang w:val="en-GB"/>
        </w:rPr>
        <w:t xml:space="preserve">may </w:t>
      </w:r>
      <w:r w:rsidR="00DE518C">
        <w:rPr>
          <w:sz w:val="22"/>
          <w:lang w:val="en-GB"/>
        </w:rPr>
        <w:t xml:space="preserve">be part of the annual </w:t>
      </w:r>
      <w:r w:rsidR="000E1F5A">
        <w:rPr>
          <w:sz w:val="22"/>
          <w:lang w:val="en-GB"/>
        </w:rPr>
        <w:t>scale-up</w:t>
      </w:r>
      <w:r w:rsidR="00DE518C">
        <w:rPr>
          <w:sz w:val="22"/>
          <w:lang w:val="en-GB"/>
        </w:rPr>
        <w:t xml:space="preserve"> report.</w:t>
      </w:r>
      <w:r w:rsidR="00154DCB">
        <w:rPr>
          <w:sz w:val="22"/>
          <w:lang w:val="en-GB"/>
        </w:rPr>
        <w:br w:type="page"/>
      </w:r>
    </w:p>
    <w:p w14:paraId="10155BD8" w14:textId="4D2AC4AB" w:rsidR="00E507E4" w:rsidRDefault="00537E27" w:rsidP="00537E27">
      <w:pPr>
        <w:pStyle w:val="Heading2"/>
        <w:spacing w:line="240" w:lineRule="auto"/>
        <w:jc w:val="left"/>
      </w:pPr>
      <w:bookmarkStart w:id="65" w:name="_Toc495507225"/>
      <w:bookmarkStart w:id="66" w:name="_Toc496799387"/>
      <w:bookmarkStart w:id="67" w:name="_Toc496866148"/>
      <w:bookmarkStart w:id="68" w:name="_Toc127461524"/>
      <w:r>
        <w:t xml:space="preserve">Tool 11 - </w:t>
      </w:r>
      <w:r w:rsidR="00E507E4" w:rsidRPr="00574DD8">
        <w:t>HMIS synthesis tool</w:t>
      </w:r>
      <w:bookmarkEnd w:id="65"/>
      <w:r w:rsidR="00E507E4" w:rsidRPr="00574DD8">
        <w:t xml:space="preserve"> (outcome evaluation)</w:t>
      </w:r>
      <w:bookmarkEnd w:id="66"/>
      <w:bookmarkEnd w:id="67"/>
      <w:bookmarkEnd w:id="68"/>
    </w:p>
    <w:p w14:paraId="184112DC" w14:textId="7BD827CF" w:rsidR="00537E27" w:rsidRDefault="008D27FB" w:rsidP="00537E27">
      <w:hyperlink r:id="rId58" w:history="1">
        <w:r w:rsidR="00537E27" w:rsidRPr="008D27FB">
          <w:rPr>
            <w:rStyle w:val="Hyperlink"/>
          </w:rPr>
          <w:t>Download Tool 11 here.</w:t>
        </w:r>
      </w:hyperlink>
    </w:p>
    <w:p w14:paraId="256DDFF2" w14:textId="77777777" w:rsidR="00537E27" w:rsidRPr="00537E27" w:rsidRDefault="00537E27" w:rsidP="00537E27"/>
    <w:p w14:paraId="1E712D03" w14:textId="77777777" w:rsidR="00E507E4" w:rsidRPr="00574DD8" w:rsidRDefault="00E507E4" w:rsidP="004B7752">
      <w:pPr>
        <w:shd w:val="clear" w:color="auto" w:fill="31849B" w:themeFill="accent5" w:themeFillShade="BF"/>
        <w:jc w:val="left"/>
        <w:rPr>
          <w:rFonts w:cs="Arial"/>
          <w:b/>
          <w:color w:val="FFFFFF" w:themeColor="background1"/>
          <w:sz w:val="28"/>
          <w:szCs w:val="28"/>
        </w:rPr>
      </w:pPr>
      <w:r w:rsidRPr="00574DD8">
        <w:rPr>
          <w:rFonts w:cs="Arial"/>
          <w:b/>
          <w:color w:val="FFFFFF" w:themeColor="background1"/>
          <w:sz w:val="28"/>
          <w:szCs w:val="28"/>
        </w:rPr>
        <w:t>GENERAL</w:t>
      </w:r>
    </w:p>
    <w:p w14:paraId="76D880C3" w14:textId="77777777" w:rsidR="00E507E4" w:rsidRPr="00852313" w:rsidRDefault="00E507E4" w:rsidP="004B7752">
      <w:pPr>
        <w:pStyle w:val="NoSpacing"/>
        <w:rPr>
          <w:b/>
          <w:sz w:val="22"/>
          <w:u w:val="single"/>
          <w:lang w:val="en-GB"/>
        </w:rPr>
      </w:pPr>
      <w:r w:rsidRPr="00852313">
        <w:rPr>
          <w:b/>
          <w:sz w:val="22"/>
          <w:u w:val="single"/>
          <w:lang w:val="en-GB"/>
        </w:rPr>
        <w:t>Aim:</w:t>
      </w:r>
    </w:p>
    <w:p w14:paraId="6AD0AD47" w14:textId="32D2C789" w:rsidR="00E507E4" w:rsidRPr="00574DD8" w:rsidRDefault="00E507E4" w:rsidP="00A14D3F">
      <w:pPr>
        <w:pStyle w:val="NoSpacing"/>
        <w:numPr>
          <w:ilvl w:val="0"/>
          <w:numId w:val="29"/>
        </w:numPr>
        <w:spacing w:line="300" w:lineRule="auto"/>
        <w:rPr>
          <w:sz w:val="22"/>
          <w:lang w:val="en-GB"/>
        </w:rPr>
      </w:pPr>
      <w:r w:rsidRPr="00574DD8">
        <w:rPr>
          <w:sz w:val="22"/>
          <w:lang w:val="en-GB"/>
        </w:rPr>
        <w:t>The DHMTs</w:t>
      </w:r>
      <w:r w:rsidR="006A4B52">
        <w:rPr>
          <w:sz w:val="22"/>
          <w:lang w:val="en-GB"/>
        </w:rPr>
        <w:t>,</w:t>
      </w:r>
      <w:r w:rsidRPr="00574DD8">
        <w:rPr>
          <w:sz w:val="22"/>
          <w:lang w:val="en-GB"/>
        </w:rPr>
        <w:t xml:space="preserve"> with support of the CRTs</w:t>
      </w:r>
      <w:r w:rsidR="006A4B52">
        <w:rPr>
          <w:sz w:val="22"/>
          <w:lang w:val="en-GB"/>
        </w:rPr>
        <w:t>,</w:t>
      </w:r>
      <w:r w:rsidRPr="00574DD8">
        <w:rPr>
          <w:sz w:val="22"/>
          <w:lang w:val="en-GB"/>
        </w:rPr>
        <w:t xml:space="preserve"> </w:t>
      </w:r>
      <w:r w:rsidR="006A4B52">
        <w:rPr>
          <w:sz w:val="22"/>
          <w:lang w:val="en-GB"/>
        </w:rPr>
        <w:t>should</w:t>
      </w:r>
      <w:r w:rsidR="006A4B52" w:rsidRPr="00574DD8">
        <w:rPr>
          <w:sz w:val="22"/>
          <w:lang w:val="en-GB"/>
        </w:rPr>
        <w:t xml:space="preserve"> </w:t>
      </w:r>
      <w:r w:rsidRPr="00574DD8">
        <w:rPr>
          <w:sz w:val="22"/>
          <w:lang w:val="en-GB"/>
        </w:rPr>
        <w:t xml:space="preserve">extract routine data from the Health Management Information System. These indicators </w:t>
      </w:r>
      <w:r w:rsidR="006A4B52">
        <w:rPr>
          <w:sz w:val="22"/>
          <w:lang w:val="en-GB"/>
        </w:rPr>
        <w:t>can</w:t>
      </w:r>
      <w:r w:rsidR="006A4B52" w:rsidRPr="00574DD8">
        <w:rPr>
          <w:sz w:val="22"/>
          <w:lang w:val="en-GB"/>
        </w:rPr>
        <w:t xml:space="preserve"> </w:t>
      </w:r>
      <w:r w:rsidRPr="00574DD8">
        <w:rPr>
          <w:sz w:val="22"/>
          <w:lang w:val="en-GB"/>
        </w:rPr>
        <w:t xml:space="preserve">be used by the DHMTs </w:t>
      </w:r>
      <w:r w:rsidR="00A959CE">
        <w:rPr>
          <w:sz w:val="22"/>
          <w:lang w:val="en-GB"/>
        </w:rPr>
        <w:t xml:space="preserve">to support the identification of problems and act </w:t>
      </w:r>
      <w:r w:rsidRPr="00574DD8">
        <w:rPr>
          <w:sz w:val="22"/>
          <w:lang w:val="en-GB"/>
        </w:rPr>
        <w:t xml:space="preserve">as </w:t>
      </w:r>
      <w:r w:rsidR="00A959CE">
        <w:rPr>
          <w:sz w:val="22"/>
          <w:lang w:val="en-GB"/>
        </w:rPr>
        <w:t xml:space="preserve">a </w:t>
      </w:r>
      <w:r w:rsidRPr="00574DD8">
        <w:rPr>
          <w:sz w:val="22"/>
          <w:lang w:val="en-GB"/>
        </w:rPr>
        <w:t>baseline to track the effects of their planning and implementation at district level</w:t>
      </w:r>
    </w:p>
    <w:p w14:paraId="6294611F" w14:textId="77777777" w:rsidR="00E507E4" w:rsidRPr="00574DD8" w:rsidRDefault="00E507E4" w:rsidP="00887F2C">
      <w:pPr>
        <w:pStyle w:val="NoSpacing"/>
        <w:spacing w:line="300" w:lineRule="auto"/>
        <w:rPr>
          <w:rFonts w:cs="Arial"/>
          <w:sz w:val="22"/>
          <w:u w:val="single"/>
          <w:lang w:val="en-GB"/>
        </w:rPr>
      </w:pPr>
    </w:p>
    <w:p w14:paraId="715EC47D" w14:textId="77777777" w:rsidR="00E507E4" w:rsidRPr="00852313" w:rsidRDefault="00E507E4" w:rsidP="00887F2C">
      <w:pPr>
        <w:pStyle w:val="NoSpacing"/>
        <w:spacing w:line="300" w:lineRule="auto"/>
        <w:rPr>
          <w:rFonts w:cs="Arial"/>
          <w:b/>
          <w:sz w:val="22"/>
          <w:u w:val="single"/>
          <w:lang w:val="en-GB"/>
        </w:rPr>
      </w:pPr>
      <w:r w:rsidRPr="00852313">
        <w:rPr>
          <w:rFonts w:cs="Arial"/>
          <w:b/>
          <w:sz w:val="22"/>
          <w:u w:val="single"/>
          <w:lang w:val="en-GB"/>
        </w:rPr>
        <w:t>General info:</w:t>
      </w:r>
    </w:p>
    <w:p w14:paraId="5BA4F4A2" w14:textId="64E35312" w:rsidR="00E507E4" w:rsidRPr="00574DD8" w:rsidRDefault="00E507E4" w:rsidP="00A14D3F">
      <w:pPr>
        <w:pStyle w:val="NoSpacing"/>
        <w:numPr>
          <w:ilvl w:val="0"/>
          <w:numId w:val="29"/>
        </w:numPr>
        <w:spacing w:line="300" w:lineRule="auto"/>
        <w:rPr>
          <w:sz w:val="22"/>
          <w:lang w:val="en-GB"/>
        </w:rPr>
      </w:pPr>
      <w:r w:rsidRPr="00574DD8">
        <w:rPr>
          <w:sz w:val="22"/>
          <w:lang w:val="en-GB"/>
        </w:rPr>
        <w:t xml:space="preserve">The routine data questionnaire </w:t>
      </w:r>
      <w:r w:rsidR="006A4B52">
        <w:rPr>
          <w:sz w:val="22"/>
          <w:lang w:val="en-GB"/>
        </w:rPr>
        <w:t>should</w:t>
      </w:r>
      <w:r w:rsidR="006A4B52" w:rsidRPr="00574DD8">
        <w:rPr>
          <w:sz w:val="22"/>
          <w:lang w:val="en-GB"/>
        </w:rPr>
        <w:t xml:space="preserve"> </w:t>
      </w:r>
      <w:r w:rsidRPr="00574DD8">
        <w:rPr>
          <w:sz w:val="22"/>
          <w:lang w:val="en-GB"/>
        </w:rPr>
        <w:t>be completed quarterly (4 x per year)</w:t>
      </w:r>
      <w:r w:rsidR="00DE518C">
        <w:rPr>
          <w:sz w:val="22"/>
          <w:lang w:val="en-GB"/>
        </w:rPr>
        <w:t>, to monitor changes in the routine data</w:t>
      </w:r>
    </w:p>
    <w:p w14:paraId="6249C331" w14:textId="7FF6C668" w:rsidR="00E507E4" w:rsidRPr="00574DD8" w:rsidRDefault="00E507E4" w:rsidP="00A14D3F">
      <w:pPr>
        <w:pStyle w:val="NoSpacing"/>
        <w:numPr>
          <w:ilvl w:val="0"/>
          <w:numId w:val="29"/>
        </w:numPr>
        <w:spacing w:line="300" w:lineRule="auto"/>
        <w:rPr>
          <w:sz w:val="22"/>
          <w:u w:val="single"/>
          <w:lang w:val="en-GB"/>
        </w:rPr>
      </w:pPr>
      <w:r w:rsidRPr="00574DD8">
        <w:rPr>
          <w:sz w:val="22"/>
          <w:lang w:val="en-GB"/>
        </w:rPr>
        <w:t xml:space="preserve">The topic areas cover: general demography of the district, DTP vaccination coverage, ANC and delivery, outpatient curative consultations, </w:t>
      </w:r>
      <w:r w:rsidR="006A4B52" w:rsidRPr="00574DD8">
        <w:rPr>
          <w:sz w:val="22"/>
          <w:lang w:val="en-GB"/>
        </w:rPr>
        <w:t>hospitali</w:t>
      </w:r>
      <w:r w:rsidR="006A4B52">
        <w:rPr>
          <w:sz w:val="22"/>
          <w:lang w:val="en-GB"/>
        </w:rPr>
        <w:t>s</w:t>
      </w:r>
      <w:r w:rsidR="006A4B52" w:rsidRPr="00574DD8">
        <w:rPr>
          <w:sz w:val="22"/>
          <w:lang w:val="en-GB"/>
        </w:rPr>
        <w:t>ation</w:t>
      </w:r>
      <w:r w:rsidRPr="00574DD8">
        <w:rPr>
          <w:sz w:val="22"/>
          <w:lang w:val="en-GB"/>
        </w:rPr>
        <w:t xml:space="preserve">, two district specific indicators </w:t>
      </w:r>
    </w:p>
    <w:p w14:paraId="42D20E8F" w14:textId="77777777" w:rsidR="00E507E4" w:rsidRPr="00574DD8" w:rsidRDefault="00E507E4" w:rsidP="00887F2C">
      <w:pPr>
        <w:pStyle w:val="NoSpacing"/>
        <w:spacing w:line="300" w:lineRule="auto"/>
        <w:rPr>
          <w:sz w:val="22"/>
          <w:u w:val="single"/>
          <w:lang w:val="en-GB"/>
        </w:rPr>
      </w:pPr>
    </w:p>
    <w:p w14:paraId="0F856309" w14:textId="77777777" w:rsidR="00E507E4" w:rsidRPr="00852313" w:rsidRDefault="00E507E4" w:rsidP="00887F2C">
      <w:pPr>
        <w:pStyle w:val="NoSpacing"/>
        <w:spacing w:line="300" w:lineRule="auto"/>
        <w:rPr>
          <w:b/>
          <w:sz w:val="22"/>
          <w:u w:val="single"/>
          <w:lang w:val="en-GB"/>
        </w:rPr>
      </w:pPr>
      <w:r w:rsidRPr="00852313">
        <w:rPr>
          <w:b/>
          <w:sz w:val="22"/>
          <w:u w:val="single"/>
          <w:lang w:val="en-GB"/>
        </w:rPr>
        <w:t xml:space="preserve">Participants: </w:t>
      </w:r>
    </w:p>
    <w:p w14:paraId="0B351701" w14:textId="39268110" w:rsidR="00E507E4" w:rsidRPr="00574DD8" w:rsidRDefault="00E507E4" w:rsidP="00A14D3F">
      <w:pPr>
        <w:pStyle w:val="NoSpacing"/>
        <w:numPr>
          <w:ilvl w:val="0"/>
          <w:numId w:val="30"/>
        </w:numPr>
        <w:spacing w:line="300" w:lineRule="auto"/>
        <w:rPr>
          <w:rFonts w:asciiTheme="minorHAnsi" w:hAnsiTheme="minorHAnsi"/>
          <w:iCs/>
          <w:sz w:val="22"/>
          <w:lang w:val="en-GB"/>
        </w:rPr>
      </w:pPr>
      <w:r w:rsidRPr="00574DD8">
        <w:rPr>
          <w:rFonts w:asciiTheme="minorHAnsi" w:hAnsiTheme="minorHAnsi"/>
          <w:sz w:val="22"/>
          <w:lang w:val="en-GB"/>
        </w:rPr>
        <w:t xml:space="preserve">Each DHMT </w:t>
      </w:r>
      <w:r w:rsidR="006A4B52">
        <w:rPr>
          <w:rFonts w:asciiTheme="minorHAnsi" w:hAnsiTheme="minorHAnsi"/>
          <w:sz w:val="22"/>
          <w:lang w:val="en-GB"/>
        </w:rPr>
        <w:t>should</w:t>
      </w:r>
      <w:r w:rsidR="006A4B52" w:rsidRPr="00574DD8">
        <w:rPr>
          <w:rFonts w:asciiTheme="minorHAnsi" w:hAnsiTheme="minorHAnsi"/>
          <w:sz w:val="22"/>
          <w:lang w:val="en-GB"/>
        </w:rPr>
        <w:t xml:space="preserve"> </w:t>
      </w:r>
      <w:r w:rsidRPr="00574DD8">
        <w:rPr>
          <w:rFonts w:asciiTheme="minorHAnsi" w:hAnsiTheme="minorHAnsi"/>
          <w:sz w:val="22"/>
          <w:lang w:val="en-GB"/>
        </w:rPr>
        <w:t>fill in the questionnaire</w:t>
      </w:r>
    </w:p>
    <w:p w14:paraId="0EC046D3" w14:textId="77777777" w:rsidR="00E507E4" w:rsidRPr="00574DD8" w:rsidRDefault="00E507E4" w:rsidP="00887F2C">
      <w:pPr>
        <w:pStyle w:val="NoSpacing"/>
        <w:spacing w:line="300" w:lineRule="auto"/>
        <w:rPr>
          <w:sz w:val="22"/>
          <w:u w:val="single"/>
          <w:lang w:val="en-GB"/>
        </w:rPr>
      </w:pPr>
    </w:p>
    <w:p w14:paraId="0169CEBE" w14:textId="77777777" w:rsidR="00E507E4" w:rsidRPr="00852313" w:rsidRDefault="00E507E4" w:rsidP="00887F2C">
      <w:pPr>
        <w:pStyle w:val="NoSpacing"/>
        <w:spacing w:line="300" w:lineRule="auto"/>
        <w:rPr>
          <w:b/>
          <w:sz w:val="22"/>
          <w:u w:val="single"/>
          <w:lang w:val="en-GB"/>
        </w:rPr>
      </w:pPr>
      <w:r w:rsidRPr="00852313">
        <w:rPr>
          <w:b/>
          <w:sz w:val="22"/>
          <w:u w:val="single"/>
          <w:lang w:val="en-GB"/>
        </w:rPr>
        <w:t>When and where:</w:t>
      </w:r>
    </w:p>
    <w:p w14:paraId="532D0A71" w14:textId="22AD8793" w:rsidR="00E507E4" w:rsidRPr="00574DD8" w:rsidRDefault="00E507E4" w:rsidP="00A14D3F">
      <w:pPr>
        <w:pStyle w:val="NoSpacing"/>
        <w:numPr>
          <w:ilvl w:val="0"/>
          <w:numId w:val="31"/>
        </w:numPr>
        <w:spacing w:line="300" w:lineRule="auto"/>
        <w:rPr>
          <w:sz w:val="22"/>
          <w:lang w:val="en-GB"/>
        </w:rPr>
      </w:pPr>
      <w:r w:rsidRPr="00574DD8">
        <w:rPr>
          <w:sz w:val="22"/>
          <w:lang w:val="en-GB"/>
        </w:rPr>
        <w:t>The questionnaire is part of</w:t>
      </w:r>
      <w:r w:rsidR="006A4B52">
        <w:rPr>
          <w:sz w:val="22"/>
          <w:lang w:val="en-GB"/>
        </w:rPr>
        <w:t xml:space="preserve"> the</w:t>
      </w:r>
      <w:r w:rsidRPr="00574DD8">
        <w:rPr>
          <w:sz w:val="22"/>
          <w:lang w:val="en-GB"/>
        </w:rPr>
        <w:t xml:space="preserve"> planning phase of each MSI cycle</w:t>
      </w:r>
    </w:p>
    <w:p w14:paraId="01F66C78" w14:textId="2D9565D5" w:rsidR="00E507E4" w:rsidRPr="00574DD8" w:rsidRDefault="00E507E4" w:rsidP="00A14D3F">
      <w:pPr>
        <w:pStyle w:val="NoSpacing"/>
        <w:numPr>
          <w:ilvl w:val="0"/>
          <w:numId w:val="31"/>
        </w:numPr>
        <w:spacing w:line="300" w:lineRule="auto"/>
        <w:rPr>
          <w:sz w:val="22"/>
          <w:lang w:val="en-GB"/>
        </w:rPr>
      </w:pPr>
      <w:r w:rsidRPr="00574DD8">
        <w:rPr>
          <w:sz w:val="22"/>
          <w:lang w:val="en-GB"/>
        </w:rPr>
        <w:t xml:space="preserve">The questionnaire </w:t>
      </w:r>
      <w:r w:rsidR="006A4B52">
        <w:rPr>
          <w:sz w:val="22"/>
          <w:lang w:val="en-GB"/>
        </w:rPr>
        <w:t>should</w:t>
      </w:r>
      <w:r w:rsidRPr="00574DD8">
        <w:rPr>
          <w:sz w:val="22"/>
          <w:lang w:val="en-GB"/>
        </w:rPr>
        <w:t xml:space="preserve"> be filled in PY2 in DG1, in PY3 in DG1 and DG2 and in PY5 in DG1, DG2 and DG3. </w:t>
      </w:r>
    </w:p>
    <w:p w14:paraId="65ABE73F" w14:textId="77777777" w:rsidR="00E507E4" w:rsidRPr="00574DD8" w:rsidRDefault="00E507E4" w:rsidP="004B7752">
      <w:pPr>
        <w:pStyle w:val="NoSpacing"/>
        <w:ind w:left="720"/>
        <w:rPr>
          <w:sz w:val="22"/>
          <w:lang w:val="en-GB"/>
        </w:rPr>
      </w:pPr>
    </w:p>
    <w:p w14:paraId="0ED349D0" w14:textId="77777777" w:rsidR="00E507E4" w:rsidRPr="00574DD8" w:rsidRDefault="00E507E4" w:rsidP="00887F2C">
      <w:pPr>
        <w:pStyle w:val="Caption"/>
      </w:pPr>
      <w:r w:rsidRPr="00574DD8">
        <w:t>Table 1: When and where</w:t>
      </w:r>
    </w:p>
    <w:tbl>
      <w:tblPr>
        <w:tblStyle w:val="TableGrid"/>
        <w:tblW w:w="5000" w:type="pct"/>
        <w:tblLook w:val="04A0" w:firstRow="1" w:lastRow="0" w:firstColumn="1" w:lastColumn="0" w:noHBand="0" w:noVBand="1"/>
      </w:tblPr>
      <w:tblGrid>
        <w:gridCol w:w="3004"/>
        <w:gridCol w:w="3006"/>
        <w:gridCol w:w="3006"/>
      </w:tblGrid>
      <w:tr w:rsidR="00E507E4" w:rsidRPr="004B6541" w14:paraId="154360E9" w14:textId="77777777" w:rsidTr="00C5457F">
        <w:tc>
          <w:tcPr>
            <w:tcW w:w="5000" w:type="pct"/>
            <w:gridSpan w:val="3"/>
            <w:tcBorders>
              <w:top w:val="single" w:sz="4" w:space="0" w:color="auto"/>
              <w:left w:val="single" w:sz="4" w:space="0" w:color="auto"/>
              <w:bottom w:val="single" w:sz="4" w:space="0" w:color="auto"/>
              <w:right w:val="single" w:sz="4" w:space="0" w:color="auto"/>
            </w:tcBorders>
            <w:shd w:val="clear" w:color="auto" w:fill="01728D"/>
            <w:vAlign w:val="center"/>
            <w:hideMark/>
          </w:tcPr>
          <w:p w14:paraId="5AC36696" w14:textId="22C7217A" w:rsidR="00E507E4" w:rsidRPr="004B6541" w:rsidRDefault="00E507E4" w:rsidP="00C5457F">
            <w:pPr>
              <w:jc w:val="center"/>
              <w:rPr>
                <w:sz w:val="22"/>
              </w:rPr>
            </w:pPr>
            <w:r w:rsidRPr="00C5457F">
              <w:rPr>
                <w:b/>
                <w:color w:val="FFFFFF" w:themeColor="background1"/>
                <w:sz w:val="22"/>
              </w:rPr>
              <w:t>The routine data will be collected in the following districts:</w:t>
            </w:r>
          </w:p>
        </w:tc>
      </w:tr>
      <w:tr w:rsidR="00E507E4" w:rsidRPr="004B6541" w14:paraId="0817CD16" w14:textId="77777777" w:rsidTr="00C5457F">
        <w:tc>
          <w:tcPr>
            <w:tcW w:w="1666" w:type="pct"/>
            <w:tcBorders>
              <w:top w:val="single" w:sz="4" w:space="0" w:color="auto"/>
              <w:left w:val="single" w:sz="4" w:space="0" w:color="auto"/>
              <w:bottom w:val="single" w:sz="4" w:space="0" w:color="auto"/>
              <w:right w:val="single" w:sz="4" w:space="0" w:color="auto"/>
            </w:tcBorders>
            <w:shd w:val="clear" w:color="auto" w:fill="B6DDE8"/>
            <w:hideMark/>
          </w:tcPr>
          <w:p w14:paraId="54E98B02" w14:textId="24E943CF" w:rsidR="00E507E4" w:rsidRPr="00C5457F" w:rsidRDefault="00537E27" w:rsidP="00C5457F">
            <w:pPr>
              <w:jc w:val="center"/>
              <w:rPr>
                <w:b/>
                <w:bCs/>
                <w:sz w:val="22"/>
              </w:rPr>
            </w:pPr>
            <w:r>
              <w:rPr>
                <w:b/>
                <w:bCs/>
                <w:sz w:val="22"/>
              </w:rPr>
              <w:t>[</w:t>
            </w:r>
            <w:r w:rsidR="00AF271C">
              <w:rPr>
                <w:b/>
                <w:bCs/>
                <w:sz w:val="22"/>
              </w:rPr>
              <w:t>Year</w:t>
            </w:r>
            <w:r>
              <w:rPr>
                <w:b/>
                <w:bCs/>
                <w:sz w:val="22"/>
              </w:rPr>
              <w:t>]</w:t>
            </w:r>
            <w:r w:rsidR="00E507E4" w:rsidRPr="00C5457F">
              <w:rPr>
                <w:b/>
                <w:bCs/>
                <w:sz w:val="22"/>
              </w:rPr>
              <w:t xml:space="preserve"> (PY2)</w:t>
            </w:r>
          </w:p>
        </w:tc>
        <w:tc>
          <w:tcPr>
            <w:tcW w:w="1667" w:type="pct"/>
            <w:tcBorders>
              <w:top w:val="single" w:sz="4" w:space="0" w:color="auto"/>
              <w:left w:val="single" w:sz="4" w:space="0" w:color="auto"/>
              <w:bottom w:val="single" w:sz="4" w:space="0" w:color="auto"/>
              <w:right w:val="single" w:sz="4" w:space="0" w:color="auto"/>
            </w:tcBorders>
            <w:shd w:val="clear" w:color="auto" w:fill="B6DDE8"/>
            <w:hideMark/>
          </w:tcPr>
          <w:p w14:paraId="1E86A6B1" w14:textId="293CA2C3" w:rsidR="00E507E4" w:rsidRPr="00C5457F" w:rsidRDefault="00537E27" w:rsidP="00C5457F">
            <w:pPr>
              <w:jc w:val="center"/>
              <w:rPr>
                <w:b/>
                <w:bCs/>
                <w:sz w:val="22"/>
              </w:rPr>
            </w:pPr>
            <w:r>
              <w:rPr>
                <w:b/>
                <w:bCs/>
                <w:sz w:val="22"/>
              </w:rPr>
              <w:t>[</w:t>
            </w:r>
            <w:r w:rsidR="00AF271C">
              <w:rPr>
                <w:b/>
                <w:bCs/>
                <w:sz w:val="22"/>
              </w:rPr>
              <w:t>Year</w:t>
            </w:r>
            <w:r>
              <w:rPr>
                <w:b/>
                <w:bCs/>
                <w:sz w:val="22"/>
              </w:rPr>
              <w:t>]</w:t>
            </w:r>
            <w:r w:rsidR="00E507E4" w:rsidRPr="00C5457F">
              <w:rPr>
                <w:b/>
                <w:bCs/>
                <w:sz w:val="22"/>
              </w:rPr>
              <w:t xml:space="preserve"> (PY3)</w:t>
            </w:r>
          </w:p>
        </w:tc>
        <w:tc>
          <w:tcPr>
            <w:tcW w:w="1667" w:type="pct"/>
            <w:tcBorders>
              <w:top w:val="single" w:sz="4" w:space="0" w:color="auto"/>
              <w:left w:val="single" w:sz="4" w:space="0" w:color="auto"/>
              <w:bottom w:val="single" w:sz="4" w:space="0" w:color="auto"/>
              <w:right w:val="single" w:sz="4" w:space="0" w:color="auto"/>
            </w:tcBorders>
            <w:shd w:val="clear" w:color="auto" w:fill="B6DDE8"/>
            <w:hideMark/>
          </w:tcPr>
          <w:p w14:paraId="2EB59B69" w14:textId="36C7299F" w:rsidR="00E507E4" w:rsidRPr="00C5457F" w:rsidRDefault="00537E27" w:rsidP="00C5457F">
            <w:pPr>
              <w:jc w:val="center"/>
              <w:rPr>
                <w:b/>
                <w:bCs/>
                <w:sz w:val="22"/>
              </w:rPr>
            </w:pPr>
            <w:r>
              <w:rPr>
                <w:b/>
                <w:bCs/>
                <w:sz w:val="22"/>
              </w:rPr>
              <w:t>[</w:t>
            </w:r>
            <w:r w:rsidR="00AF271C">
              <w:rPr>
                <w:b/>
                <w:bCs/>
                <w:sz w:val="22"/>
              </w:rPr>
              <w:t>Year</w:t>
            </w:r>
            <w:r>
              <w:rPr>
                <w:b/>
                <w:bCs/>
                <w:sz w:val="22"/>
              </w:rPr>
              <w:t>]</w:t>
            </w:r>
            <w:r w:rsidR="00E507E4" w:rsidRPr="00C5457F">
              <w:rPr>
                <w:b/>
                <w:bCs/>
                <w:sz w:val="22"/>
              </w:rPr>
              <w:t xml:space="preserve"> (PY4)</w:t>
            </w:r>
          </w:p>
        </w:tc>
      </w:tr>
      <w:tr w:rsidR="00E507E4" w:rsidRPr="004B6541" w14:paraId="540B45B9" w14:textId="77777777" w:rsidTr="004B6541">
        <w:tc>
          <w:tcPr>
            <w:tcW w:w="1666" w:type="pct"/>
            <w:tcBorders>
              <w:top w:val="single" w:sz="4" w:space="0" w:color="auto"/>
              <w:left w:val="single" w:sz="4" w:space="0" w:color="auto"/>
              <w:bottom w:val="single" w:sz="4" w:space="0" w:color="auto"/>
              <w:right w:val="single" w:sz="4" w:space="0" w:color="auto"/>
            </w:tcBorders>
            <w:hideMark/>
          </w:tcPr>
          <w:p w14:paraId="1423727A" w14:textId="658511F4" w:rsidR="00E507E4" w:rsidRPr="004B6541" w:rsidRDefault="00E507E4" w:rsidP="004B7752">
            <w:pPr>
              <w:jc w:val="left"/>
              <w:rPr>
                <w:sz w:val="22"/>
                <w:u w:val="single"/>
              </w:rPr>
            </w:pPr>
            <w:r w:rsidRPr="004B6541">
              <w:rPr>
                <w:sz w:val="22"/>
                <w:u w:val="single"/>
              </w:rPr>
              <w:t>DG1</w:t>
            </w:r>
          </w:p>
        </w:tc>
        <w:tc>
          <w:tcPr>
            <w:tcW w:w="1667" w:type="pct"/>
            <w:tcBorders>
              <w:top w:val="single" w:sz="4" w:space="0" w:color="auto"/>
              <w:left w:val="single" w:sz="4" w:space="0" w:color="auto"/>
              <w:bottom w:val="single" w:sz="4" w:space="0" w:color="auto"/>
              <w:right w:val="single" w:sz="4" w:space="0" w:color="auto"/>
            </w:tcBorders>
            <w:hideMark/>
          </w:tcPr>
          <w:p w14:paraId="2EEB6F9D" w14:textId="3D0EB766" w:rsidR="00E507E4" w:rsidRPr="004B6541" w:rsidRDefault="00E507E4" w:rsidP="004B7752">
            <w:pPr>
              <w:jc w:val="left"/>
              <w:rPr>
                <w:sz w:val="22"/>
                <w:u w:val="single"/>
              </w:rPr>
            </w:pPr>
            <w:r w:rsidRPr="004B6541">
              <w:rPr>
                <w:sz w:val="22"/>
                <w:u w:val="single"/>
              </w:rPr>
              <w:t>DG1</w:t>
            </w:r>
          </w:p>
        </w:tc>
        <w:tc>
          <w:tcPr>
            <w:tcW w:w="1667" w:type="pct"/>
            <w:tcBorders>
              <w:top w:val="single" w:sz="4" w:space="0" w:color="auto"/>
              <w:left w:val="single" w:sz="4" w:space="0" w:color="auto"/>
              <w:bottom w:val="single" w:sz="4" w:space="0" w:color="auto"/>
              <w:right w:val="single" w:sz="4" w:space="0" w:color="auto"/>
            </w:tcBorders>
            <w:hideMark/>
          </w:tcPr>
          <w:p w14:paraId="1925A3D8" w14:textId="789EA442" w:rsidR="00E507E4" w:rsidRPr="004B6541" w:rsidRDefault="00E507E4" w:rsidP="004B7752">
            <w:pPr>
              <w:jc w:val="left"/>
              <w:rPr>
                <w:sz w:val="22"/>
                <w:u w:val="single"/>
              </w:rPr>
            </w:pPr>
            <w:r w:rsidRPr="004B6541">
              <w:rPr>
                <w:sz w:val="22"/>
                <w:u w:val="single"/>
              </w:rPr>
              <w:t>DG1</w:t>
            </w:r>
          </w:p>
        </w:tc>
      </w:tr>
      <w:tr w:rsidR="00E507E4" w:rsidRPr="004B6541" w14:paraId="72200D66" w14:textId="77777777" w:rsidTr="004B6541">
        <w:tc>
          <w:tcPr>
            <w:tcW w:w="1666" w:type="pct"/>
            <w:tcBorders>
              <w:top w:val="single" w:sz="4" w:space="0" w:color="auto"/>
              <w:left w:val="single" w:sz="4" w:space="0" w:color="auto"/>
              <w:bottom w:val="single" w:sz="4" w:space="0" w:color="auto"/>
              <w:right w:val="single" w:sz="4" w:space="0" w:color="auto"/>
            </w:tcBorders>
          </w:tcPr>
          <w:p w14:paraId="4F7EA325" w14:textId="77777777" w:rsidR="00E507E4" w:rsidRPr="004B6541" w:rsidRDefault="00E507E4" w:rsidP="004B7752">
            <w:pPr>
              <w:jc w:val="left"/>
              <w:rPr>
                <w:sz w:val="22"/>
                <w:u w:val="single"/>
              </w:rPr>
            </w:pPr>
          </w:p>
        </w:tc>
        <w:tc>
          <w:tcPr>
            <w:tcW w:w="1667" w:type="pct"/>
            <w:tcBorders>
              <w:top w:val="single" w:sz="4" w:space="0" w:color="auto"/>
              <w:left w:val="single" w:sz="4" w:space="0" w:color="auto"/>
              <w:bottom w:val="single" w:sz="4" w:space="0" w:color="auto"/>
              <w:right w:val="single" w:sz="4" w:space="0" w:color="auto"/>
            </w:tcBorders>
            <w:hideMark/>
          </w:tcPr>
          <w:p w14:paraId="4845B395" w14:textId="791080DE" w:rsidR="00E507E4" w:rsidRPr="004B6541" w:rsidRDefault="00E507E4" w:rsidP="004B7752">
            <w:pPr>
              <w:jc w:val="left"/>
              <w:rPr>
                <w:sz w:val="22"/>
                <w:u w:val="single"/>
              </w:rPr>
            </w:pPr>
            <w:r w:rsidRPr="004B6541">
              <w:rPr>
                <w:sz w:val="22"/>
                <w:u w:val="single"/>
              </w:rPr>
              <w:t>DG2</w:t>
            </w:r>
          </w:p>
        </w:tc>
        <w:tc>
          <w:tcPr>
            <w:tcW w:w="1667" w:type="pct"/>
            <w:tcBorders>
              <w:top w:val="single" w:sz="4" w:space="0" w:color="auto"/>
              <w:left w:val="single" w:sz="4" w:space="0" w:color="auto"/>
              <w:bottom w:val="single" w:sz="4" w:space="0" w:color="auto"/>
              <w:right w:val="single" w:sz="4" w:space="0" w:color="auto"/>
            </w:tcBorders>
            <w:hideMark/>
          </w:tcPr>
          <w:p w14:paraId="35073F9C" w14:textId="092CBF76" w:rsidR="00E507E4" w:rsidRPr="004B6541" w:rsidRDefault="00E507E4" w:rsidP="004B7752">
            <w:pPr>
              <w:jc w:val="left"/>
              <w:rPr>
                <w:sz w:val="22"/>
                <w:u w:val="single"/>
              </w:rPr>
            </w:pPr>
            <w:r w:rsidRPr="004B6541">
              <w:rPr>
                <w:sz w:val="22"/>
                <w:u w:val="single"/>
              </w:rPr>
              <w:t>DG2</w:t>
            </w:r>
          </w:p>
        </w:tc>
      </w:tr>
      <w:tr w:rsidR="00E507E4" w:rsidRPr="004B6541" w14:paraId="4F7DA534" w14:textId="77777777" w:rsidTr="004B6541">
        <w:tc>
          <w:tcPr>
            <w:tcW w:w="1666" w:type="pct"/>
            <w:tcBorders>
              <w:top w:val="single" w:sz="4" w:space="0" w:color="auto"/>
              <w:left w:val="single" w:sz="4" w:space="0" w:color="auto"/>
              <w:bottom w:val="single" w:sz="4" w:space="0" w:color="auto"/>
              <w:right w:val="single" w:sz="4" w:space="0" w:color="auto"/>
            </w:tcBorders>
          </w:tcPr>
          <w:p w14:paraId="52AEF811" w14:textId="77777777" w:rsidR="00E507E4" w:rsidRPr="004B6541" w:rsidRDefault="00E507E4" w:rsidP="004B7752">
            <w:pPr>
              <w:jc w:val="left"/>
              <w:rPr>
                <w:sz w:val="22"/>
                <w:u w:val="single"/>
              </w:rPr>
            </w:pPr>
          </w:p>
        </w:tc>
        <w:tc>
          <w:tcPr>
            <w:tcW w:w="1667" w:type="pct"/>
            <w:tcBorders>
              <w:top w:val="single" w:sz="4" w:space="0" w:color="auto"/>
              <w:left w:val="single" w:sz="4" w:space="0" w:color="auto"/>
              <w:bottom w:val="single" w:sz="4" w:space="0" w:color="auto"/>
              <w:right w:val="single" w:sz="4" w:space="0" w:color="auto"/>
            </w:tcBorders>
          </w:tcPr>
          <w:p w14:paraId="1D6F8150" w14:textId="77777777" w:rsidR="00E507E4" w:rsidRPr="004B6541" w:rsidRDefault="00E507E4" w:rsidP="004B7752">
            <w:pPr>
              <w:jc w:val="left"/>
              <w:rPr>
                <w:sz w:val="22"/>
                <w:u w:val="single"/>
              </w:rPr>
            </w:pPr>
          </w:p>
        </w:tc>
        <w:tc>
          <w:tcPr>
            <w:tcW w:w="1667" w:type="pct"/>
            <w:tcBorders>
              <w:top w:val="single" w:sz="4" w:space="0" w:color="auto"/>
              <w:left w:val="single" w:sz="4" w:space="0" w:color="auto"/>
              <w:bottom w:val="single" w:sz="4" w:space="0" w:color="auto"/>
              <w:right w:val="single" w:sz="4" w:space="0" w:color="auto"/>
            </w:tcBorders>
            <w:hideMark/>
          </w:tcPr>
          <w:p w14:paraId="59C0AB6F" w14:textId="14B9BA42" w:rsidR="00E507E4" w:rsidRPr="004B6541" w:rsidRDefault="00E507E4" w:rsidP="004B7752">
            <w:pPr>
              <w:jc w:val="left"/>
              <w:rPr>
                <w:sz w:val="22"/>
                <w:u w:val="single"/>
              </w:rPr>
            </w:pPr>
            <w:r w:rsidRPr="004B6541">
              <w:rPr>
                <w:sz w:val="22"/>
                <w:u w:val="single"/>
              </w:rPr>
              <w:t>DG3</w:t>
            </w:r>
          </w:p>
        </w:tc>
      </w:tr>
    </w:tbl>
    <w:p w14:paraId="46040B05" w14:textId="77777777" w:rsidR="00887F2C" w:rsidRDefault="00887F2C" w:rsidP="004B7752">
      <w:pPr>
        <w:spacing w:line="240" w:lineRule="auto"/>
        <w:jc w:val="left"/>
        <w:rPr>
          <w:b/>
          <w:sz w:val="22"/>
          <w:u w:val="single"/>
        </w:rPr>
      </w:pPr>
    </w:p>
    <w:p w14:paraId="1E752F80" w14:textId="73635D6D" w:rsidR="00BC4DFC" w:rsidRPr="00852313" w:rsidRDefault="00BC4DFC" w:rsidP="004B7752">
      <w:pPr>
        <w:spacing w:line="240" w:lineRule="auto"/>
        <w:jc w:val="left"/>
        <w:rPr>
          <w:b/>
          <w:sz w:val="22"/>
          <w:u w:val="single"/>
        </w:rPr>
      </w:pPr>
      <w:r w:rsidRPr="00852313">
        <w:rPr>
          <w:b/>
          <w:sz w:val="22"/>
          <w:u w:val="single"/>
        </w:rPr>
        <w:t>Roles and responsibility</w:t>
      </w:r>
    </w:p>
    <w:p w14:paraId="10ABF1D5" w14:textId="77777777" w:rsidR="00BC4DFC" w:rsidRPr="00574DD8" w:rsidRDefault="00BC4DFC" w:rsidP="004B7752">
      <w:pPr>
        <w:pStyle w:val="NoSpacing"/>
        <w:rPr>
          <w:sz w:val="22"/>
          <w:lang w:val="en-GB"/>
        </w:rPr>
      </w:pPr>
    </w:p>
    <w:p w14:paraId="2F6931ED" w14:textId="77777777" w:rsidR="00BC4DFC" w:rsidRPr="00574DD8" w:rsidRDefault="00BC4DFC" w:rsidP="00A14D3F">
      <w:pPr>
        <w:pStyle w:val="NoSpacing"/>
        <w:numPr>
          <w:ilvl w:val="0"/>
          <w:numId w:val="49"/>
        </w:numPr>
        <w:rPr>
          <w:sz w:val="22"/>
          <w:lang w:val="en-GB"/>
        </w:rPr>
      </w:pPr>
      <w:r w:rsidRPr="00574DD8">
        <w:rPr>
          <w:sz w:val="22"/>
          <w:lang w:val="en-GB"/>
        </w:rPr>
        <w:t>Planning</w:t>
      </w:r>
    </w:p>
    <w:tbl>
      <w:tblPr>
        <w:tblStyle w:val="TableGrid"/>
        <w:tblW w:w="5000" w:type="pct"/>
        <w:tblLook w:val="04A0" w:firstRow="1" w:lastRow="0" w:firstColumn="1" w:lastColumn="0" w:noHBand="0" w:noVBand="1"/>
      </w:tblPr>
      <w:tblGrid>
        <w:gridCol w:w="4508"/>
        <w:gridCol w:w="4508"/>
      </w:tblGrid>
      <w:tr w:rsidR="00BC4DFC" w:rsidRPr="00574DD8" w14:paraId="62248F73" w14:textId="77777777" w:rsidTr="004B6541">
        <w:tc>
          <w:tcPr>
            <w:tcW w:w="2500" w:type="pct"/>
            <w:shd w:val="clear" w:color="auto" w:fill="B6DDE8" w:themeFill="accent5" w:themeFillTint="66"/>
            <w:vAlign w:val="center"/>
          </w:tcPr>
          <w:p w14:paraId="72781FF3" w14:textId="77777777" w:rsidR="00C5457F" w:rsidRDefault="00BC4DFC" w:rsidP="004B7752">
            <w:pPr>
              <w:pStyle w:val="NoSpacing"/>
              <w:rPr>
                <w:b/>
                <w:sz w:val="22"/>
                <w:lang w:val="en-GB"/>
              </w:rPr>
            </w:pPr>
            <w:r w:rsidRPr="00574DD8">
              <w:rPr>
                <w:b/>
                <w:sz w:val="22"/>
                <w:lang w:val="en-GB"/>
              </w:rPr>
              <w:t xml:space="preserve">Who is mainly responsible for the development of the planning </w:t>
            </w:r>
          </w:p>
          <w:p w14:paraId="71AD17C1" w14:textId="4E4CC6EC" w:rsidR="00BC4DFC" w:rsidRPr="00574DD8" w:rsidRDefault="00BC4DFC" w:rsidP="004B7752">
            <w:pPr>
              <w:pStyle w:val="NoSpacing"/>
              <w:rPr>
                <w:b/>
                <w:sz w:val="22"/>
                <w:lang w:val="en-GB"/>
              </w:rPr>
            </w:pPr>
            <w:r w:rsidRPr="00574DD8">
              <w:rPr>
                <w:sz w:val="22"/>
                <w:lang w:val="en-GB"/>
              </w:rPr>
              <w:t>(CRTs, addition</w:t>
            </w:r>
            <w:r w:rsidR="00507DDE">
              <w:rPr>
                <w:sz w:val="22"/>
                <w:lang w:val="en-GB"/>
              </w:rPr>
              <w:t>al</w:t>
            </w:r>
            <w:r w:rsidRPr="00574DD8">
              <w:rPr>
                <w:sz w:val="22"/>
                <w:lang w:val="en-GB"/>
              </w:rPr>
              <w:t xml:space="preserve"> researchers, etc.) </w:t>
            </w:r>
          </w:p>
        </w:tc>
        <w:tc>
          <w:tcPr>
            <w:tcW w:w="2500" w:type="pct"/>
            <w:shd w:val="clear" w:color="auto" w:fill="B6DDE8" w:themeFill="accent5" w:themeFillTint="66"/>
            <w:vAlign w:val="center"/>
          </w:tcPr>
          <w:p w14:paraId="02F38E92" w14:textId="77777777" w:rsidR="00C5457F" w:rsidRDefault="00BC4DFC" w:rsidP="004B7752">
            <w:pPr>
              <w:pStyle w:val="NoSpacing"/>
              <w:rPr>
                <w:b/>
                <w:sz w:val="22"/>
                <w:lang w:val="en-GB"/>
              </w:rPr>
            </w:pPr>
            <w:r w:rsidRPr="00574DD8">
              <w:rPr>
                <w:b/>
                <w:sz w:val="22"/>
                <w:lang w:val="en-GB"/>
              </w:rPr>
              <w:t>The planning needs to be sh</w:t>
            </w:r>
            <w:r w:rsidR="004B6541">
              <w:rPr>
                <w:b/>
                <w:sz w:val="22"/>
                <w:lang w:val="en-GB"/>
              </w:rPr>
              <w:t xml:space="preserve">ared with: </w:t>
            </w:r>
          </w:p>
          <w:p w14:paraId="18752BF8" w14:textId="0C6850EF" w:rsidR="00BC4DFC" w:rsidRPr="00574DD8" w:rsidRDefault="00BC4DFC" w:rsidP="004B7752">
            <w:pPr>
              <w:pStyle w:val="NoSpacing"/>
              <w:rPr>
                <w:b/>
                <w:sz w:val="22"/>
                <w:lang w:val="en-GB"/>
              </w:rPr>
            </w:pPr>
            <w:r w:rsidRPr="00574DD8">
              <w:rPr>
                <w:sz w:val="22"/>
                <w:lang w:val="en-GB"/>
              </w:rPr>
              <w:t>(all CRT members, additional researchers, paired partner</w:t>
            </w:r>
            <w:r w:rsidR="00B8318A" w:rsidRPr="00574DD8">
              <w:rPr>
                <w:sz w:val="22"/>
                <w:lang w:val="en-GB"/>
              </w:rPr>
              <w:t>.</w:t>
            </w:r>
            <w:r w:rsidRPr="00574DD8">
              <w:rPr>
                <w:sz w:val="22"/>
                <w:lang w:val="en-GB"/>
              </w:rPr>
              <w:t>)</w:t>
            </w:r>
          </w:p>
        </w:tc>
      </w:tr>
      <w:tr w:rsidR="00BC4DFC" w:rsidRPr="00574DD8" w14:paraId="05AAAD8D" w14:textId="77777777" w:rsidTr="004B6541">
        <w:tc>
          <w:tcPr>
            <w:tcW w:w="2500" w:type="pct"/>
            <w:vAlign w:val="center"/>
          </w:tcPr>
          <w:p w14:paraId="2FA01E1F" w14:textId="77777777" w:rsidR="00BC4DFC" w:rsidRPr="004B6541" w:rsidRDefault="00BC4DFC" w:rsidP="004B7752">
            <w:pPr>
              <w:pStyle w:val="NoSpacing"/>
              <w:rPr>
                <w:sz w:val="22"/>
                <w:lang w:val="en-GB"/>
              </w:rPr>
            </w:pPr>
          </w:p>
        </w:tc>
        <w:tc>
          <w:tcPr>
            <w:tcW w:w="2500" w:type="pct"/>
            <w:vAlign w:val="center"/>
          </w:tcPr>
          <w:p w14:paraId="2CB061F5" w14:textId="77777777" w:rsidR="00BC4DFC" w:rsidRPr="004B6541" w:rsidRDefault="00BC4DFC" w:rsidP="004B7752">
            <w:pPr>
              <w:pStyle w:val="NoSpacing"/>
              <w:rPr>
                <w:sz w:val="22"/>
                <w:lang w:val="en-GB"/>
              </w:rPr>
            </w:pPr>
          </w:p>
        </w:tc>
      </w:tr>
      <w:tr w:rsidR="00BC4DFC" w:rsidRPr="00574DD8" w14:paraId="1EE0F994" w14:textId="77777777" w:rsidTr="004B6541">
        <w:tc>
          <w:tcPr>
            <w:tcW w:w="2500" w:type="pct"/>
            <w:vAlign w:val="center"/>
          </w:tcPr>
          <w:p w14:paraId="7FD0C0E0" w14:textId="77777777" w:rsidR="00BC4DFC" w:rsidRPr="004B6541" w:rsidRDefault="00BC4DFC" w:rsidP="004B7752">
            <w:pPr>
              <w:pStyle w:val="NoSpacing"/>
              <w:rPr>
                <w:sz w:val="22"/>
                <w:lang w:val="en-GB"/>
              </w:rPr>
            </w:pPr>
          </w:p>
        </w:tc>
        <w:tc>
          <w:tcPr>
            <w:tcW w:w="2500" w:type="pct"/>
            <w:vAlign w:val="center"/>
          </w:tcPr>
          <w:p w14:paraId="06845C98" w14:textId="77777777" w:rsidR="00BC4DFC" w:rsidRPr="004B6541" w:rsidRDefault="00BC4DFC" w:rsidP="004B7752">
            <w:pPr>
              <w:pStyle w:val="NoSpacing"/>
              <w:rPr>
                <w:sz w:val="22"/>
                <w:lang w:val="en-GB"/>
              </w:rPr>
            </w:pPr>
          </w:p>
        </w:tc>
      </w:tr>
      <w:tr w:rsidR="00BC4DFC" w:rsidRPr="00574DD8" w14:paraId="60A1C02C" w14:textId="77777777" w:rsidTr="004B6541">
        <w:tc>
          <w:tcPr>
            <w:tcW w:w="2500" w:type="pct"/>
            <w:vAlign w:val="center"/>
          </w:tcPr>
          <w:p w14:paraId="37D36BBF" w14:textId="77777777" w:rsidR="00BC4DFC" w:rsidRPr="004B6541" w:rsidRDefault="00BC4DFC" w:rsidP="004B7752">
            <w:pPr>
              <w:pStyle w:val="NoSpacing"/>
              <w:rPr>
                <w:sz w:val="22"/>
                <w:lang w:val="en-GB"/>
              </w:rPr>
            </w:pPr>
          </w:p>
        </w:tc>
        <w:tc>
          <w:tcPr>
            <w:tcW w:w="2500" w:type="pct"/>
            <w:vAlign w:val="center"/>
          </w:tcPr>
          <w:p w14:paraId="44D95514" w14:textId="77777777" w:rsidR="00BC4DFC" w:rsidRPr="004B6541" w:rsidRDefault="00BC4DFC" w:rsidP="004B7752">
            <w:pPr>
              <w:pStyle w:val="NoSpacing"/>
              <w:rPr>
                <w:sz w:val="22"/>
                <w:lang w:val="en-GB"/>
              </w:rPr>
            </w:pPr>
          </w:p>
        </w:tc>
      </w:tr>
      <w:tr w:rsidR="00BC4DFC" w:rsidRPr="00574DD8" w14:paraId="4621568D" w14:textId="77777777" w:rsidTr="004B6541">
        <w:tc>
          <w:tcPr>
            <w:tcW w:w="2500" w:type="pct"/>
            <w:vAlign w:val="center"/>
          </w:tcPr>
          <w:p w14:paraId="38564501" w14:textId="77777777" w:rsidR="00BC4DFC" w:rsidRPr="004B6541" w:rsidRDefault="00BC4DFC" w:rsidP="004B7752">
            <w:pPr>
              <w:pStyle w:val="NoSpacing"/>
              <w:rPr>
                <w:sz w:val="22"/>
                <w:lang w:val="en-GB"/>
              </w:rPr>
            </w:pPr>
          </w:p>
        </w:tc>
        <w:tc>
          <w:tcPr>
            <w:tcW w:w="2500" w:type="pct"/>
            <w:vAlign w:val="center"/>
          </w:tcPr>
          <w:p w14:paraId="60A21C37" w14:textId="77777777" w:rsidR="00BC4DFC" w:rsidRPr="004B6541" w:rsidRDefault="00BC4DFC" w:rsidP="004B7752">
            <w:pPr>
              <w:pStyle w:val="NoSpacing"/>
              <w:rPr>
                <w:sz w:val="22"/>
                <w:lang w:val="en-GB"/>
              </w:rPr>
            </w:pPr>
          </w:p>
        </w:tc>
      </w:tr>
    </w:tbl>
    <w:p w14:paraId="080240A2" w14:textId="77777777" w:rsidR="00BC4DFC" w:rsidRPr="00574DD8" w:rsidRDefault="00BC4DFC" w:rsidP="004B7752">
      <w:pPr>
        <w:pStyle w:val="NoSpacing"/>
        <w:rPr>
          <w:b/>
          <w:sz w:val="22"/>
          <w:lang w:val="en-GB"/>
        </w:rPr>
      </w:pPr>
    </w:p>
    <w:p w14:paraId="59763F6C" w14:textId="77777777" w:rsidR="00BC4DFC" w:rsidRPr="00574DD8" w:rsidRDefault="00BC4DFC" w:rsidP="00A14D3F">
      <w:pPr>
        <w:pStyle w:val="NoSpacing"/>
        <w:numPr>
          <w:ilvl w:val="0"/>
          <w:numId w:val="49"/>
        </w:numPr>
        <w:rPr>
          <w:sz w:val="22"/>
          <w:lang w:val="en-GB"/>
        </w:rPr>
      </w:pPr>
      <w:r w:rsidRPr="00574DD8">
        <w:rPr>
          <w:sz w:val="22"/>
          <w:lang w:val="en-GB"/>
        </w:rPr>
        <w:t>Data collection</w:t>
      </w:r>
    </w:p>
    <w:tbl>
      <w:tblPr>
        <w:tblStyle w:val="TableGrid"/>
        <w:tblW w:w="5000" w:type="pct"/>
        <w:tblLook w:val="04A0" w:firstRow="1" w:lastRow="0" w:firstColumn="1" w:lastColumn="0" w:noHBand="0" w:noVBand="1"/>
      </w:tblPr>
      <w:tblGrid>
        <w:gridCol w:w="2254"/>
        <w:gridCol w:w="2254"/>
        <w:gridCol w:w="2254"/>
        <w:gridCol w:w="2254"/>
      </w:tblGrid>
      <w:tr w:rsidR="00BC4DFC" w:rsidRPr="00574DD8" w14:paraId="36E76A69" w14:textId="77777777" w:rsidTr="004B6541">
        <w:tc>
          <w:tcPr>
            <w:tcW w:w="1250" w:type="pct"/>
            <w:shd w:val="clear" w:color="auto" w:fill="B6DDE8" w:themeFill="accent5" w:themeFillTint="66"/>
            <w:vAlign w:val="center"/>
          </w:tcPr>
          <w:p w14:paraId="2C9071EE" w14:textId="77777777" w:rsidR="00C5457F" w:rsidRDefault="00BC4DFC" w:rsidP="004B7752">
            <w:pPr>
              <w:pStyle w:val="NoSpacing"/>
              <w:rPr>
                <w:b/>
                <w:sz w:val="22"/>
                <w:lang w:val="en-GB"/>
              </w:rPr>
            </w:pPr>
            <w:r w:rsidRPr="00574DD8">
              <w:rPr>
                <w:b/>
                <w:sz w:val="22"/>
                <w:lang w:val="en-GB"/>
              </w:rPr>
              <w:t xml:space="preserve">Who is mainly responsible for the data collection </w:t>
            </w:r>
          </w:p>
          <w:p w14:paraId="286BF165" w14:textId="54B13022" w:rsidR="00BC4DFC" w:rsidRPr="00574DD8" w:rsidRDefault="00BC4DFC" w:rsidP="004B7752">
            <w:pPr>
              <w:pStyle w:val="NoSpacing"/>
              <w:rPr>
                <w:b/>
                <w:sz w:val="22"/>
                <w:lang w:val="en-GB"/>
              </w:rPr>
            </w:pPr>
            <w:r w:rsidRPr="00574DD8">
              <w:rPr>
                <w:sz w:val="22"/>
                <w:lang w:val="en-GB"/>
              </w:rPr>
              <w:t>(CRTs, addition</w:t>
            </w:r>
            <w:r w:rsidR="00507DDE">
              <w:rPr>
                <w:sz w:val="22"/>
                <w:lang w:val="en-GB"/>
              </w:rPr>
              <w:t>al</w:t>
            </w:r>
            <w:r w:rsidRPr="00574DD8">
              <w:rPr>
                <w:sz w:val="22"/>
                <w:lang w:val="en-GB"/>
              </w:rPr>
              <w:t xml:space="preserve"> researchers, etc.)</w:t>
            </w:r>
          </w:p>
        </w:tc>
        <w:tc>
          <w:tcPr>
            <w:tcW w:w="1250" w:type="pct"/>
            <w:shd w:val="clear" w:color="auto" w:fill="B6DDE8" w:themeFill="accent5" w:themeFillTint="66"/>
            <w:vAlign w:val="center"/>
          </w:tcPr>
          <w:p w14:paraId="50187D64" w14:textId="77777777" w:rsidR="00BC4DFC" w:rsidRPr="00574DD8" w:rsidRDefault="00BC4DFC" w:rsidP="004B7752">
            <w:pPr>
              <w:pStyle w:val="NoSpacing"/>
              <w:rPr>
                <w:b/>
                <w:sz w:val="22"/>
                <w:lang w:val="en-GB"/>
              </w:rPr>
            </w:pPr>
            <w:r w:rsidRPr="00574DD8">
              <w:rPr>
                <w:b/>
                <w:sz w:val="22"/>
                <w:lang w:val="en-GB"/>
              </w:rPr>
              <w:t xml:space="preserve">If necessary, specify activity/responsibility </w:t>
            </w:r>
            <w:r w:rsidRPr="00574DD8">
              <w:rPr>
                <w:sz w:val="22"/>
                <w:lang w:val="en-GB"/>
              </w:rPr>
              <w:t>(e.g. data collection in DG1 or DG2, transcription of interviews etc.).</w:t>
            </w:r>
            <w:r w:rsidRPr="00574DD8">
              <w:rPr>
                <w:b/>
                <w:sz w:val="22"/>
                <w:lang w:val="en-GB"/>
              </w:rPr>
              <w:t xml:space="preserve"> </w:t>
            </w:r>
          </w:p>
        </w:tc>
        <w:tc>
          <w:tcPr>
            <w:tcW w:w="1250" w:type="pct"/>
            <w:shd w:val="clear" w:color="auto" w:fill="B6DDE8" w:themeFill="accent5" w:themeFillTint="66"/>
            <w:vAlign w:val="center"/>
          </w:tcPr>
          <w:p w14:paraId="1C7427AF" w14:textId="77777777" w:rsidR="00C5457F" w:rsidRDefault="00BC4DFC" w:rsidP="004B7752">
            <w:pPr>
              <w:pStyle w:val="NoSpacing"/>
              <w:rPr>
                <w:b/>
                <w:sz w:val="22"/>
                <w:lang w:val="en-GB"/>
              </w:rPr>
            </w:pPr>
            <w:r w:rsidRPr="00574DD8">
              <w:rPr>
                <w:b/>
                <w:sz w:val="22"/>
                <w:lang w:val="en-GB"/>
              </w:rPr>
              <w:t xml:space="preserve">Who is mainly responsible for the supervision of the data collection </w:t>
            </w:r>
          </w:p>
          <w:p w14:paraId="568F4D07" w14:textId="3C6F7F51" w:rsidR="00BC4DFC" w:rsidRPr="00574DD8" w:rsidRDefault="00BC4DFC" w:rsidP="004B7752">
            <w:pPr>
              <w:pStyle w:val="NoSpacing"/>
              <w:rPr>
                <w:b/>
                <w:sz w:val="22"/>
                <w:lang w:val="en-GB"/>
              </w:rPr>
            </w:pPr>
            <w:r w:rsidRPr="00574DD8">
              <w:rPr>
                <w:sz w:val="22"/>
                <w:lang w:val="en-GB"/>
              </w:rPr>
              <w:t>(CRT member, etc.)</w:t>
            </w:r>
          </w:p>
        </w:tc>
        <w:tc>
          <w:tcPr>
            <w:tcW w:w="1250" w:type="pct"/>
            <w:shd w:val="clear" w:color="auto" w:fill="B6DDE8" w:themeFill="accent5" w:themeFillTint="66"/>
            <w:vAlign w:val="center"/>
          </w:tcPr>
          <w:p w14:paraId="528AEE5E" w14:textId="2107B6FB" w:rsidR="00BC4DFC" w:rsidRPr="00574DD8" w:rsidRDefault="00BC4DFC" w:rsidP="004B7752">
            <w:pPr>
              <w:pStyle w:val="NoSpacing"/>
              <w:rPr>
                <w:b/>
                <w:sz w:val="22"/>
                <w:lang w:val="en-GB"/>
              </w:rPr>
            </w:pPr>
            <w:r w:rsidRPr="00574DD8">
              <w:rPr>
                <w:b/>
                <w:sz w:val="22"/>
                <w:lang w:val="en-GB"/>
              </w:rPr>
              <w:t>Who is mainly responsible for the quality as</w:t>
            </w:r>
            <w:r w:rsidR="004B6541">
              <w:rPr>
                <w:b/>
                <w:sz w:val="22"/>
                <w:lang w:val="en-GB"/>
              </w:rPr>
              <w:t xml:space="preserve">surance of the data collection </w:t>
            </w:r>
            <w:r w:rsidRPr="00574DD8">
              <w:rPr>
                <w:sz w:val="22"/>
                <w:lang w:val="en-GB"/>
              </w:rPr>
              <w:t>(</w:t>
            </w:r>
            <w:r w:rsidR="009A4415">
              <w:rPr>
                <w:sz w:val="22"/>
                <w:lang w:val="en-GB"/>
              </w:rPr>
              <w:t xml:space="preserve">CRT, </w:t>
            </w:r>
            <w:r w:rsidRPr="00574DD8">
              <w:rPr>
                <w:sz w:val="22"/>
                <w:lang w:val="en-GB"/>
              </w:rPr>
              <w:t>paired partner)</w:t>
            </w:r>
          </w:p>
        </w:tc>
      </w:tr>
      <w:tr w:rsidR="00BC4DFC" w:rsidRPr="00574DD8" w14:paraId="5F0297B5" w14:textId="77777777" w:rsidTr="004B6541">
        <w:tc>
          <w:tcPr>
            <w:tcW w:w="1250" w:type="pct"/>
            <w:vAlign w:val="center"/>
          </w:tcPr>
          <w:p w14:paraId="66EA04F3" w14:textId="77777777" w:rsidR="00BC4DFC" w:rsidRPr="004B6541" w:rsidRDefault="00BC4DFC" w:rsidP="004B7752">
            <w:pPr>
              <w:pStyle w:val="NoSpacing"/>
              <w:rPr>
                <w:sz w:val="22"/>
                <w:lang w:val="en-GB"/>
              </w:rPr>
            </w:pPr>
          </w:p>
        </w:tc>
        <w:tc>
          <w:tcPr>
            <w:tcW w:w="1250" w:type="pct"/>
            <w:vAlign w:val="center"/>
          </w:tcPr>
          <w:p w14:paraId="3ACCD111" w14:textId="77777777" w:rsidR="00BC4DFC" w:rsidRPr="004B6541" w:rsidRDefault="00BC4DFC" w:rsidP="004B7752">
            <w:pPr>
              <w:pStyle w:val="NoSpacing"/>
              <w:rPr>
                <w:sz w:val="22"/>
                <w:lang w:val="en-GB"/>
              </w:rPr>
            </w:pPr>
          </w:p>
        </w:tc>
        <w:tc>
          <w:tcPr>
            <w:tcW w:w="1250" w:type="pct"/>
            <w:vAlign w:val="center"/>
          </w:tcPr>
          <w:p w14:paraId="5E7D5D81" w14:textId="77777777" w:rsidR="00BC4DFC" w:rsidRPr="004B6541" w:rsidRDefault="00BC4DFC" w:rsidP="004B7752">
            <w:pPr>
              <w:pStyle w:val="NoSpacing"/>
              <w:rPr>
                <w:sz w:val="22"/>
                <w:lang w:val="en-GB"/>
              </w:rPr>
            </w:pPr>
          </w:p>
        </w:tc>
        <w:tc>
          <w:tcPr>
            <w:tcW w:w="1250" w:type="pct"/>
            <w:vAlign w:val="center"/>
          </w:tcPr>
          <w:p w14:paraId="0A790006" w14:textId="77777777" w:rsidR="00BC4DFC" w:rsidRPr="004B6541" w:rsidRDefault="00BC4DFC" w:rsidP="004B7752">
            <w:pPr>
              <w:pStyle w:val="NoSpacing"/>
              <w:rPr>
                <w:sz w:val="22"/>
                <w:lang w:val="en-GB"/>
              </w:rPr>
            </w:pPr>
          </w:p>
        </w:tc>
      </w:tr>
      <w:tr w:rsidR="00BC4DFC" w:rsidRPr="00574DD8" w14:paraId="7B220627" w14:textId="77777777" w:rsidTr="004B6541">
        <w:tc>
          <w:tcPr>
            <w:tcW w:w="1250" w:type="pct"/>
            <w:vAlign w:val="center"/>
          </w:tcPr>
          <w:p w14:paraId="0182D712" w14:textId="77777777" w:rsidR="00BC4DFC" w:rsidRPr="004B6541" w:rsidRDefault="00BC4DFC" w:rsidP="004B7752">
            <w:pPr>
              <w:pStyle w:val="NoSpacing"/>
              <w:rPr>
                <w:sz w:val="22"/>
                <w:lang w:val="en-GB"/>
              </w:rPr>
            </w:pPr>
          </w:p>
        </w:tc>
        <w:tc>
          <w:tcPr>
            <w:tcW w:w="1250" w:type="pct"/>
            <w:vAlign w:val="center"/>
          </w:tcPr>
          <w:p w14:paraId="138178A0" w14:textId="77777777" w:rsidR="00BC4DFC" w:rsidRPr="004B6541" w:rsidRDefault="00BC4DFC" w:rsidP="004B7752">
            <w:pPr>
              <w:pStyle w:val="NoSpacing"/>
              <w:rPr>
                <w:sz w:val="22"/>
                <w:lang w:val="en-GB"/>
              </w:rPr>
            </w:pPr>
          </w:p>
        </w:tc>
        <w:tc>
          <w:tcPr>
            <w:tcW w:w="1250" w:type="pct"/>
            <w:vAlign w:val="center"/>
          </w:tcPr>
          <w:p w14:paraId="68FD569C" w14:textId="77777777" w:rsidR="00BC4DFC" w:rsidRPr="004B6541" w:rsidRDefault="00BC4DFC" w:rsidP="004B7752">
            <w:pPr>
              <w:pStyle w:val="NoSpacing"/>
              <w:rPr>
                <w:sz w:val="22"/>
                <w:lang w:val="en-GB"/>
              </w:rPr>
            </w:pPr>
          </w:p>
        </w:tc>
        <w:tc>
          <w:tcPr>
            <w:tcW w:w="1250" w:type="pct"/>
            <w:vAlign w:val="center"/>
          </w:tcPr>
          <w:p w14:paraId="59F084C3" w14:textId="77777777" w:rsidR="00BC4DFC" w:rsidRPr="004B6541" w:rsidRDefault="00BC4DFC" w:rsidP="004B7752">
            <w:pPr>
              <w:pStyle w:val="NoSpacing"/>
              <w:rPr>
                <w:sz w:val="22"/>
                <w:lang w:val="en-GB"/>
              </w:rPr>
            </w:pPr>
          </w:p>
        </w:tc>
      </w:tr>
      <w:tr w:rsidR="00BC4DFC" w:rsidRPr="00574DD8" w14:paraId="19887656" w14:textId="77777777" w:rsidTr="004B6541">
        <w:trPr>
          <w:trHeight w:val="70"/>
        </w:trPr>
        <w:tc>
          <w:tcPr>
            <w:tcW w:w="1250" w:type="pct"/>
            <w:vAlign w:val="center"/>
          </w:tcPr>
          <w:p w14:paraId="6352F3C9" w14:textId="77777777" w:rsidR="00BC4DFC" w:rsidRPr="004B6541" w:rsidRDefault="00BC4DFC" w:rsidP="004B7752">
            <w:pPr>
              <w:pStyle w:val="NoSpacing"/>
              <w:rPr>
                <w:sz w:val="22"/>
                <w:lang w:val="en-GB"/>
              </w:rPr>
            </w:pPr>
          </w:p>
        </w:tc>
        <w:tc>
          <w:tcPr>
            <w:tcW w:w="1250" w:type="pct"/>
            <w:vAlign w:val="center"/>
          </w:tcPr>
          <w:p w14:paraId="005F5C56" w14:textId="77777777" w:rsidR="00BC4DFC" w:rsidRPr="004B6541" w:rsidRDefault="00BC4DFC" w:rsidP="004B7752">
            <w:pPr>
              <w:pStyle w:val="NoSpacing"/>
              <w:rPr>
                <w:sz w:val="22"/>
                <w:lang w:val="en-GB"/>
              </w:rPr>
            </w:pPr>
          </w:p>
        </w:tc>
        <w:tc>
          <w:tcPr>
            <w:tcW w:w="1250" w:type="pct"/>
            <w:vAlign w:val="center"/>
          </w:tcPr>
          <w:p w14:paraId="6565FB73" w14:textId="77777777" w:rsidR="00BC4DFC" w:rsidRPr="004B6541" w:rsidRDefault="00BC4DFC" w:rsidP="004B7752">
            <w:pPr>
              <w:pStyle w:val="NoSpacing"/>
              <w:rPr>
                <w:sz w:val="22"/>
                <w:lang w:val="en-GB"/>
              </w:rPr>
            </w:pPr>
          </w:p>
        </w:tc>
        <w:tc>
          <w:tcPr>
            <w:tcW w:w="1250" w:type="pct"/>
            <w:vAlign w:val="center"/>
          </w:tcPr>
          <w:p w14:paraId="146C4B11" w14:textId="77777777" w:rsidR="00BC4DFC" w:rsidRPr="004B6541" w:rsidRDefault="00BC4DFC" w:rsidP="004B7752">
            <w:pPr>
              <w:pStyle w:val="NoSpacing"/>
              <w:rPr>
                <w:sz w:val="22"/>
                <w:lang w:val="en-GB"/>
              </w:rPr>
            </w:pPr>
          </w:p>
        </w:tc>
      </w:tr>
      <w:tr w:rsidR="00BC4DFC" w:rsidRPr="00574DD8" w14:paraId="55E6D6FF" w14:textId="77777777" w:rsidTr="004B6541">
        <w:tc>
          <w:tcPr>
            <w:tcW w:w="1250" w:type="pct"/>
            <w:vAlign w:val="center"/>
          </w:tcPr>
          <w:p w14:paraId="23308CB2" w14:textId="77777777" w:rsidR="00BC4DFC" w:rsidRPr="004B6541" w:rsidRDefault="00BC4DFC" w:rsidP="004B7752">
            <w:pPr>
              <w:pStyle w:val="NoSpacing"/>
              <w:rPr>
                <w:sz w:val="22"/>
                <w:lang w:val="en-GB"/>
              </w:rPr>
            </w:pPr>
          </w:p>
        </w:tc>
        <w:tc>
          <w:tcPr>
            <w:tcW w:w="1250" w:type="pct"/>
            <w:vAlign w:val="center"/>
          </w:tcPr>
          <w:p w14:paraId="18925F22" w14:textId="77777777" w:rsidR="00BC4DFC" w:rsidRPr="004B6541" w:rsidRDefault="00BC4DFC" w:rsidP="004B7752">
            <w:pPr>
              <w:pStyle w:val="NoSpacing"/>
              <w:rPr>
                <w:sz w:val="22"/>
                <w:lang w:val="en-GB"/>
              </w:rPr>
            </w:pPr>
          </w:p>
        </w:tc>
        <w:tc>
          <w:tcPr>
            <w:tcW w:w="1250" w:type="pct"/>
            <w:vAlign w:val="center"/>
          </w:tcPr>
          <w:p w14:paraId="4258665B" w14:textId="77777777" w:rsidR="00BC4DFC" w:rsidRPr="004B6541" w:rsidRDefault="00BC4DFC" w:rsidP="004B7752">
            <w:pPr>
              <w:pStyle w:val="NoSpacing"/>
              <w:rPr>
                <w:sz w:val="22"/>
                <w:lang w:val="en-GB"/>
              </w:rPr>
            </w:pPr>
          </w:p>
        </w:tc>
        <w:tc>
          <w:tcPr>
            <w:tcW w:w="1250" w:type="pct"/>
            <w:vAlign w:val="center"/>
          </w:tcPr>
          <w:p w14:paraId="545B8414" w14:textId="77777777" w:rsidR="00BC4DFC" w:rsidRPr="004B6541" w:rsidRDefault="00BC4DFC" w:rsidP="004B7752">
            <w:pPr>
              <w:pStyle w:val="NoSpacing"/>
              <w:rPr>
                <w:sz w:val="22"/>
                <w:lang w:val="en-GB"/>
              </w:rPr>
            </w:pPr>
          </w:p>
        </w:tc>
      </w:tr>
    </w:tbl>
    <w:p w14:paraId="13D2C56A" w14:textId="77777777" w:rsidR="00BC4DFC" w:rsidRPr="00574DD8" w:rsidRDefault="00BC4DFC" w:rsidP="004B7752">
      <w:pPr>
        <w:pStyle w:val="NoSpacing"/>
        <w:rPr>
          <w:b/>
          <w:sz w:val="22"/>
          <w:lang w:val="en-GB"/>
        </w:rPr>
      </w:pPr>
    </w:p>
    <w:p w14:paraId="17EC1FA5" w14:textId="77777777" w:rsidR="00BC4DFC" w:rsidRPr="00574DD8" w:rsidRDefault="00BC4DFC" w:rsidP="00A14D3F">
      <w:pPr>
        <w:pStyle w:val="NoSpacing"/>
        <w:numPr>
          <w:ilvl w:val="0"/>
          <w:numId w:val="49"/>
        </w:numPr>
        <w:rPr>
          <w:sz w:val="22"/>
          <w:lang w:val="en-GB"/>
        </w:rPr>
      </w:pPr>
      <w:r w:rsidRPr="00574DD8">
        <w:rPr>
          <w:sz w:val="22"/>
          <w:lang w:val="en-GB"/>
        </w:rPr>
        <w:t>Data storage</w:t>
      </w:r>
    </w:p>
    <w:tbl>
      <w:tblPr>
        <w:tblStyle w:val="TableGrid"/>
        <w:tblW w:w="5000" w:type="pct"/>
        <w:tblLook w:val="04A0" w:firstRow="1" w:lastRow="0" w:firstColumn="1" w:lastColumn="0" w:noHBand="0" w:noVBand="1"/>
      </w:tblPr>
      <w:tblGrid>
        <w:gridCol w:w="4508"/>
        <w:gridCol w:w="4508"/>
      </w:tblGrid>
      <w:tr w:rsidR="00BC4DFC" w:rsidRPr="00574DD8" w14:paraId="7ABC2AA6" w14:textId="77777777" w:rsidTr="004B6541">
        <w:tc>
          <w:tcPr>
            <w:tcW w:w="2500" w:type="pct"/>
            <w:shd w:val="clear" w:color="auto" w:fill="B6DDE8" w:themeFill="accent5" w:themeFillTint="66"/>
            <w:vAlign w:val="center"/>
          </w:tcPr>
          <w:p w14:paraId="5886AFE4" w14:textId="0F686D6B" w:rsidR="00BC4DFC" w:rsidRPr="00574DD8" w:rsidRDefault="00BC4DFC" w:rsidP="004B7752">
            <w:pPr>
              <w:pStyle w:val="NoSpacing"/>
              <w:rPr>
                <w:b/>
                <w:sz w:val="22"/>
                <w:lang w:val="en-GB"/>
              </w:rPr>
            </w:pPr>
            <w:r w:rsidRPr="00574DD8">
              <w:rPr>
                <w:b/>
                <w:sz w:val="22"/>
                <w:lang w:val="en-GB"/>
              </w:rPr>
              <w:t xml:space="preserve">Who is mainly responsible for the data storage </w:t>
            </w:r>
            <w:r w:rsidRPr="00574DD8">
              <w:rPr>
                <w:sz w:val="22"/>
                <w:lang w:val="en-GB"/>
              </w:rPr>
              <w:t>(CRTs, addition</w:t>
            </w:r>
            <w:r w:rsidR="00507DDE">
              <w:rPr>
                <w:sz w:val="22"/>
                <w:lang w:val="en-GB"/>
              </w:rPr>
              <w:t>al</w:t>
            </w:r>
            <w:r w:rsidRPr="00574DD8">
              <w:rPr>
                <w:sz w:val="22"/>
                <w:lang w:val="en-GB"/>
              </w:rPr>
              <w:t xml:space="preserve"> researchers, etc.)</w:t>
            </w:r>
          </w:p>
        </w:tc>
        <w:tc>
          <w:tcPr>
            <w:tcW w:w="2500" w:type="pct"/>
            <w:shd w:val="clear" w:color="auto" w:fill="B6DDE8" w:themeFill="accent5" w:themeFillTint="66"/>
            <w:vAlign w:val="center"/>
          </w:tcPr>
          <w:p w14:paraId="4216AB73" w14:textId="77777777" w:rsidR="00BC4DFC" w:rsidRPr="00574DD8" w:rsidRDefault="00BC4DFC" w:rsidP="004B7752">
            <w:pPr>
              <w:pStyle w:val="NoSpacing"/>
              <w:rPr>
                <w:b/>
                <w:sz w:val="22"/>
                <w:lang w:val="en-GB"/>
              </w:rPr>
            </w:pPr>
            <w:r w:rsidRPr="00574DD8">
              <w:rPr>
                <w:b/>
                <w:sz w:val="22"/>
                <w:lang w:val="en-GB"/>
              </w:rPr>
              <w:t xml:space="preserve">Who is mainly responsible for the supervision of the data storage </w:t>
            </w:r>
            <w:r w:rsidRPr="00574DD8">
              <w:rPr>
                <w:sz w:val="22"/>
                <w:lang w:val="en-GB"/>
              </w:rPr>
              <w:t>(CRT member, etc.)</w:t>
            </w:r>
          </w:p>
        </w:tc>
      </w:tr>
      <w:tr w:rsidR="00BC4DFC" w:rsidRPr="00574DD8" w14:paraId="548CE796" w14:textId="77777777" w:rsidTr="004B6541">
        <w:tc>
          <w:tcPr>
            <w:tcW w:w="2500" w:type="pct"/>
            <w:vAlign w:val="center"/>
          </w:tcPr>
          <w:p w14:paraId="1FBD1446" w14:textId="77777777" w:rsidR="00BC4DFC" w:rsidRPr="004B6541" w:rsidRDefault="00BC4DFC" w:rsidP="004B7752">
            <w:pPr>
              <w:pStyle w:val="NoSpacing"/>
              <w:rPr>
                <w:sz w:val="22"/>
                <w:lang w:val="en-GB"/>
              </w:rPr>
            </w:pPr>
          </w:p>
        </w:tc>
        <w:tc>
          <w:tcPr>
            <w:tcW w:w="2500" w:type="pct"/>
            <w:vAlign w:val="center"/>
          </w:tcPr>
          <w:p w14:paraId="33BF7F8C" w14:textId="77777777" w:rsidR="00BC4DFC" w:rsidRPr="004B6541" w:rsidRDefault="00BC4DFC" w:rsidP="004B7752">
            <w:pPr>
              <w:pStyle w:val="NoSpacing"/>
              <w:rPr>
                <w:sz w:val="22"/>
                <w:lang w:val="en-GB"/>
              </w:rPr>
            </w:pPr>
          </w:p>
        </w:tc>
      </w:tr>
      <w:tr w:rsidR="00BC4DFC" w:rsidRPr="00574DD8" w14:paraId="65E38E80" w14:textId="77777777" w:rsidTr="004B6541">
        <w:tc>
          <w:tcPr>
            <w:tcW w:w="2500" w:type="pct"/>
            <w:vAlign w:val="center"/>
          </w:tcPr>
          <w:p w14:paraId="3C9D5B81" w14:textId="77777777" w:rsidR="00BC4DFC" w:rsidRPr="004B6541" w:rsidRDefault="00BC4DFC" w:rsidP="004B7752">
            <w:pPr>
              <w:pStyle w:val="NoSpacing"/>
              <w:rPr>
                <w:sz w:val="22"/>
                <w:lang w:val="en-GB"/>
              </w:rPr>
            </w:pPr>
          </w:p>
        </w:tc>
        <w:tc>
          <w:tcPr>
            <w:tcW w:w="2500" w:type="pct"/>
            <w:vAlign w:val="center"/>
          </w:tcPr>
          <w:p w14:paraId="7BCC40EC" w14:textId="77777777" w:rsidR="00BC4DFC" w:rsidRPr="004B6541" w:rsidRDefault="00BC4DFC" w:rsidP="004B7752">
            <w:pPr>
              <w:pStyle w:val="NoSpacing"/>
              <w:rPr>
                <w:sz w:val="22"/>
                <w:lang w:val="en-GB"/>
              </w:rPr>
            </w:pPr>
          </w:p>
        </w:tc>
      </w:tr>
      <w:tr w:rsidR="00BC4DFC" w:rsidRPr="00574DD8" w14:paraId="5AB0B168" w14:textId="77777777" w:rsidTr="004B6541">
        <w:tc>
          <w:tcPr>
            <w:tcW w:w="2500" w:type="pct"/>
            <w:vAlign w:val="center"/>
          </w:tcPr>
          <w:p w14:paraId="65DEAC93" w14:textId="77777777" w:rsidR="00BC4DFC" w:rsidRPr="004B6541" w:rsidRDefault="00BC4DFC" w:rsidP="004B7752">
            <w:pPr>
              <w:pStyle w:val="NoSpacing"/>
              <w:rPr>
                <w:sz w:val="22"/>
                <w:lang w:val="en-GB"/>
              </w:rPr>
            </w:pPr>
          </w:p>
        </w:tc>
        <w:tc>
          <w:tcPr>
            <w:tcW w:w="2500" w:type="pct"/>
            <w:vAlign w:val="center"/>
          </w:tcPr>
          <w:p w14:paraId="2A8F68B5" w14:textId="77777777" w:rsidR="00BC4DFC" w:rsidRPr="004B6541" w:rsidRDefault="00BC4DFC" w:rsidP="004B7752">
            <w:pPr>
              <w:pStyle w:val="NoSpacing"/>
              <w:rPr>
                <w:sz w:val="22"/>
                <w:lang w:val="en-GB"/>
              </w:rPr>
            </w:pPr>
          </w:p>
        </w:tc>
      </w:tr>
      <w:tr w:rsidR="00BC4DFC" w:rsidRPr="00574DD8" w14:paraId="1AC417C6" w14:textId="77777777" w:rsidTr="004B6541">
        <w:tc>
          <w:tcPr>
            <w:tcW w:w="2500" w:type="pct"/>
            <w:vAlign w:val="center"/>
          </w:tcPr>
          <w:p w14:paraId="4792D1D3" w14:textId="77777777" w:rsidR="00BC4DFC" w:rsidRPr="004B6541" w:rsidRDefault="00BC4DFC" w:rsidP="004B7752">
            <w:pPr>
              <w:pStyle w:val="NoSpacing"/>
              <w:rPr>
                <w:sz w:val="22"/>
                <w:lang w:val="en-GB"/>
              </w:rPr>
            </w:pPr>
          </w:p>
        </w:tc>
        <w:tc>
          <w:tcPr>
            <w:tcW w:w="2500" w:type="pct"/>
            <w:vAlign w:val="center"/>
          </w:tcPr>
          <w:p w14:paraId="66886CD5" w14:textId="77777777" w:rsidR="00BC4DFC" w:rsidRPr="004B6541" w:rsidRDefault="00BC4DFC" w:rsidP="004B7752">
            <w:pPr>
              <w:pStyle w:val="NoSpacing"/>
              <w:rPr>
                <w:sz w:val="22"/>
                <w:lang w:val="en-GB"/>
              </w:rPr>
            </w:pPr>
          </w:p>
        </w:tc>
      </w:tr>
    </w:tbl>
    <w:p w14:paraId="6FD0CC16" w14:textId="77777777" w:rsidR="00BC4DFC" w:rsidRPr="00574DD8" w:rsidRDefault="00BC4DFC" w:rsidP="004B7752">
      <w:pPr>
        <w:pStyle w:val="NoSpacing"/>
        <w:rPr>
          <w:sz w:val="22"/>
          <w:lang w:val="en-GB"/>
        </w:rPr>
      </w:pPr>
    </w:p>
    <w:p w14:paraId="38325AEF" w14:textId="77777777" w:rsidR="00BC4DFC" w:rsidRPr="00574DD8" w:rsidRDefault="00BC4DFC" w:rsidP="00A14D3F">
      <w:pPr>
        <w:pStyle w:val="NoSpacing"/>
        <w:numPr>
          <w:ilvl w:val="0"/>
          <w:numId w:val="49"/>
        </w:numPr>
        <w:rPr>
          <w:sz w:val="22"/>
          <w:lang w:val="en-GB"/>
        </w:rPr>
      </w:pPr>
      <w:r w:rsidRPr="00574DD8">
        <w:rPr>
          <w:sz w:val="22"/>
          <w:lang w:val="en-GB"/>
        </w:rPr>
        <w:t>Data analysis</w:t>
      </w:r>
    </w:p>
    <w:tbl>
      <w:tblPr>
        <w:tblStyle w:val="TableGrid"/>
        <w:tblW w:w="5000" w:type="pct"/>
        <w:tblLook w:val="04A0" w:firstRow="1" w:lastRow="0" w:firstColumn="1" w:lastColumn="0" w:noHBand="0" w:noVBand="1"/>
      </w:tblPr>
      <w:tblGrid>
        <w:gridCol w:w="3004"/>
        <w:gridCol w:w="3006"/>
        <w:gridCol w:w="3006"/>
      </w:tblGrid>
      <w:tr w:rsidR="00BC4DFC" w:rsidRPr="00574DD8" w14:paraId="0A10F55B" w14:textId="77777777" w:rsidTr="004B6541">
        <w:tc>
          <w:tcPr>
            <w:tcW w:w="1666" w:type="pct"/>
            <w:shd w:val="clear" w:color="auto" w:fill="B6DDE8" w:themeFill="accent5" w:themeFillTint="66"/>
            <w:vAlign w:val="center"/>
          </w:tcPr>
          <w:p w14:paraId="74CB0970" w14:textId="77777777" w:rsidR="00C5457F" w:rsidRDefault="00BC4DFC" w:rsidP="004B7752">
            <w:pPr>
              <w:pStyle w:val="NoSpacing"/>
              <w:rPr>
                <w:b/>
                <w:sz w:val="22"/>
                <w:lang w:val="en-GB"/>
              </w:rPr>
            </w:pPr>
            <w:r w:rsidRPr="00574DD8">
              <w:rPr>
                <w:b/>
                <w:sz w:val="22"/>
                <w:lang w:val="en-GB"/>
              </w:rPr>
              <w:t xml:space="preserve">Who is mainly responsible for the data analysis </w:t>
            </w:r>
          </w:p>
          <w:p w14:paraId="7ED74EDF" w14:textId="2F233593" w:rsidR="00BC4DFC" w:rsidRPr="00574DD8" w:rsidRDefault="00BC4DFC" w:rsidP="004B7752">
            <w:pPr>
              <w:pStyle w:val="NoSpacing"/>
              <w:rPr>
                <w:b/>
                <w:sz w:val="22"/>
                <w:lang w:val="en-GB"/>
              </w:rPr>
            </w:pPr>
            <w:r w:rsidRPr="00574DD8">
              <w:rPr>
                <w:sz w:val="22"/>
                <w:lang w:val="en-GB"/>
              </w:rPr>
              <w:t>(CRTs, addition</w:t>
            </w:r>
            <w:r w:rsidR="00507DDE">
              <w:rPr>
                <w:sz w:val="22"/>
                <w:lang w:val="en-GB"/>
              </w:rPr>
              <w:t>al</w:t>
            </w:r>
            <w:r w:rsidRPr="00574DD8">
              <w:rPr>
                <w:sz w:val="22"/>
                <w:lang w:val="en-GB"/>
              </w:rPr>
              <w:t xml:space="preserve"> researchers, etc.)</w:t>
            </w:r>
          </w:p>
        </w:tc>
        <w:tc>
          <w:tcPr>
            <w:tcW w:w="1667" w:type="pct"/>
            <w:shd w:val="clear" w:color="auto" w:fill="B6DDE8" w:themeFill="accent5" w:themeFillTint="66"/>
            <w:vAlign w:val="center"/>
          </w:tcPr>
          <w:p w14:paraId="2ED14BD2" w14:textId="77777777" w:rsidR="00C5457F" w:rsidRDefault="00BC4DFC" w:rsidP="004B7752">
            <w:pPr>
              <w:pStyle w:val="NoSpacing"/>
              <w:rPr>
                <w:b/>
                <w:sz w:val="22"/>
                <w:lang w:val="en-GB"/>
              </w:rPr>
            </w:pPr>
            <w:r w:rsidRPr="00574DD8">
              <w:rPr>
                <w:b/>
                <w:sz w:val="22"/>
                <w:lang w:val="en-GB"/>
              </w:rPr>
              <w:t xml:space="preserve">Who is mainly responsible for the supervision of the data analysis </w:t>
            </w:r>
          </w:p>
          <w:p w14:paraId="24F9CF3A" w14:textId="2C360101" w:rsidR="00BC4DFC" w:rsidRPr="00574DD8" w:rsidRDefault="00BC4DFC" w:rsidP="004B7752">
            <w:pPr>
              <w:pStyle w:val="NoSpacing"/>
              <w:rPr>
                <w:b/>
                <w:sz w:val="22"/>
                <w:lang w:val="en-GB"/>
              </w:rPr>
            </w:pPr>
            <w:r w:rsidRPr="00574DD8">
              <w:rPr>
                <w:sz w:val="22"/>
                <w:lang w:val="en-GB"/>
              </w:rPr>
              <w:t>(CRT member, etc.)</w:t>
            </w:r>
          </w:p>
        </w:tc>
        <w:tc>
          <w:tcPr>
            <w:tcW w:w="1667" w:type="pct"/>
            <w:shd w:val="clear" w:color="auto" w:fill="B6DDE8" w:themeFill="accent5" w:themeFillTint="66"/>
            <w:vAlign w:val="center"/>
          </w:tcPr>
          <w:p w14:paraId="48022811" w14:textId="77777777" w:rsidR="00C5457F" w:rsidRDefault="00BC4DFC" w:rsidP="004B7752">
            <w:pPr>
              <w:pStyle w:val="NoSpacing"/>
              <w:rPr>
                <w:b/>
                <w:sz w:val="22"/>
                <w:lang w:val="en-GB"/>
              </w:rPr>
            </w:pPr>
            <w:r w:rsidRPr="00574DD8">
              <w:rPr>
                <w:b/>
                <w:sz w:val="22"/>
                <w:lang w:val="en-GB"/>
              </w:rPr>
              <w:t xml:space="preserve">Who is mainly responsible for the quality assurance of the data analysis </w:t>
            </w:r>
          </w:p>
          <w:p w14:paraId="1E8FB49F" w14:textId="634546B0" w:rsidR="00BC4DFC" w:rsidRPr="00574DD8" w:rsidRDefault="00BC4DFC" w:rsidP="004B7752">
            <w:pPr>
              <w:pStyle w:val="NoSpacing"/>
              <w:rPr>
                <w:b/>
                <w:sz w:val="22"/>
                <w:lang w:val="en-GB"/>
              </w:rPr>
            </w:pPr>
            <w:r w:rsidRPr="00574DD8">
              <w:rPr>
                <w:sz w:val="22"/>
                <w:lang w:val="en-GB"/>
              </w:rPr>
              <w:t>(</w:t>
            </w:r>
            <w:r w:rsidR="009A4415">
              <w:rPr>
                <w:sz w:val="22"/>
                <w:lang w:val="en-GB"/>
              </w:rPr>
              <w:t xml:space="preserve">CRT, </w:t>
            </w:r>
            <w:r w:rsidRPr="00574DD8">
              <w:rPr>
                <w:sz w:val="22"/>
                <w:lang w:val="en-GB"/>
              </w:rPr>
              <w:t>paired partner)</w:t>
            </w:r>
          </w:p>
        </w:tc>
      </w:tr>
      <w:tr w:rsidR="00BC4DFC" w:rsidRPr="00574DD8" w14:paraId="63BB7950" w14:textId="77777777" w:rsidTr="004B6541">
        <w:tc>
          <w:tcPr>
            <w:tcW w:w="1666" w:type="pct"/>
            <w:vAlign w:val="center"/>
          </w:tcPr>
          <w:p w14:paraId="47A1635F" w14:textId="77777777" w:rsidR="00BC4DFC" w:rsidRPr="004B6541" w:rsidRDefault="00BC4DFC" w:rsidP="004B7752">
            <w:pPr>
              <w:pStyle w:val="NoSpacing"/>
              <w:rPr>
                <w:sz w:val="22"/>
                <w:lang w:val="en-GB"/>
              </w:rPr>
            </w:pPr>
          </w:p>
        </w:tc>
        <w:tc>
          <w:tcPr>
            <w:tcW w:w="1667" w:type="pct"/>
            <w:vAlign w:val="center"/>
          </w:tcPr>
          <w:p w14:paraId="156E2003" w14:textId="77777777" w:rsidR="00BC4DFC" w:rsidRPr="004B6541" w:rsidRDefault="00BC4DFC" w:rsidP="004B7752">
            <w:pPr>
              <w:pStyle w:val="NoSpacing"/>
              <w:rPr>
                <w:sz w:val="22"/>
                <w:lang w:val="en-GB"/>
              </w:rPr>
            </w:pPr>
          </w:p>
        </w:tc>
        <w:tc>
          <w:tcPr>
            <w:tcW w:w="1667" w:type="pct"/>
            <w:vAlign w:val="center"/>
          </w:tcPr>
          <w:p w14:paraId="3CCEC72A" w14:textId="77777777" w:rsidR="00BC4DFC" w:rsidRPr="004B6541" w:rsidRDefault="00BC4DFC" w:rsidP="004B7752">
            <w:pPr>
              <w:pStyle w:val="NoSpacing"/>
              <w:rPr>
                <w:sz w:val="22"/>
                <w:lang w:val="en-GB"/>
              </w:rPr>
            </w:pPr>
          </w:p>
        </w:tc>
      </w:tr>
      <w:tr w:rsidR="00BC4DFC" w:rsidRPr="00574DD8" w14:paraId="0D5C5C7F" w14:textId="77777777" w:rsidTr="004B6541">
        <w:tc>
          <w:tcPr>
            <w:tcW w:w="1666" w:type="pct"/>
            <w:vAlign w:val="center"/>
          </w:tcPr>
          <w:p w14:paraId="2A29D0D9" w14:textId="77777777" w:rsidR="00BC4DFC" w:rsidRPr="004B6541" w:rsidRDefault="00BC4DFC" w:rsidP="004B7752">
            <w:pPr>
              <w:pStyle w:val="NoSpacing"/>
              <w:rPr>
                <w:sz w:val="22"/>
                <w:lang w:val="en-GB"/>
              </w:rPr>
            </w:pPr>
          </w:p>
        </w:tc>
        <w:tc>
          <w:tcPr>
            <w:tcW w:w="1667" w:type="pct"/>
            <w:vAlign w:val="center"/>
          </w:tcPr>
          <w:p w14:paraId="213DE60E" w14:textId="77777777" w:rsidR="00BC4DFC" w:rsidRPr="004B6541" w:rsidRDefault="00BC4DFC" w:rsidP="004B7752">
            <w:pPr>
              <w:pStyle w:val="NoSpacing"/>
              <w:rPr>
                <w:sz w:val="22"/>
                <w:lang w:val="en-GB"/>
              </w:rPr>
            </w:pPr>
          </w:p>
        </w:tc>
        <w:tc>
          <w:tcPr>
            <w:tcW w:w="1667" w:type="pct"/>
            <w:vAlign w:val="center"/>
          </w:tcPr>
          <w:p w14:paraId="5EAF7D07" w14:textId="77777777" w:rsidR="00BC4DFC" w:rsidRPr="004B6541" w:rsidRDefault="00BC4DFC" w:rsidP="004B7752">
            <w:pPr>
              <w:pStyle w:val="NoSpacing"/>
              <w:rPr>
                <w:sz w:val="22"/>
                <w:lang w:val="en-GB"/>
              </w:rPr>
            </w:pPr>
          </w:p>
        </w:tc>
      </w:tr>
      <w:tr w:rsidR="00BC4DFC" w:rsidRPr="00574DD8" w14:paraId="01D4C549" w14:textId="77777777" w:rsidTr="004B6541">
        <w:tc>
          <w:tcPr>
            <w:tcW w:w="1666" w:type="pct"/>
            <w:vAlign w:val="center"/>
          </w:tcPr>
          <w:p w14:paraId="2B553DA5" w14:textId="77777777" w:rsidR="00BC4DFC" w:rsidRPr="004B6541" w:rsidRDefault="00BC4DFC" w:rsidP="004B7752">
            <w:pPr>
              <w:pStyle w:val="NoSpacing"/>
              <w:rPr>
                <w:sz w:val="22"/>
                <w:lang w:val="en-GB"/>
              </w:rPr>
            </w:pPr>
          </w:p>
        </w:tc>
        <w:tc>
          <w:tcPr>
            <w:tcW w:w="1667" w:type="pct"/>
            <w:vAlign w:val="center"/>
          </w:tcPr>
          <w:p w14:paraId="002A9DB0" w14:textId="77777777" w:rsidR="00BC4DFC" w:rsidRPr="004B6541" w:rsidRDefault="00BC4DFC" w:rsidP="004B7752">
            <w:pPr>
              <w:pStyle w:val="NoSpacing"/>
              <w:rPr>
                <w:sz w:val="22"/>
                <w:lang w:val="en-GB"/>
              </w:rPr>
            </w:pPr>
          </w:p>
        </w:tc>
        <w:tc>
          <w:tcPr>
            <w:tcW w:w="1667" w:type="pct"/>
            <w:vAlign w:val="center"/>
          </w:tcPr>
          <w:p w14:paraId="7DF02BFF" w14:textId="77777777" w:rsidR="00BC4DFC" w:rsidRPr="004B6541" w:rsidRDefault="00BC4DFC" w:rsidP="004B7752">
            <w:pPr>
              <w:pStyle w:val="NoSpacing"/>
              <w:rPr>
                <w:sz w:val="22"/>
                <w:lang w:val="en-GB"/>
              </w:rPr>
            </w:pPr>
          </w:p>
        </w:tc>
      </w:tr>
      <w:tr w:rsidR="00BC4DFC" w:rsidRPr="00574DD8" w14:paraId="5355170E" w14:textId="77777777" w:rsidTr="004B6541">
        <w:tc>
          <w:tcPr>
            <w:tcW w:w="1666" w:type="pct"/>
            <w:vAlign w:val="center"/>
          </w:tcPr>
          <w:p w14:paraId="5AA135BE" w14:textId="77777777" w:rsidR="00BC4DFC" w:rsidRPr="004B6541" w:rsidRDefault="00BC4DFC" w:rsidP="004B7752">
            <w:pPr>
              <w:pStyle w:val="NoSpacing"/>
              <w:rPr>
                <w:sz w:val="22"/>
                <w:lang w:val="en-GB"/>
              </w:rPr>
            </w:pPr>
          </w:p>
        </w:tc>
        <w:tc>
          <w:tcPr>
            <w:tcW w:w="1667" w:type="pct"/>
            <w:vAlign w:val="center"/>
          </w:tcPr>
          <w:p w14:paraId="7597AB04" w14:textId="77777777" w:rsidR="00BC4DFC" w:rsidRPr="004B6541" w:rsidRDefault="00BC4DFC" w:rsidP="004B7752">
            <w:pPr>
              <w:pStyle w:val="NoSpacing"/>
              <w:rPr>
                <w:sz w:val="22"/>
                <w:lang w:val="en-GB"/>
              </w:rPr>
            </w:pPr>
          </w:p>
        </w:tc>
        <w:tc>
          <w:tcPr>
            <w:tcW w:w="1667" w:type="pct"/>
            <w:vAlign w:val="center"/>
          </w:tcPr>
          <w:p w14:paraId="5688A5FF" w14:textId="77777777" w:rsidR="00BC4DFC" w:rsidRPr="004B6541" w:rsidRDefault="00BC4DFC" w:rsidP="004B7752">
            <w:pPr>
              <w:pStyle w:val="NoSpacing"/>
              <w:rPr>
                <w:sz w:val="22"/>
                <w:lang w:val="en-GB"/>
              </w:rPr>
            </w:pPr>
          </w:p>
        </w:tc>
      </w:tr>
    </w:tbl>
    <w:p w14:paraId="026251C0" w14:textId="77777777" w:rsidR="00BC4DFC" w:rsidRPr="00574DD8" w:rsidRDefault="00BC4DFC" w:rsidP="004B7752">
      <w:pPr>
        <w:pStyle w:val="NoSpacing"/>
        <w:rPr>
          <w:b/>
          <w:sz w:val="22"/>
          <w:lang w:val="en-GB"/>
        </w:rPr>
      </w:pPr>
    </w:p>
    <w:p w14:paraId="10E6E82D" w14:textId="77777777" w:rsidR="00BC4DFC" w:rsidRPr="00574DD8" w:rsidRDefault="00BC4DFC" w:rsidP="00A14D3F">
      <w:pPr>
        <w:pStyle w:val="NoSpacing"/>
        <w:numPr>
          <w:ilvl w:val="0"/>
          <w:numId w:val="49"/>
        </w:numPr>
        <w:rPr>
          <w:sz w:val="22"/>
          <w:lang w:val="en-GB"/>
        </w:rPr>
      </w:pPr>
      <w:r w:rsidRPr="00574DD8">
        <w:rPr>
          <w:sz w:val="22"/>
          <w:lang w:val="en-GB"/>
        </w:rPr>
        <w:t>Report writing</w:t>
      </w:r>
    </w:p>
    <w:tbl>
      <w:tblPr>
        <w:tblStyle w:val="TableGrid"/>
        <w:tblW w:w="5000" w:type="pct"/>
        <w:tblLook w:val="04A0" w:firstRow="1" w:lastRow="0" w:firstColumn="1" w:lastColumn="0" w:noHBand="0" w:noVBand="1"/>
      </w:tblPr>
      <w:tblGrid>
        <w:gridCol w:w="3004"/>
        <w:gridCol w:w="3006"/>
        <w:gridCol w:w="3006"/>
      </w:tblGrid>
      <w:tr w:rsidR="00BC4DFC" w:rsidRPr="00574DD8" w14:paraId="127E7614" w14:textId="77777777" w:rsidTr="004B6541">
        <w:tc>
          <w:tcPr>
            <w:tcW w:w="1666" w:type="pct"/>
            <w:shd w:val="clear" w:color="auto" w:fill="B6DDE8" w:themeFill="accent5" w:themeFillTint="66"/>
            <w:vAlign w:val="center"/>
          </w:tcPr>
          <w:p w14:paraId="347E248C" w14:textId="77777777" w:rsidR="00C5457F" w:rsidRDefault="00BC4DFC" w:rsidP="004B7752">
            <w:pPr>
              <w:pStyle w:val="NoSpacing"/>
              <w:rPr>
                <w:b/>
                <w:sz w:val="22"/>
                <w:lang w:val="en-GB"/>
              </w:rPr>
            </w:pPr>
            <w:r w:rsidRPr="00574DD8">
              <w:rPr>
                <w:b/>
                <w:sz w:val="22"/>
                <w:lang w:val="en-GB"/>
              </w:rPr>
              <w:t xml:space="preserve">Who is mainly responsible for the report writing </w:t>
            </w:r>
          </w:p>
          <w:p w14:paraId="0565CD63" w14:textId="15C7FE94" w:rsidR="00BC4DFC" w:rsidRPr="00574DD8" w:rsidRDefault="00BC4DFC" w:rsidP="004B7752">
            <w:pPr>
              <w:pStyle w:val="NoSpacing"/>
              <w:rPr>
                <w:b/>
                <w:sz w:val="22"/>
                <w:lang w:val="en-GB"/>
              </w:rPr>
            </w:pPr>
            <w:r w:rsidRPr="004B6541">
              <w:rPr>
                <w:sz w:val="22"/>
                <w:lang w:val="en-GB"/>
              </w:rPr>
              <w:t>(</w:t>
            </w:r>
            <w:r w:rsidRPr="00574DD8">
              <w:rPr>
                <w:sz w:val="22"/>
                <w:lang w:val="en-GB"/>
              </w:rPr>
              <w:t>CRTs, addition</w:t>
            </w:r>
            <w:r w:rsidR="00507DDE">
              <w:rPr>
                <w:sz w:val="22"/>
                <w:lang w:val="en-GB"/>
              </w:rPr>
              <w:t>al</w:t>
            </w:r>
            <w:r w:rsidRPr="00574DD8">
              <w:rPr>
                <w:sz w:val="22"/>
                <w:lang w:val="en-GB"/>
              </w:rPr>
              <w:t xml:space="preserve"> researchers, etc.)</w:t>
            </w:r>
          </w:p>
        </w:tc>
        <w:tc>
          <w:tcPr>
            <w:tcW w:w="1667" w:type="pct"/>
            <w:shd w:val="clear" w:color="auto" w:fill="B6DDE8" w:themeFill="accent5" w:themeFillTint="66"/>
            <w:vAlign w:val="center"/>
          </w:tcPr>
          <w:p w14:paraId="2B353E7E" w14:textId="77777777" w:rsidR="00C5457F" w:rsidRDefault="00BC4DFC" w:rsidP="004B7752">
            <w:pPr>
              <w:pStyle w:val="NoSpacing"/>
              <w:rPr>
                <w:b/>
                <w:sz w:val="22"/>
                <w:lang w:val="en-GB"/>
              </w:rPr>
            </w:pPr>
            <w:r w:rsidRPr="00574DD8">
              <w:rPr>
                <w:b/>
                <w:sz w:val="22"/>
                <w:lang w:val="en-GB"/>
              </w:rPr>
              <w:t xml:space="preserve">Who is mainly responsible for the supervision of the reporting </w:t>
            </w:r>
          </w:p>
          <w:p w14:paraId="2D84FA93" w14:textId="664CCBD9" w:rsidR="00BC4DFC" w:rsidRPr="00574DD8" w:rsidRDefault="00BC4DFC" w:rsidP="004B7752">
            <w:pPr>
              <w:pStyle w:val="NoSpacing"/>
              <w:rPr>
                <w:b/>
                <w:sz w:val="22"/>
                <w:lang w:val="en-GB"/>
              </w:rPr>
            </w:pPr>
            <w:r w:rsidRPr="004B6541">
              <w:rPr>
                <w:sz w:val="22"/>
                <w:lang w:val="en-GB"/>
              </w:rPr>
              <w:t>(</w:t>
            </w:r>
            <w:r w:rsidRPr="00574DD8">
              <w:rPr>
                <w:sz w:val="22"/>
                <w:lang w:val="en-GB"/>
              </w:rPr>
              <w:t>CRT member, etc.)</w:t>
            </w:r>
          </w:p>
        </w:tc>
        <w:tc>
          <w:tcPr>
            <w:tcW w:w="1667" w:type="pct"/>
            <w:shd w:val="clear" w:color="auto" w:fill="B6DDE8" w:themeFill="accent5" w:themeFillTint="66"/>
            <w:vAlign w:val="center"/>
          </w:tcPr>
          <w:p w14:paraId="253E0108" w14:textId="77777777" w:rsidR="00C5457F" w:rsidRDefault="00BC4DFC" w:rsidP="004B7752">
            <w:pPr>
              <w:pStyle w:val="NoSpacing"/>
              <w:rPr>
                <w:b/>
                <w:sz w:val="22"/>
                <w:lang w:val="en-GB"/>
              </w:rPr>
            </w:pPr>
            <w:r w:rsidRPr="00574DD8">
              <w:rPr>
                <w:b/>
                <w:sz w:val="22"/>
                <w:lang w:val="en-GB"/>
              </w:rPr>
              <w:t xml:space="preserve">Who is mainly responsible for the quality assurance of the reporting </w:t>
            </w:r>
          </w:p>
          <w:p w14:paraId="618DA84D" w14:textId="42BC5E30" w:rsidR="00BC4DFC" w:rsidRPr="00574DD8" w:rsidRDefault="00BC4DFC" w:rsidP="004B7752">
            <w:pPr>
              <w:pStyle w:val="NoSpacing"/>
              <w:rPr>
                <w:b/>
                <w:sz w:val="22"/>
                <w:lang w:val="en-GB"/>
              </w:rPr>
            </w:pPr>
            <w:r w:rsidRPr="00574DD8">
              <w:rPr>
                <w:sz w:val="22"/>
                <w:lang w:val="en-GB"/>
              </w:rPr>
              <w:t>(paired partner)</w:t>
            </w:r>
          </w:p>
        </w:tc>
      </w:tr>
      <w:tr w:rsidR="00BC4DFC" w:rsidRPr="00574DD8" w14:paraId="04FE4511" w14:textId="77777777" w:rsidTr="004B6541">
        <w:tc>
          <w:tcPr>
            <w:tcW w:w="1666" w:type="pct"/>
            <w:vAlign w:val="center"/>
          </w:tcPr>
          <w:p w14:paraId="1884AA85" w14:textId="77777777" w:rsidR="00BC4DFC" w:rsidRPr="004B6541" w:rsidRDefault="00BC4DFC" w:rsidP="004B7752">
            <w:pPr>
              <w:pStyle w:val="NoSpacing"/>
              <w:rPr>
                <w:sz w:val="22"/>
                <w:lang w:val="en-GB"/>
              </w:rPr>
            </w:pPr>
          </w:p>
        </w:tc>
        <w:tc>
          <w:tcPr>
            <w:tcW w:w="1667" w:type="pct"/>
            <w:vAlign w:val="center"/>
          </w:tcPr>
          <w:p w14:paraId="348E6E35" w14:textId="77777777" w:rsidR="00BC4DFC" w:rsidRPr="004B6541" w:rsidRDefault="00BC4DFC" w:rsidP="004B7752">
            <w:pPr>
              <w:pStyle w:val="NoSpacing"/>
              <w:rPr>
                <w:sz w:val="22"/>
                <w:lang w:val="en-GB"/>
              </w:rPr>
            </w:pPr>
          </w:p>
        </w:tc>
        <w:tc>
          <w:tcPr>
            <w:tcW w:w="1667" w:type="pct"/>
            <w:vAlign w:val="center"/>
          </w:tcPr>
          <w:p w14:paraId="5726C271" w14:textId="77777777" w:rsidR="00BC4DFC" w:rsidRPr="004B6541" w:rsidRDefault="00BC4DFC" w:rsidP="004B7752">
            <w:pPr>
              <w:pStyle w:val="NoSpacing"/>
              <w:rPr>
                <w:sz w:val="22"/>
                <w:lang w:val="en-GB"/>
              </w:rPr>
            </w:pPr>
          </w:p>
        </w:tc>
      </w:tr>
      <w:tr w:rsidR="00BC4DFC" w:rsidRPr="00574DD8" w14:paraId="6F8B0C89" w14:textId="77777777" w:rsidTr="004B6541">
        <w:tc>
          <w:tcPr>
            <w:tcW w:w="1666" w:type="pct"/>
            <w:vAlign w:val="center"/>
          </w:tcPr>
          <w:p w14:paraId="29AC52C0" w14:textId="77777777" w:rsidR="00BC4DFC" w:rsidRPr="004B6541" w:rsidRDefault="00BC4DFC" w:rsidP="004B7752">
            <w:pPr>
              <w:pStyle w:val="NoSpacing"/>
              <w:rPr>
                <w:sz w:val="22"/>
                <w:lang w:val="en-GB"/>
              </w:rPr>
            </w:pPr>
          </w:p>
        </w:tc>
        <w:tc>
          <w:tcPr>
            <w:tcW w:w="1667" w:type="pct"/>
            <w:vAlign w:val="center"/>
          </w:tcPr>
          <w:p w14:paraId="52EF64B8" w14:textId="77777777" w:rsidR="00BC4DFC" w:rsidRPr="004B6541" w:rsidRDefault="00BC4DFC" w:rsidP="004B7752">
            <w:pPr>
              <w:pStyle w:val="NoSpacing"/>
              <w:rPr>
                <w:sz w:val="22"/>
                <w:lang w:val="en-GB"/>
              </w:rPr>
            </w:pPr>
          </w:p>
        </w:tc>
        <w:tc>
          <w:tcPr>
            <w:tcW w:w="1667" w:type="pct"/>
            <w:vAlign w:val="center"/>
          </w:tcPr>
          <w:p w14:paraId="44F7BFEF" w14:textId="77777777" w:rsidR="00BC4DFC" w:rsidRPr="004B6541" w:rsidRDefault="00BC4DFC" w:rsidP="004B7752">
            <w:pPr>
              <w:pStyle w:val="NoSpacing"/>
              <w:rPr>
                <w:sz w:val="22"/>
                <w:lang w:val="en-GB"/>
              </w:rPr>
            </w:pPr>
          </w:p>
        </w:tc>
      </w:tr>
      <w:tr w:rsidR="00BC4DFC" w:rsidRPr="00574DD8" w14:paraId="2873A7D8" w14:textId="77777777" w:rsidTr="004B6541">
        <w:tc>
          <w:tcPr>
            <w:tcW w:w="1666" w:type="pct"/>
            <w:vAlign w:val="center"/>
          </w:tcPr>
          <w:p w14:paraId="446CE65F" w14:textId="77777777" w:rsidR="00BC4DFC" w:rsidRPr="004B6541" w:rsidRDefault="00BC4DFC" w:rsidP="004B7752">
            <w:pPr>
              <w:pStyle w:val="NoSpacing"/>
              <w:rPr>
                <w:sz w:val="22"/>
                <w:lang w:val="en-GB"/>
              </w:rPr>
            </w:pPr>
          </w:p>
        </w:tc>
        <w:tc>
          <w:tcPr>
            <w:tcW w:w="1667" w:type="pct"/>
            <w:vAlign w:val="center"/>
          </w:tcPr>
          <w:p w14:paraId="20CE9511" w14:textId="77777777" w:rsidR="00BC4DFC" w:rsidRPr="004B6541" w:rsidRDefault="00BC4DFC" w:rsidP="004B7752">
            <w:pPr>
              <w:pStyle w:val="NoSpacing"/>
              <w:rPr>
                <w:sz w:val="22"/>
                <w:lang w:val="en-GB"/>
              </w:rPr>
            </w:pPr>
          </w:p>
        </w:tc>
        <w:tc>
          <w:tcPr>
            <w:tcW w:w="1667" w:type="pct"/>
            <w:vAlign w:val="center"/>
          </w:tcPr>
          <w:p w14:paraId="30397CC0" w14:textId="77777777" w:rsidR="00BC4DFC" w:rsidRPr="004B6541" w:rsidRDefault="00BC4DFC" w:rsidP="004B7752">
            <w:pPr>
              <w:pStyle w:val="NoSpacing"/>
              <w:rPr>
                <w:sz w:val="22"/>
                <w:lang w:val="en-GB"/>
              </w:rPr>
            </w:pPr>
          </w:p>
        </w:tc>
      </w:tr>
      <w:tr w:rsidR="00BC4DFC" w:rsidRPr="00574DD8" w14:paraId="4BC5F578" w14:textId="77777777" w:rsidTr="004B6541">
        <w:tc>
          <w:tcPr>
            <w:tcW w:w="1666" w:type="pct"/>
            <w:vAlign w:val="center"/>
          </w:tcPr>
          <w:p w14:paraId="77FAD7FE" w14:textId="77777777" w:rsidR="00BC4DFC" w:rsidRPr="004B6541" w:rsidRDefault="00BC4DFC" w:rsidP="004B7752">
            <w:pPr>
              <w:pStyle w:val="NoSpacing"/>
              <w:rPr>
                <w:sz w:val="22"/>
                <w:lang w:val="en-GB"/>
              </w:rPr>
            </w:pPr>
          </w:p>
        </w:tc>
        <w:tc>
          <w:tcPr>
            <w:tcW w:w="1667" w:type="pct"/>
            <w:vAlign w:val="center"/>
          </w:tcPr>
          <w:p w14:paraId="6D3D12E6" w14:textId="77777777" w:rsidR="00BC4DFC" w:rsidRPr="004B6541" w:rsidRDefault="00BC4DFC" w:rsidP="004B7752">
            <w:pPr>
              <w:pStyle w:val="NoSpacing"/>
              <w:rPr>
                <w:sz w:val="22"/>
                <w:lang w:val="en-GB"/>
              </w:rPr>
            </w:pPr>
          </w:p>
        </w:tc>
        <w:tc>
          <w:tcPr>
            <w:tcW w:w="1667" w:type="pct"/>
            <w:vAlign w:val="center"/>
          </w:tcPr>
          <w:p w14:paraId="5B0AE37C" w14:textId="77777777" w:rsidR="00BC4DFC" w:rsidRPr="004B6541" w:rsidRDefault="00BC4DFC" w:rsidP="004B7752">
            <w:pPr>
              <w:pStyle w:val="NoSpacing"/>
              <w:rPr>
                <w:sz w:val="22"/>
                <w:lang w:val="en-GB"/>
              </w:rPr>
            </w:pPr>
          </w:p>
        </w:tc>
      </w:tr>
    </w:tbl>
    <w:p w14:paraId="0193991E" w14:textId="77777777" w:rsidR="00852313" w:rsidRDefault="00852313" w:rsidP="004B7752">
      <w:pPr>
        <w:spacing w:after="200" w:line="276" w:lineRule="auto"/>
        <w:jc w:val="left"/>
        <w:rPr>
          <w:rFonts w:cs="Arial"/>
          <w:b/>
          <w:color w:val="FFFFFF" w:themeColor="background1"/>
          <w:sz w:val="28"/>
          <w:szCs w:val="28"/>
        </w:rPr>
      </w:pPr>
      <w:r>
        <w:rPr>
          <w:rFonts w:cs="Arial"/>
          <w:b/>
          <w:color w:val="FFFFFF" w:themeColor="background1"/>
          <w:sz w:val="28"/>
          <w:szCs w:val="28"/>
        </w:rPr>
        <w:br w:type="page"/>
      </w:r>
    </w:p>
    <w:p w14:paraId="2F2F12E6" w14:textId="7606E532" w:rsidR="00E507E4" w:rsidRPr="00574DD8" w:rsidRDefault="00E507E4" w:rsidP="004B7752">
      <w:pPr>
        <w:shd w:val="clear" w:color="auto" w:fill="31849B" w:themeFill="accent5" w:themeFillShade="BF"/>
        <w:jc w:val="left"/>
        <w:rPr>
          <w:rFonts w:cs="Arial"/>
          <w:b/>
          <w:color w:val="FFFFFF" w:themeColor="background1"/>
          <w:sz w:val="28"/>
          <w:szCs w:val="28"/>
        </w:rPr>
      </w:pPr>
      <w:r w:rsidRPr="00574DD8">
        <w:rPr>
          <w:rFonts w:cs="Arial"/>
          <w:b/>
          <w:color w:val="FFFFFF" w:themeColor="background1"/>
          <w:sz w:val="28"/>
          <w:szCs w:val="28"/>
        </w:rPr>
        <w:t>Data collection</w:t>
      </w:r>
    </w:p>
    <w:p w14:paraId="3BF4CFA1" w14:textId="77777777" w:rsidR="00E507E4" w:rsidRPr="00574DD8" w:rsidRDefault="00E507E4" w:rsidP="004B7752">
      <w:pPr>
        <w:pStyle w:val="NoSpacing"/>
        <w:rPr>
          <w:b/>
          <w:sz w:val="22"/>
          <w:lang w:val="en-GB"/>
        </w:rPr>
      </w:pPr>
    </w:p>
    <w:p w14:paraId="39CE37AB" w14:textId="6AA435FC" w:rsidR="00E507E4" w:rsidRPr="00574DD8" w:rsidRDefault="00E507E4" w:rsidP="004B7752">
      <w:pPr>
        <w:pStyle w:val="NoSpacing"/>
        <w:rPr>
          <w:b/>
          <w:sz w:val="22"/>
          <w:lang w:val="en-GB"/>
        </w:rPr>
      </w:pPr>
      <w:r w:rsidRPr="00574DD8">
        <w:rPr>
          <w:b/>
          <w:sz w:val="22"/>
          <w:lang w:val="en-GB"/>
        </w:rPr>
        <w:t xml:space="preserve">Step 1: Make </w:t>
      </w:r>
      <w:r w:rsidR="00DE355A" w:rsidRPr="00574DD8">
        <w:rPr>
          <w:b/>
          <w:sz w:val="22"/>
          <w:lang w:val="en-GB"/>
        </w:rPr>
        <w:t>a plan</w:t>
      </w:r>
    </w:p>
    <w:p w14:paraId="373A6F57" w14:textId="6B98AE8D" w:rsidR="00E507E4" w:rsidRPr="00574DD8" w:rsidRDefault="00E507E4" w:rsidP="00A14D3F">
      <w:pPr>
        <w:pStyle w:val="NoSpacing"/>
        <w:numPr>
          <w:ilvl w:val="0"/>
          <w:numId w:val="35"/>
        </w:numPr>
        <w:rPr>
          <w:b/>
          <w:sz w:val="22"/>
          <w:lang w:val="en-GB"/>
        </w:rPr>
      </w:pPr>
      <w:r w:rsidRPr="00574DD8">
        <w:rPr>
          <w:sz w:val="22"/>
          <w:lang w:val="en-GB"/>
        </w:rPr>
        <w:t xml:space="preserve">Fill </w:t>
      </w:r>
      <w:r w:rsidR="00DC23E5">
        <w:rPr>
          <w:sz w:val="22"/>
          <w:lang w:val="en-GB"/>
        </w:rPr>
        <w:t>T</w:t>
      </w:r>
      <w:r w:rsidRPr="00574DD8">
        <w:rPr>
          <w:sz w:val="22"/>
          <w:lang w:val="en-GB"/>
        </w:rPr>
        <w:t>able 2</w:t>
      </w:r>
    </w:p>
    <w:p w14:paraId="57CE3CBD" w14:textId="77777777" w:rsidR="00E507E4" w:rsidRPr="00574DD8" w:rsidRDefault="00E507E4" w:rsidP="004B7752">
      <w:pPr>
        <w:pStyle w:val="NoSpacing"/>
        <w:rPr>
          <w:sz w:val="22"/>
          <w:lang w:val="en-GB"/>
        </w:rPr>
      </w:pPr>
    </w:p>
    <w:p w14:paraId="1DFCFA3A" w14:textId="56BA68C5" w:rsidR="00E507E4" w:rsidRPr="00574DD8" w:rsidRDefault="00E507E4" w:rsidP="00CE1672">
      <w:pPr>
        <w:pStyle w:val="Caption"/>
      </w:pPr>
      <w:r w:rsidRPr="00574DD8">
        <w:t>Table 2: Calculation of number of days needed</w:t>
      </w:r>
    </w:p>
    <w:p w14:paraId="0D183533" w14:textId="77777777" w:rsidR="00E507E4" w:rsidRPr="00574DD8" w:rsidRDefault="00E507E4" w:rsidP="004B7752">
      <w:pPr>
        <w:pStyle w:val="NoSpacing"/>
        <w:tabs>
          <w:tab w:val="left" w:pos="1553"/>
        </w:tabs>
        <w:rPr>
          <w:b/>
          <w:sz w:val="22"/>
          <w:lang w:val="en-GB"/>
        </w:rPr>
      </w:pPr>
    </w:p>
    <w:tbl>
      <w:tblPr>
        <w:tblStyle w:val="TableGrid"/>
        <w:tblpPr w:leftFromText="141" w:rightFromText="141" w:vertAnchor="text" w:horzAnchor="margin" w:tblpY="-187"/>
        <w:tblW w:w="5000" w:type="pct"/>
        <w:tblLook w:val="04A0" w:firstRow="1" w:lastRow="0" w:firstColumn="1" w:lastColumn="0" w:noHBand="0" w:noVBand="1"/>
      </w:tblPr>
      <w:tblGrid>
        <w:gridCol w:w="7781"/>
        <w:gridCol w:w="1235"/>
      </w:tblGrid>
      <w:tr w:rsidR="00E507E4" w:rsidRPr="00A524D6" w14:paraId="2B9D4AC4" w14:textId="77777777" w:rsidTr="00C5457F">
        <w:trPr>
          <w:trHeight w:val="329"/>
        </w:trPr>
        <w:tc>
          <w:tcPr>
            <w:tcW w:w="5000" w:type="pct"/>
            <w:gridSpan w:val="2"/>
            <w:tcBorders>
              <w:top w:val="single" w:sz="4" w:space="0" w:color="auto"/>
              <w:left w:val="single" w:sz="4" w:space="0" w:color="auto"/>
              <w:bottom w:val="single" w:sz="4" w:space="0" w:color="auto"/>
              <w:right w:val="single" w:sz="4" w:space="0" w:color="auto"/>
            </w:tcBorders>
            <w:shd w:val="clear" w:color="auto" w:fill="B6DDE8"/>
            <w:vAlign w:val="center"/>
          </w:tcPr>
          <w:p w14:paraId="74BDACDB" w14:textId="77777777" w:rsidR="00E507E4" w:rsidRPr="00A524D6" w:rsidRDefault="00E507E4" w:rsidP="004B7752">
            <w:pPr>
              <w:pStyle w:val="NoSpacing"/>
              <w:rPr>
                <w:b/>
                <w:sz w:val="22"/>
                <w:lang w:val="en-GB"/>
              </w:rPr>
            </w:pPr>
          </w:p>
        </w:tc>
      </w:tr>
      <w:tr w:rsidR="00E507E4" w:rsidRPr="00A524D6" w14:paraId="3B12FA30" w14:textId="77777777" w:rsidTr="00A524D6">
        <w:trPr>
          <w:trHeight w:val="329"/>
        </w:trPr>
        <w:tc>
          <w:tcPr>
            <w:tcW w:w="4315" w:type="pct"/>
            <w:tcBorders>
              <w:top w:val="single" w:sz="4" w:space="0" w:color="auto"/>
              <w:left w:val="single" w:sz="4" w:space="0" w:color="auto"/>
              <w:bottom w:val="single" w:sz="4" w:space="0" w:color="auto"/>
              <w:right w:val="single" w:sz="4" w:space="0" w:color="auto"/>
            </w:tcBorders>
            <w:vAlign w:val="center"/>
            <w:hideMark/>
          </w:tcPr>
          <w:p w14:paraId="4C4A08C2" w14:textId="77777777" w:rsidR="00E507E4" w:rsidRPr="00A524D6" w:rsidRDefault="00E507E4" w:rsidP="004B7752">
            <w:pPr>
              <w:pStyle w:val="NoSpacing"/>
              <w:rPr>
                <w:sz w:val="22"/>
                <w:lang w:val="en-GB"/>
              </w:rPr>
            </w:pPr>
            <w:r w:rsidRPr="00A524D6">
              <w:rPr>
                <w:sz w:val="22"/>
                <w:lang w:val="en-GB"/>
              </w:rPr>
              <w:t>Number of researchers/research assistants needed</w:t>
            </w:r>
          </w:p>
        </w:tc>
        <w:tc>
          <w:tcPr>
            <w:tcW w:w="685" w:type="pct"/>
            <w:tcBorders>
              <w:top w:val="single" w:sz="4" w:space="0" w:color="auto"/>
              <w:left w:val="single" w:sz="4" w:space="0" w:color="auto"/>
              <w:bottom w:val="single" w:sz="4" w:space="0" w:color="auto"/>
              <w:right w:val="single" w:sz="4" w:space="0" w:color="auto"/>
            </w:tcBorders>
            <w:vAlign w:val="center"/>
          </w:tcPr>
          <w:p w14:paraId="4F3EE639" w14:textId="77777777" w:rsidR="00E507E4" w:rsidRPr="00A524D6" w:rsidRDefault="00E507E4" w:rsidP="004B7752">
            <w:pPr>
              <w:pStyle w:val="NoSpacing"/>
              <w:rPr>
                <w:sz w:val="22"/>
                <w:lang w:val="en-GB"/>
              </w:rPr>
            </w:pPr>
          </w:p>
        </w:tc>
      </w:tr>
      <w:tr w:rsidR="00E507E4" w:rsidRPr="00A524D6" w14:paraId="14D54D05" w14:textId="77777777" w:rsidTr="00A524D6">
        <w:trPr>
          <w:trHeight w:val="329"/>
        </w:trPr>
        <w:tc>
          <w:tcPr>
            <w:tcW w:w="4315" w:type="pct"/>
            <w:tcBorders>
              <w:top w:val="single" w:sz="4" w:space="0" w:color="auto"/>
              <w:left w:val="single" w:sz="4" w:space="0" w:color="auto"/>
              <w:bottom w:val="single" w:sz="4" w:space="0" w:color="auto"/>
              <w:right w:val="single" w:sz="4" w:space="0" w:color="auto"/>
            </w:tcBorders>
            <w:vAlign w:val="center"/>
            <w:hideMark/>
          </w:tcPr>
          <w:p w14:paraId="6214E957" w14:textId="77777777" w:rsidR="00E507E4" w:rsidRPr="00A524D6" w:rsidRDefault="00E507E4" w:rsidP="004B7752">
            <w:pPr>
              <w:pStyle w:val="NoSpacing"/>
              <w:rPr>
                <w:sz w:val="22"/>
                <w:lang w:val="en-GB"/>
              </w:rPr>
            </w:pPr>
            <w:r w:rsidRPr="00A524D6">
              <w:rPr>
                <w:sz w:val="22"/>
                <w:lang w:val="en-GB"/>
              </w:rPr>
              <w:t>Total number of days needed</w:t>
            </w:r>
          </w:p>
        </w:tc>
        <w:tc>
          <w:tcPr>
            <w:tcW w:w="685" w:type="pct"/>
            <w:tcBorders>
              <w:top w:val="single" w:sz="4" w:space="0" w:color="auto"/>
              <w:left w:val="single" w:sz="4" w:space="0" w:color="auto"/>
              <w:bottom w:val="single" w:sz="4" w:space="0" w:color="auto"/>
              <w:right w:val="single" w:sz="4" w:space="0" w:color="auto"/>
            </w:tcBorders>
            <w:vAlign w:val="center"/>
          </w:tcPr>
          <w:p w14:paraId="574889A4" w14:textId="77777777" w:rsidR="00E507E4" w:rsidRPr="00A524D6" w:rsidRDefault="00E507E4" w:rsidP="004B7752">
            <w:pPr>
              <w:pStyle w:val="NoSpacing"/>
              <w:rPr>
                <w:sz w:val="22"/>
                <w:lang w:val="en-GB"/>
              </w:rPr>
            </w:pPr>
          </w:p>
        </w:tc>
      </w:tr>
    </w:tbl>
    <w:p w14:paraId="55F876A2" w14:textId="77777777" w:rsidR="00E507E4" w:rsidRPr="00574DD8" w:rsidRDefault="00E507E4" w:rsidP="004B7752">
      <w:pPr>
        <w:pStyle w:val="NoSpacing"/>
        <w:rPr>
          <w:b/>
          <w:sz w:val="22"/>
          <w:lang w:val="en-GB"/>
        </w:rPr>
      </w:pPr>
      <w:r w:rsidRPr="00574DD8">
        <w:rPr>
          <w:b/>
          <w:sz w:val="22"/>
          <w:lang w:val="en-GB"/>
        </w:rPr>
        <w:t>Step 2: Identify sources of information</w:t>
      </w:r>
    </w:p>
    <w:p w14:paraId="37EBF912" w14:textId="05F98F33" w:rsidR="00E507E4" w:rsidRPr="00574DD8" w:rsidRDefault="00E507E4" w:rsidP="00A14D3F">
      <w:pPr>
        <w:pStyle w:val="NoSpacing"/>
        <w:numPr>
          <w:ilvl w:val="0"/>
          <w:numId w:val="32"/>
        </w:numPr>
        <w:spacing w:line="300" w:lineRule="auto"/>
        <w:ind w:left="714" w:hanging="357"/>
        <w:rPr>
          <w:sz w:val="22"/>
          <w:lang w:val="en-GB"/>
        </w:rPr>
      </w:pPr>
      <w:r w:rsidRPr="00574DD8">
        <w:rPr>
          <w:sz w:val="22"/>
          <w:lang w:val="en-GB"/>
        </w:rPr>
        <w:t>In addition to the HMIS, identify the databases and sources and</w:t>
      </w:r>
      <w:r w:rsidR="00AC7816">
        <w:rPr>
          <w:sz w:val="22"/>
          <w:lang w:val="en-GB"/>
        </w:rPr>
        <w:t>,</w:t>
      </w:r>
      <w:r w:rsidRPr="00574DD8">
        <w:rPr>
          <w:sz w:val="22"/>
          <w:lang w:val="en-GB"/>
        </w:rPr>
        <w:t xml:space="preserve"> if necessary, identify </w:t>
      </w:r>
      <w:r w:rsidR="00AC7816">
        <w:rPr>
          <w:sz w:val="22"/>
          <w:lang w:val="en-GB"/>
        </w:rPr>
        <w:t xml:space="preserve">a </w:t>
      </w:r>
      <w:r w:rsidRPr="00574DD8">
        <w:rPr>
          <w:sz w:val="22"/>
          <w:lang w:val="en-GB"/>
        </w:rPr>
        <w:t>contact person to access the source</w:t>
      </w:r>
    </w:p>
    <w:p w14:paraId="72BF07AB" w14:textId="51F74A54" w:rsidR="00E507E4" w:rsidRPr="00574DD8" w:rsidRDefault="00E507E4" w:rsidP="00A14D3F">
      <w:pPr>
        <w:pStyle w:val="ListParagraph"/>
        <w:numPr>
          <w:ilvl w:val="0"/>
          <w:numId w:val="32"/>
        </w:numPr>
        <w:spacing w:line="300" w:lineRule="auto"/>
        <w:ind w:left="714" w:hanging="357"/>
        <w:jc w:val="left"/>
        <w:rPr>
          <w:sz w:val="22"/>
          <w:szCs w:val="22"/>
          <w:lang w:val="en-GB"/>
        </w:rPr>
      </w:pPr>
      <w:r w:rsidRPr="00574DD8">
        <w:rPr>
          <w:sz w:val="22"/>
          <w:szCs w:val="22"/>
          <w:lang w:val="en-GB"/>
        </w:rPr>
        <w:t xml:space="preserve">Fill </w:t>
      </w:r>
      <w:r w:rsidR="00DC23E5">
        <w:rPr>
          <w:sz w:val="22"/>
          <w:szCs w:val="22"/>
          <w:lang w:val="en-GB"/>
        </w:rPr>
        <w:t>T</w:t>
      </w:r>
      <w:r w:rsidRPr="00574DD8">
        <w:rPr>
          <w:sz w:val="22"/>
          <w:szCs w:val="22"/>
          <w:lang w:val="en-GB"/>
        </w:rPr>
        <w:t xml:space="preserve">able 3 </w:t>
      </w:r>
    </w:p>
    <w:p w14:paraId="25962D0C" w14:textId="77777777" w:rsidR="00E507E4" w:rsidRPr="00574DD8" w:rsidRDefault="00E507E4" w:rsidP="00CE1672">
      <w:pPr>
        <w:pStyle w:val="Caption"/>
      </w:pPr>
      <w:r w:rsidRPr="00574DD8">
        <w:t xml:space="preserve">Table 3: Sourcing </w:t>
      </w:r>
    </w:p>
    <w:tbl>
      <w:tblPr>
        <w:tblStyle w:val="TableGrid"/>
        <w:tblW w:w="5000" w:type="pct"/>
        <w:tblLook w:val="04A0" w:firstRow="1" w:lastRow="0" w:firstColumn="1" w:lastColumn="0" w:noHBand="0" w:noVBand="1"/>
      </w:tblPr>
      <w:tblGrid>
        <w:gridCol w:w="6524"/>
        <w:gridCol w:w="2492"/>
      </w:tblGrid>
      <w:tr w:rsidR="00E507E4" w:rsidRPr="00A524D6" w14:paraId="25C5F4AB" w14:textId="77777777" w:rsidTr="00C5457F">
        <w:trPr>
          <w:trHeight w:val="400"/>
        </w:trPr>
        <w:tc>
          <w:tcPr>
            <w:tcW w:w="3618"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0D4AFE01" w14:textId="77777777" w:rsidR="00E507E4" w:rsidRPr="00A524D6" w:rsidRDefault="00E507E4" w:rsidP="00C5457F">
            <w:pPr>
              <w:pStyle w:val="NoSpacing"/>
              <w:jc w:val="center"/>
              <w:rPr>
                <w:b/>
                <w:sz w:val="22"/>
                <w:lang w:val="en-GB"/>
              </w:rPr>
            </w:pPr>
            <w:r w:rsidRPr="00A524D6">
              <w:rPr>
                <w:b/>
                <w:sz w:val="22"/>
                <w:lang w:val="en-GB"/>
              </w:rPr>
              <w:t>Questionnaire section</w:t>
            </w:r>
          </w:p>
        </w:tc>
        <w:tc>
          <w:tcPr>
            <w:tcW w:w="1382"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10FF1B46" w14:textId="77777777" w:rsidR="00E507E4" w:rsidRPr="00A524D6" w:rsidRDefault="00E507E4" w:rsidP="00C5457F">
            <w:pPr>
              <w:pStyle w:val="NoSpacing"/>
              <w:jc w:val="center"/>
              <w:rPr>
                <w:b/>
                <w:sz w:val="22"/>
                <w:lang w:val="en-GB"/>
              </w:rPr>
            </w:pPr>
            <w:r w:rsidRPr="00A524D6">
              <w:rPr>
                <w:b/>
                <w:sz w:val="22"/>
                <w:lang w:val="en-GB"/>
              </w:rPr>
              <w:t>Source</w:t>
            </w:r>
          </w:p>
        </w:tc>
      </w:tr>
      <w:tr w:rsidR="00E507E4" w:rsidRPr="00A524D6" w14:paraId="20797CB8" w14:textId="77777777" w:rsidTr="00A524D6">
        <w:trPr>
          <w:trHeight w:val="400"/>
        </w:trPr>
        <w:tc>
          <w:tcPr>
            <w:tcW w:w="3618" w:type="pct"/>
            <w:tcBorders>
              <w:top w:val="single" w:sz="4" w:space="0" w:color="auto"/>
              <w:left w:val="single" w:sz="4" w:space="0" w:color="auto"/>
              <w:bottom w:val="single" w:sz="4" w:space="0" w:color="auto"/>
              <w:right w:val="single" w:sz="4" w:space="0" w:color="auto"/>
            </w:tcBorders>
            <w:vAlign w:val="center"/>
            <w:hideMark/>
          </w:tcPr>
          <w:p w14:paraId="36480C5A" w14:textId="77777777" w:rsidR="00E507E4" w:rsidRPr="00A524D6" w:rsidRDefault="00E507E4" w:rsidP="004B7752">
            <w:pPr>
              <w:pStyle w:val="NoSpacing"/>
              <w:rPr>
                <w:sz w:val="22"/>
                <w:lang w:val="en-GB"/>
              </w:rPr>
            </w:pPr>
            <w:r w:rsidRPr="00A524D6">
              <w:rPr>
                <w:sz w:val="22"/>
                <w:lang w:val="en-GB"/>
              </w:rPr>
              <w:t>Generalities</w:t>
            </w:r>
          </w:p>
        </w:tc>
        <w:tc>
          <w:tcPr>
            <w:tcW w:w="1382" w:type="pct"/>
            <w:tcBorders>
              <w:top w:val="single" w:sz="4" w:space="0" w:color="auto"/>
              <w:left w:val="single" w:sz="4" w:space="0" w:color="auto"/>
              <w:bottom w:val="single" w:sz="4" w:space="0" w:color="auto"/>
              <w:right w:val="single" w:sz="4" w:space="0" w:color="auto"/>
            </w:tcBorders>
            <w:vAlign w:val="center"/>
          </w:tcPr>
          <w:p w14:paraId="050EB66F" w14:textId="77777777" w:rsidR="00E507E4" w:rsidRPr="00A524D6" w:rsidRDefault="00E507E4" w:rsidP="004B7752">
            <w:pPr>
              <w:jc w:val="left"/>
              <w:rPr>
                <w:sz w:val="22"/>
                <w:u w:val="single"/>
              </w:rPr>
            </w:pPr>
          </w:p>
        </w:tc>
      </w:tr>
      <w:tr w:rsidR="00E507E4" w:rsidRPr="00A524D6" w14:paraId="7174EEBB" w14:textId="77777777" w:rsidTr="00A524D6">
        <w:trPr>
          <w:trHeight w:val="400"/>
        </w:trPr>
        <w:tc>
          <w:tcPr>
            <w:tcW w:w="3618" w:type="pct"/>
            <w:tcBorders>
              <w:top w:val="single" w:sz="4" w:space="0" w:color="auto"/>
              <w:left w:val="single" w:sz="4" w:space="0" w:color="auto"/>
              <w:bottom w:val="single" w:sz="4" w:space="0" w:color="auto"/>
              <w:right w:val="single" w:sz="4" w:space="0" w:color="auto"/>
            </w:tcBorders>
            <w:vAlign w:val="center"/>
            <w:hideMark/>
          </w:tcPr>
          <w:p w14:paraId="6FB261C1" w14:textId="77777777" w:rsidR="00E507E4" w:rsidRPr="00A524D6" w:rsidRDefault="00E507E4" w:rsidP="004B7752">
            <w:pPr>
              <w:pStyle w:val="NoSpacing"/>
              <w:rPr>
                <w:sz w:val="22"/>
                <w:lang w:val="en-GB"/>
              </w:rPr>
            </w:pPr>
            <w:r w:rsidRPr="00A524D6">
              <w:rPr>
                <w:sz w:val="22"/>
                <w:lang w:val="en-GB"/>
              </w:rPr>
              <w:t>Vaccination</w:t>
            </w:r>
          </w:p>
        </w:tc>
        <w:tc>
          <w:tcPr>
            <w:tcW w:w="1382" w:type="pct"/>
            <w:tcBorders>
              <w:top w:val="single" w:sz="4" w:space="0" w:color="auto"/>
              <w:left w:val="single" w:sz="4" w:space="0" w:color="auto"/>
              <w:bottom w:val="single" w:sz="4" w:space="0" w:color="auto"/>
              <w:right w:val="single" w:sz="4" w:space="0" w:color="auto"/>
            </w:tcBorders>
            <w:vAlign w:val="center"/>
          </w:tcPr>
          <w:p w14:paraId="295D0AD2" w14:textId="77777777" w:rsidR="00E507E4" w:rsidRPr="00A524D6" w:rsidRDefault="00E507E4" w:rsidP="004B7752">
            <w:pPr>
              <w:jc w:val="left"/>
              <w:rPr>
                <w:sz w:val="22"/>
                <w:u w:val="single"/>
              </w:rPr>
            </w:pPr>
          </w:p>
        </w:tc>
      </w:tr>
      <w:tr w:rsidR="00E507E4" w:rsidRPr="00A524D6" w14:paraId="41F1F963" w14:textId="77777777" w:rsidTr="00A524D6">
        <w:trPr>
          <w:trHeight w:val="400"/>
        </w:trPr>
        <w:tc>
          <w:tcPr>
            <w:tcW w:w="3618" w:type="pct"/>
            <w:tcBorders>
              <w:top w:val="single" w:sz="4" w:space="0" w:color="auto"/>
              <w:left w:val="single" w:sz="4" w:space="0" w:color="auto"/>
              <w:bottom w:val="single" w:sz="4" w:space="0" w:color="auto"/>
              <w:right w:val="single" w:sz="4" w:space="0" w:color="auto"/>
            </w:tcBorders>
            <w:vAlign w:val="center"/>
            <w:hideMark/>
          </w:tcPr>
          <w:p w14:paraId="2DF770F9" w14:textId="77777777" w:rsidR="00E507E4" w:rsidRPr="00A524D6" w:rsidRDefault="00E507E4" w:rsidP="004B7752">
            <w:pPr>
              <w:pStyle w:val="NoSpacing"/>
              <w:rPr>
                <w:sz w:val="22"/>
                <w:lang w:val="en-GB"/>
              </w:rPr>
            </w:pPr>
            <w:r w:rsidRPr="00A524D6">
              <w:rPr>
                <w:sz w:val="22"/>
                <w:lang w:val="en-GB"/>
              </w:rPr>
              <w:t>ANC and delivery</w:t>
            </w:r>
          </w:p>
        </w:tc>
        <w:tc>
          <w:tcPr>
            <w:tcW w:w="1382" w:type="pct"/>
            <w:tcBorders>
              <w:top w:val="single" w:sz="4" w:space="0" w:color="auto"/>
              <w:left w:val="single" w:sz="4" w:space="0" w:color="auto"/>
              <w:bottom w:val="single" w:sz="4" w:space="0" w:color="auto"/>
              <w:right w:val="single" w:sz="4" w:space="0" w:color="auto"/>
            </w:tcBorders>
            <w:vAlign w:val="center"/>
          </w:tcPr>
          <w:p w14:paraId="08B5CFCF" w14:textId="77777777" w:rsidR="00E507E4" w:rsidRPr="00A524D6" w:rsidRDefault="00E507E4" w:rsidP="004B7752">
            <w:pPr>
              <w:jc w:val="left"/>
              <w:rPr>
                <w:sz w:val="22"/>
                <w:u w:val="single"/>
              </w:rPr>
            </w:pPr>
          </w:p>
        </w:tc>
      </w:tr>
      <w:tr w:rsidR="00E507E4" w:rsidRPr="00A524D6" w14:paraId="572A5316" w14:textId="77777777" w:rsidTr="00A524D6">
        <w:trPr>
          <w:trHeight w:val="400"/>
        </w:trPr>
        <w:tc>
          <w:tcPr>
            <w:tcW w:w="3618" w:type="pct"/>
            <w:tcBorders>
              <w:top w:val="single" w:sz="4" w:space="0" w:color="auto"/>
              <w:left w:val="single" w:sz="4" w:space="0" w:color="auto"/>
              <w:bottom w:val="single" w:sz="4" w:space="0" w:color="auto"/>
              <w:right w:val="single" w:sz="4" w:space="0" w:color="auto"/>
            </w:tcBorders>
            <w:vAlign w:val="center"/>
            <w:hideMark/>
          </w:tcPr>
          <w:p w14:paraId="7AF925D9" w14:textId="77777777" w:rsidR="00E507E4" w:rsidRPr="00A524D6" w:rsidRDefault="00E507E4" w:rsidP="004B7752">
            <w:pPr>
              <w:pStyle w:val="NoSpacing"/>
              <w:rPr>
                <w:sz w:val="22"/>
                <w:lang w:val="en-GB"/>
              </w:rPr>
            </w:pPr>
            <w:r w:rsidRPr="00A524D6">
              <w:rPr>
                <w:sz w:val="22"/>
                <w:lang w:val="en-GB"/>
              </w:rPr>
              <w:t>Outpatient curative consultations</w:t>
            </w:r>
          </w:p>
        </w:tc>
        <w:tc>
          <w:tcPr>
            <w:tcW w:w="1382" w:type="pct"/>
            <w:tcBorders>
              <w:top w:val="single" w:sz="4" w:space="0" w:color="auto"/>
              <w:left w:val="single" w:sz="4" w:space="0" w:color="auto"/>
              <w:bottom w:val="single" w:sz="4" w:space="0" w:color="auto"/>
              <w:right w:val="single" w:sz="4" w:space="0" w:color="auto"/>
            </w:tcBorders>
            <w:vAlign w:val="center"/>
          </w:tcPr>
          <w:p w14:paraId="432E02B3" w14:textId="77777777" w:rsidR="00E507E4" w:rsidRPr="00A524D6" w:rsidRDefault="00E507E4" w:rsidP="004B7752">
            <w:pPr>
              <w:jc w:val="left"/>
              <w:rPr>
                <w:sz w:val="22"/>
                <w:u w:val="single"/>
              </w:rPr>
            </w:pPr>
          </w:p>
        </w:tc>
      </w:tr>
      <w:tr w:rsidR="00E507E4" w:rsidRPr="00A524D6" w14:paraId="74A5F867" w14:textId="77777777" w:rsidTr="00A524D6">
        <w:trPr>
          <w:trHeight w:val="400"/>
        </w:trPr>
        <w:tc>
          <w:tcPr>
            <w:tcW w:w="3618" w:type="pct"/>
            <w:tcBorders>
              <w:top w:val="single" w:sz="4" w:space="0" w:color="auto"/>
              <w:left w:val="single" w:sz="4" w:space="0" w:color="auto"/>
              <w:bottom w:val="single" w:sz="4" w:space="0" w:color="auto"/>
              <w:right w:val="single" w:sz="4" w:space="0" w:color="auto"/>
            </w:tcBorders>
            <w:vAlign w:val="center"/>
            <w:hideMark/>
          </w:tcPr>
          <w:p w14:paraId="0DC24677" w14:textId="16EB5834" w:rsidR="00E507E4" w:rsidRPr="00A524D6" w:rsidRDefault="00AC7816" w:rsidP="004B7752">
            <w:pPr>
              <w:pStyle w:val="NoSpacing"/>
              <w:rPr>
                <w:sz w:val="22"/>
                <w:lang w:val="en-GB"/>
              </w:rPr>
            </w:pPr>
            <w:r w:rsidRPr="00A524D6">
              <w:rPr>
                <w:sz w:val="22"/>
                <w:lang w:val="en-GB"/>
              </w:rPr>
              <w:t>Hospitali</w:t>
            </w:r>
            <w:r>
              <w:rPr>
                <w:sz w:val="22"/>
                <w:lang w:val="en-GB"/>
              </w:rPr>
              <w:t>s</w:t>
            </w:r>
            <w:r w:rsidRPr="00A524D6">
              <w:rPr>
                <w:sz w:val="22"/>
                <w:lang w:val="en-GB"/>
              </w:rPr>
              <w:t>ation</w:t>
            </w:r>
          </w:p>
        </w:tc>
        <w:tc>
          <w:tcPr>
            <w:tcW w:w="1382" w:type="pct"/>
            <w:tcBorders>
              <w:top w:val="single" w:sz="4" w:space="0" w:color="auto"/>
              <w:left w:val="single" w:sz="4" w:space="0" w:color="auto"/>
              <w:bottom w:val="single" w:sz="4" w:space="0" w:color="auto"/>
              <w:right w:val="single" w:sz="4" w:space="0" w:color="auto"/>
            </w:tcBorders>
            <w:vAlign w:val="center"/>
          </w:tcPr>
          <w:p w14:paraId="7116040A" w14:textId="77777777" w:rsidR="00E507E4" w:rsidRPr="00A524D6" w:rsidRDefault="00E507E4" w:rsidP="004B7752">
            <w:pPr>
              <w:jc w:val="left"/>
              <w:rPr>
                <w:sz w:val="22"/>
                <w:u w:val="single"/>
              </w:rPr>
            </w:pPr>
          </w:p>
        </w:tc>
      </w:tr>
      <w:tr w:rsidR="00E507E4" w:rsidRPr="00A524D6" w14:paraId="0E7E2B06" w14:textId="77777777" w:rsidTr="00A524D6">
        <w:trPr>
          <w:trHeight w:val="400"/>
        </w:trPr>
        <w:tc>
          <w:tcPr>
            <w:tcW w:w="3618" w:type="pct"/>
            <w:tcBorders>
              <w:top w:val="single" w:sz="4" w:space="0" w:color="auto"/>
              <w:left w:val="single" w:sz="4" w:space="0" w:color="auto"/>
              <w:bottom w:val="single" w:sz="4" w:space="0" w:color="auto"/>
              <w:right w:val="single" w:sz="4" w:space="0" w:color="auto"/>
            </w:tcBorders>
            <w:vAlign w:val="center"/>
            <w:hideMark/>
          </w:tcPr>
          <w:p w14:paraId="1E378287" w14:textId="77777777" w:rsidR="00E507E4" w:rsidRPr="00A524D6" w:rsidRDefault="00E507E4" w:rsidP="004B7752">
            <w:pPr>
              <w:pStyle w:val="NoSpacing"/>
              <w:rPr>
                <w:sz w:val="22"/>
                <w:lang w:val="en-GB"/>
              </w:rPr>
            </w:pPr>
            <w:r w:rsidRPr="00A524D6">
              <w:rPr>
                <w:sz w:val="22"/>
                <w:lang w:val="en-GB"/>
              </w:rPr>
              <w:t>Country specific indicators</w:t>
            </w:r>
          </w:p>
        </w:tc>
        <w:tc>
          <w:tcPr>
            <w:tcW w:w="1382" w:type="pct"/>
            <w:tcBorders>
              <w:top w:val="single" w:sz="4" w:space="0" w:color="auto"/>
              <w:left w:val="single" w:sz="4" w:space="0" w:color="auto"/>
              <w:bottom w:val="single" w:sz="4" w:space="0" w:color="auto"/>
              <w:right w:val="single" w:sz="4" w:space="0" w:color="auto"/>
            </w:tcBorders>
            <w:vAlign w:val="center"/>
          </w:tcPr>
          <w:p w14:paraId="5297394D" w14:textId="77777777" w:rsidR="00E507E4" w:rsidRPr="00A524D6" w:rsidRDefault="00E507E4" w:rsidP="004B7752">
            <w:pPr>
              <w:jc w:val="left"/>
              <w:rPr>
                <w:sz w:val="22"/>
                <w:u w:val="single"/>
              </w:rPr>
            </w:pPr>
          </w:p>
        </w:tc>
      </w:tr>
    </w:tbl>
    <w:p w14:paraId="194535D0" w14:textId="77777777" w:rsidR="00E507E4" w:rsidRPr="00574DD8" w:rsidRDefault="00E507E4" w:rsidP="004B7752">
      <w:pPr>
        <w:pStyle w:val="NoSpacing"/>
        <w:rPr>
          <w:b/>
          <w:sz w:val="22"/>
          <w:lang w:val="en-GB"/>
        </w:rPr>
      </w:pPr>
    </w:p>
    <w:p w14:paraId="0F2E1B9F" w14:textId="77777777" w:rsidR="00E507E4" w:rsidRPr="00574DD8" w:rsidRDefault="00E507E4" w:rsidP="004B7752">
      <w:pPr>
        <w:jc w:val="left"/>
        <w:rPr>
          <w:b/>
          <w:sz w:val="22"/>
        </w:rPr>
      </w:pPr>
      <w:r w:rsidRPr="00574DD8">
        <w:rPr>
          <w:b/>
          <w:sz w:val="22"/>
        </w:rPr>
        <w:t xml:space="preserve">Step 3: Data storage and management </w:t>
      </w:r>
    </w:p>
    <w:p w14:paraId="20781AB9" w14:textId="77777777" w:rsidR="00915CC2" w:rsidRDefault="00915CC2" w:rsidP="00A14D3F">
      <w:pPr>
        <w:pStyle w:val="ListParagraph"/>
        <w:numPr>
          <w:ilvl w:val="0"/>
          <w:numId w:val="57"/>
        </w:numPr>
        <w:spacing w:line="300" w:lineRule="auto"/>
        <w:jc w:val="left"/>
        <w:rPr>
          <w:b/>
          <w:sz w:val="22"/>
        </w:rPr>
      </w:pPr>
      <w:r w:rsidRPr="0008375B">
        <w:rPr>
          <w:b/>
          <w:sz w:val="22"/>
        </w:rPr>
        <w:t xml:space="preserve">Collation and storage </w:t>
      </w:r>
    </w:p>
    <w:p w14:paraId="3AA5EB0C" w14:textId="0BD055D2" w:rsidR="00915CC2" w:rsidRDefault="00915CC2" w:rsidP="00811F91">
      <w:pPr>
        <w:pStyle w:val="ListParagraph"/>
        <w:spacing w:line="300" w:lineRule="auto"/>
        <w:jc w:val="left"/>
        <w:rPr>
          <w:sz w:val="22"/>
          <w:szCs w:val="22"/>
        </w:rPr>
      </w:pPr>
      <w:r w:rsidRPr="0008375B">
        <w:rPr>
          <w:sz w:val="22"/>
          <w:szCs w:val="22"/>
        </w:rPr>
        <w:t>Collate this data using the research tools. Store the data on password</w:t>
      </w:r>
      <w:r w:rsidR="0071687C">
        <w:rPr>
          <w:sz w:val="22"/>
          <w:szCs w:val="22"/>
        </w:rPr>
        <w:t>-</w:t>
      </w:r>
      <w:r w:rsidRPr="0008375B">
        <w:rPr>
          <w:sz w:val="22"/>
          <w:szCs w:val="22"/>
        </w:rPr>
        <w:t xml:space="preserve">protected </w:t>
      </w:r>
      <w:r w:rsidR="0071687C" w:rsidRPr="0008375B">
        <w:rPr>
          <w:sz w:val="22"/>
          <w:szCs w:val="22"/>
        </w:rPr>
        <w:t>computers.</w:t>
      </w:r>
    </w:p>
    <w:p w14:paraId="2A20C36A" w14:textId="77777777" w:rsidR="00E507E4" w:rsidRPr="00574DD8" w:rsidRDefault="00E507E4" w:rsidP="00811F91">
      <w:pPr>
        <w:pStyle w:val="NoSpacing"/>
        <w:spacing w:line="300" w:lineRule="auto"/>
        <w:rPr>
          <w:sz w:val="22"/>
          <w:lang w:val="en-GB"/>
        </w:rPr>
      </w:pPr>
      <w:r w:rsidRPr="00574DD8">
        <w:rPr>
          <w:b/>
          <w:sz w:val="22"/>
          <w:lang w:val="en-GB"/>
        </w:rPr>
        <w:t>Step 4: Data analysis</w:t>
      </w:r>
      <w:r w:rsidRPr="00574DD8">
        <w:rPr>
          <w:sz w:val="22"/>
          <w:lang w:val="en-GB"/>
        </w:rPr>
        <w:t xml:space="preserve"> </w:t>
      </w:r>
    </w:p>
    <w:p w14:paraId="45F580B1" w14:textId="475E5F31" w:rsidR="00E507E4" w:rsidRPr="00574DD8" w:rsidRDefault="00E507E4" w:rsidP="00A14D3F">
      <w:pPr>
        <w:pStyle w:val="NoSpacing"/>
        <w:numPr>
          <w:ilvl w:val="0"/>
          <w:numId w:val="34"/>
        </w:numPr>
        <w:spacing w:line="300" w:lineRule="auto"/>
        <w:rPr>
          <w:sz w:val="22"/>
          <w:lang w:val="en-GB"/>
        </w:rPr>
      </w:pPr>
      <w:r w:rsidRPr="00574DD8">
        <w:rPr>
          <w:sz w:val="22"/>
          <w:lang w:val="en-GB"/>
        </w:rPr>
        <w:t xml:space="preserve">The data </w:t>
      </w:r>
      <w:r w:rsidR="00AC7816">
        <w:rPr>
          <w:sz w:val="22"/>
          <w:lang w:val="en-GB"/>
        </w:rPr>
        <w:t>should</w:t>
      </w:r>
      <w:r w:rsidR="00AC7816" w:rsidRPr="00574DD8">
        <w:rPr>
          <w:sz w:val="22"/>
          <w:lang w:val="en-GB"/>
        </w:rPr>
        <w:t xml:space="preserve"> </w:t>
      </w:r>
      <w:r w:rsidRPr="00574DD8">
        <w:rPr>
          <w:sz w:val="22"/>
          <w:lang w:val="en-GB"/>
        </w:rPr>
        <w:t xml:space="preserve">be used and </w:t>
      </w:r>
      <w:r w:rsidR="00FC76AB" w:rsidRPr="00574DD8">
        <w:rPr>
          <w:sz w:val="22"/>
          <w:lang w:val="en-GB"/>
        </w:rPr>
        <w:t>analysed</w:t>
      </w:r>
      <w:r w:rsidRPr="00574DD8">
        <w:rPr>
          <w:sz w:val="22"/>
          <w:lang w:val="en-GB"/>
        </w:rPr>
        <w:t xml:space="preserve"> by the DHMTs themselves, with the support from the CRT/RT as part of the action research/MSI cycle</w:t>
      </w:r>
    </w:p>
    <w:p w14:paraId="7656CF34" w14:textId="69518F2E" w:rsidR="00E507E4" w:rsidRDefault="00E507E4" w:rsidP="00A14D3F">
      <w:pPr>
        <w:pStyle w:val="NoSpacing"/>
        <w:numPr>
          <w:ilvl w:val="0"/>
          <w:numId w:val="34"/>
        </w:numPr>
        <w:spacing w:line="300" w:lineRule="auto"/>
        <w:rPr>
          <w:sz w:val="22"/>
          <w:lang w:val="en-GB"/>
        </w:rPr>
      </w:pPr>
      <w:r w:rsidRPr="00574DD8">
        <w:rPr>
          <w:sz w:val="22"/>
          <w:lang w:val="en-GB"/>
        </w:rPr>
        <w:t xml:space="preserve">The data analysis </w:t>
      </w:r>
      <w:r w:rsidR="00AC7816">
        <w:rPr>
          <w:sz w:val="22"/>
          <w:lang w:val="en-GB"/>
        </w:rPr>
        <w:t xml:space="preserve"> should</w:t>
      </w:r>
      <w:r w:rsidR="00AC7816" w:rsidRPr="00574DD8">
        <w:rPr>
          <w:sz w:val="22"/>
          <w:lang w:val="en-GB"/>
        </w:rPr>
        <w:t xml:space="preserve"> </w:t>
      </w:r>
      <w:r w:rsidRPr="00574DD8">
        <w:rPr>
          <w:sz w:val="22"/>
          <w:lang w:val="en-GB"/>
        </w:rPr>
        <w:t xml:space="preserve">be </w:t>
      </w:r>
      <w:r w:rsidR="00AF271C">
        <w:rPr>
          <w:sz w:val="22"/>
          <w:lang w:val="en-GB"/>
        </w:rPr>
        <w:t>conducted</w:t>
      </w:r>
      <w:r w:rsidR="00AF271C" w:rsidRPr="00574DD8">
        <w:rPr>
          <w:sz w:val="22"/>
          <w:lang w:val="en-GB"/>
        </w:rPr>
        <w:t xml:space="preserve"> </w:t>
      </w:r>
      <w:r w:rsidRPr="00574DD8">
        <w:rPr>
          <w:sz w:val="22"/>
          <w:lang w:val="en-GB"/>
        </w:rPr>
        <w:t>quarterly and fed into the MSI</w:t>
      </w:r>
    </w:p>
    <w:p w14:paraId="62B5E41E" w14:textId="77777777" w:rsidR="00D02E04" w:rsidRPr="00D02E04" w:rsidRDefault="00D02E04" w:rsidP="00A14D3F">
      <w:pPr>
        <w:pStyle w:val="ListParagraph"/>
        <w:numPr>
          <w:ilvl w:val="0"/>
          <w:numId w:val="34"/>
        </w:numPr>
        <w:spacing w:line="300" w:lineRule="auto"/>
        <w:jc w:val="left"/>
        <w:rPr>
          <w:rFonts w:ascii="Calibri" w:eastAsiaTheme="majorEastAsia" w:hAnsi="Calibri" w:cs="Times New Roman"/>
          <w:sz w:val="22"/>
          <w:szCs w:val="22"/>
          <w:lang w:val="en-GB"/>
        </w:rPr>
      </w:pPr>
      <w:r w:rsidRPr="00D02E04">
        <w:rPr>
          <w:rFonts w:ascii="Calibri" w:eastAsiaTheme="majorEastAsia" w:hAnsi="Calibri" w:cs="Times New Roman"/>
          <w:sz w:val="22"/>
          <w:szCs w:val="22"/>
          <w:lang w:val="en-GB"/>
        </w:rPr>
        <w:t>Always reflect on gender aspects during analysis and disaggregate the data</w:t>
      </w:r>
    </w:p>
    <w:p w14:paraId="7837A1D9" w14:textId="77777777" w:rsidR="00E507E4" w:rsidRPr="00574DD8" w:rsidRDefault="00E507E4" w:rsidP="00811F91">
      <w:pPr>
        <w:pStyle w:val="NoSpacing"/>
        <w:spacing w:line="300" w:lineRule="auto"/>
        <w:rPr>
          <w:b/>
          <w:sz w:val="22"/>
          <w:lang w:val="en-GB"/>
        </w:rPr>
      </w:pPr>
      <w:r w:rsidRPr="00574DD8">
        <w:rPr>
          <w:b/>
          <w:sz w:val="22"/>
          <w:lang w:val="en-GB"/>
        </w:rPr>
        <w:t>Step 5: Quality assurance</w:t>
      </w:r>
    </w:p>
    <w:p w14:paraId="0948EE8F" w14:textId="78EEB3DF" w:rsidR="00E507E4" w:rsidRPr="00574DD8" w:rsidRDefault="00E507E4" w:rsidP="00A14D3F">
      <w:pPr>
        <w:pStyle w:val="NoSpacing"/>
        <w:numPr>
          <w:ilvl w:val="0"/>
          <w:numId w:val="34"/>
        </w:numPr>
        <w:spacing w:line="300" w:lineRule="auto"/>
        <w:rPr>
          <w:sz w:val="22"/>
          <w:lang w:val="en-GB"/>
        </w:rPr>
      </w:pPr>
      <w:r w:rsidRPr="00574DD8">
        <w:rPr>
          <w:sz w:val="22"/>
          <w:lang w:val="en-GB"/>
        </w:rPr>
        <w:t>DHMT</w:t>
      </w:r>
      <w:r w:rsidR="00AC7816">
        <w:rPr>
          <w:sz w:val="22"/>
          <w:lang w:val="en-GB"/>
        </w:rPr>
        <w:t>s</w:t>
      </w:r>
      <w:r w:rsidRPr="00574DD8">
        <w:rPr>
          <w:sz w:val="22"/>
          <w:lang w:val="en-GB"/>
        </w:rPr>
        <w:t xml:space="preserve"> will do the quality check themselves with </w:t>
      </w:r>
      <w:r w:rsidR="00AF271C">
        <w:rPr>
          <w:sz w:val="22"/>
          <w:lang w:val="en-GB"/>
        </w:rPr>
        <w:t xml:space="preserve">the </w:t>
      </w:r>
      <w:r w:rsidRPr="00574DD8">
        <w:rPr>
          <w:sz w:val="22"/>
          <w:lang w:val="en-GB"/>
        </w:rPr>
        <w:t>support of the CRTs, discussing the data as part of the planning</w:t>
      </w:r>
      <w:r w:rsidR="00AF271C">
        <w:rPr>
          <w:sz w:val="22"/>
          <w:lang w:val="en-GB"/>
        </w:rPr>
        <w:t xml:space="preserve"> process</w:t>
      </w:r>
    </w:p>
    <w:p w14:paraId="4DF486A4" w14:textId="77777777" w:rsidR="00E507E4" w:rsidRPr="00574DD8" w:rsidRDefault="00E507E4" w:rsidP="00811F91">
      <w:pPr>
        <w:pStyle w:val="NoSpacing"/>
        <w:spacing w:line="300" w:lineRule="auto"/>
        <w:rPr>
          <w:sz w:val="22"/>
          <w:lang w:val="en-GB"/>
        </w:rPr>
      </w:pPr>
    </w:p>
    <w:p w14:paraId="38DE1F3D" w14:textId="77777777" w:rsidR="00E507E4" w:rsidRPr="00574DD8" w:rsidRDefault="00E507E4" w:rsidP="00811F91">
      <w:pPr>
        <w:pStyle w:val="NoSpacing"/>
        <w:spacing w:line="300" w:lineRule="auto"/>
        <w:rPr>
          <w:b/>
          <w:sz w:val="22"/>
          <w:lang w:val="en-GB"/>
        </w:rPr>
      </w:pPr>
      <w:r w:rsidRPr="00574DD8">
        <w:rPr>
          <w:b/>
          <w:sz w:val="22"/>
          <w:lang w:val="en-GB"/>
        </w:rPr>
        <w:t xml:space="preserve">Step 6: Reporting </w:t>
      </w:r>
    </w:p>
    <w:p w14:paraId="3C6142F3" w14:textId="78775BE2" w:rsidR="00E507E4" w:rsidRPr="00466A90" w:rsidRDefault="00466A90" w:rsidP="00811F91">
      <w:pPr>
        <w:pStyle w:val="NoSpacing"/>
        <w:spacing w:line="300" w:lineRule="auto"/>
        <w:rPr>
          <w:sz w:val="22"/>
          <w:lang w:val="en-GB"/>
        </w:rPr>
      </w:pPr>
      <w:r w:rsidRPr="00466A90">
        <w:rPr>
          <w:sz w:val="22"/>
          <w:lang w:val="en-GB"/>
        </w:rPr>
        <w:t xml:space="preserve">This </w:t>
      </w:r>
      <w:r w:rsidR="00AC7816">
        <w:rPr>
          <w:sz w:val="22"/>
          <w:lang w:val="en-GB"/>
        </w:rPr>
        <w:t>should</w:t>
      </w:r>
      <w:r w:rsidR="00AC7816" w:rsidRPr="00466A90">
        <w:rPr>
          <w:sz w:val="22"/>
          <w:lang w:val="en-GB"/>
        </w:rPr>
        <w:t xml:space="preserve"> </w:t>
      </w:r>
      <w:r w:rsidRPr="00466A90">
        <w:rPr>
          <w:sz w:val="22"/>
          <w:lang w:val="en-GB"/>
        </w:rPr>
        <w:t xml:space="preserve">be included in the annual </w:t>
      </w:r>
      <w:r w:rsidR="000E1F5A">
        <w:rPr>
          <w:sz w:val="22"/>
          <w:lang w:val="en-GB"/>
        </w:rPr>
        <w:t>scale-up</w:t>
      </w:r>
      <w:r w:rsidRPr="00466A90">
        <w:rPr>
          <w:sz w:val="22"/>
          <w:lang w:val="en-GB"/>
        </w:rPr>
        <w:t xml:space="preserve"> report</w:t>
      </w:r>
    </w:p>
    <w:p w14:paraId="3CDCF991" w14:textId="309034A2" w:rsidR="00E9526F" w:rsidRDefault="00E507E4" w:rsidP="00537E27">
      <w:pPr>
        <w:pStyle w:val="Heading2"/>
        <w:spacing w:line="240" w:lineRule="auto"/>
        <w:jc w:val="left"/>
      </w:pPr>
      <w:r w:rsidRPr="00574DD8">
        <w:br w:type="page"/>
      </w:r>
      <w:bookmarkStart w:id="69" w:name="_Toc495507226"/>
      <w:bookmarkStart w:id="70" w:name="_Toc496799388"/>
      <w:bookmarkStart w:id="71" w:name="_Toc496866149"/>
      <w:bookmarkStart w:id="72" w:name="_Toc504745122"/>
      <w:bookmarkStart w:id="73" w:name="_Toc127461525"/>
      <w:r w:rsidR="00537E27">
        <w:t xml:space="preserve">Tool 12 - </w:t>
      </w:r>
      <w:r w:rsidR="00E9526F" w:rsidRPr="00574DD8">
        <w:t>Management competency measurement for DHMT</w:t>
      </w:r>
      <w:bookmarkEnd w:id="69"/>
      <w:r w:rsidR="00AF271C">
        <w:t>s</w:t>
      </w:r>
      <w:r w:rsidR="00E9526F" w:rsidRPr="00574DD8">
        <w:t xml:space="preserve"> (outcome evaluation)</w:t>
      </w:r>
      <w:bookmarkEnd w:id="70"/>
      <w:bookmarkEnd w:id="71"/>
      <w:bookmarkEnd w:id="72"/>
      <w:bookmarkEnd w:id="73"/>
    </w:p>
    <w:p w14:paraId="273FEC6A" w14:textId="53F92A68" w:rsidR="00537E27" w:rsidRDefault="0055402A" w:rsidP="00537E27">
      <w:hyperlink r:id="rId59" w:history="1">
        <w:r w:rsidR="00537E27" w:rsidRPr="0055402A">
          <w:rPr>
            <w:rStyle w:val="Hyperlink"/>
          </w:rPr>
          <w:t>Download Tool 12 here.</w:t>
        </w:r>
      </w:hyperlink>
    </w:p>
    <w:p w14:paraId="29E5FA39" w14:textId="77777777" w:rsidR="00537E27" w:rsidRPr="00537E27" w:rsidRDefault="00537E27" w:rsidP="00537E27"/>
    <w:p w14:paraId="045F0DA4" w14:textId="77777777" w:rsidR="00E9526F" w:rsidRPr="00574DD8" w:rsidRDefault="00E9526F" w:rsidP="004B7752">
      <w:pPr>
        <w:shd w:val="clear" w:color="auto" w:fill="31849B" w:themeFill="accent5" w:themeFillShade="BF"/>
        <w:jc w:val="left"/>
        <w:rPr>
          <w:rFonts w:cs="Arial"/>
          <w:b/>
          <w:color w:val="FFFFFF" w:themeColor="background1"/>
          <w:sz w:val="28"/>
          <w:szCs w:val="28"/>
        </w:rPr>
      </w:pPr>
      <w:r w:rsidRPr="00574DD8">
        <w:rPr>
          <w:rFonts w:cs="Arial"/>
          <w:b/>
          <w:color w:val="FFFFFF" w:themeColor="background1"/>
          <w:sz w:val="28"/>
          <w:szCs w:val="28"/>
        </w:rPr>
        <w:t>GENERAL</w:t>
      </w:r>
    </w:p>
    <w:p w14:paraId="4D9AF783" w14:textId="77777777" w:rsidR="00E9526F" w:rsidRPr="00574DD8" w:rsidRDefault="00E9526F" w:rsidP="004B7752">
      <w:pPr>
        <w:pStyle w:val="NoSpacing"/>
        <w:rPr>
          <w:b/>
          <w:sz w:val="22"/>
          <w:lang w:val="en-GB"/>
        </w:rPr>
      </w:pPr>
      <w:r w:rsidRPr="00574DD8">
        <w:rPr>
          <w:b/>
          <w:sz w:val="22"/>
          <w:lang w:val="en-GB"/>
        </w:rPr>
        <w:t>Aim:</w:t>
      </w:r>
    </w:p>
    <w:p w14:paraId="4D163980" w14:textId="2E4ADA80" w:rsidR="00E9526F" w:rsidRPr="00574DD8" w:rsidRDefault="00E9526F" w:rsidP="00A14D3F">
      <w:pPr>
        <w:pStyle w:val="NoSpacing"/>
        <w:numPr>
          <w:ilvl w:val="0"/>
          <w:numId w:val="6"/>
        </w:numPr>
        <w:spacing w:line="300" w:lineRule="auto"/>
        <w:rPr>
          <w:sz w:val="22"/>
          <w:lang w:val="en-GB"/>
        </w:rPr>
      </w:pPr>
      <w:r w:rsidRPr="00574DD8">
        <w:rPr>
          <w:sz w:val="22"/>
          <w:lang w:val="en-GB"/>
        </w:rPr>
        <w:t xml:space="preserve">To assess the management competencies of the District Health Management Teams at </w:t>
      </w:r>
      <w:r w:rsidR="0071687C" w:rsidRPr="00574DD8">
        <w:rPr>
          <w:sz w:val="22"/>
          <w:lang w:val="en-GB"/>
        </w:rPr>
        <w:t>baseline</w:t>
      </w:r>
      <w:r w:rsidRPr="00574DD8">
        <w:rPr>
          <w:sz w:val="22"/>
          <w:lang w:val="en-GB"/>
        </w:rPr>
        <w:t xml:space="preserve"> and end-line in order to measure the effects of the MSI on district health managers’ management competencies</w:t>
      </w:r>
    </w:p>
    <w:p w14:paraId="68A8C654" w14:textId="77777777" w:rsidR="00E9526F" w:rsidRPr="00574DD8" w:rsidRDefault="00E9526F" w:rsidP="00FE5C49">
      <w:pPr>
        <w:pStyle w:val="NoSpacing"/>
        <w:spacing w:line="300" w:lineRule="auto"/>
        <w:ind w:left="720"/>
        <w:rPr>
          <w:sz w:val="22"/>
          <w:lang w:val="en-GB"/>
        </w:rPr>
      </w:pPr>
    </w:p>
    <w:p w14:paraId="2DCD74C2" w14:textId="77777777" w:rsidR="00E9526F" w:rsidRPr="00574DD8" w:rsidRDefault="00E9526F" w:rsidP="00FE5C49">
      <w:pPr>
        <w:pStyle w:val="NoSpacing"/>
        <w:spacing w:line="300" w:lineRule="auto"/>
        <w:rPr>
          <w:b/>
          <w:sz w:val="22"/>
          <w:lang w:val="en-GB"/>
        </w:rPr>
      </w:pPr>
      <w:r w:rsidRPr="00574DD8">
        <w:rPr>
          <w:b/>
          <w:sz w:val="22"/>
          <w:lang w:val="en-GB"/>
        </w:rPr>
        <w:t>General info:</w:t>
      </w:r>
    </w:p>
    <w:p w14:paraId="3E051410" w14:textId="77777777" w:rsidR="00E9526F" w:rsidRDefault="00E9526F" w:rsidP="00A14D3F">
      <w:pPr>
        <w:pStyle w:val="NoSpacing"/>
        <w:numPr>
          <w:ilvl w:val="0"/>
          <w:numId w:val="6"/>
        </w:numPr>
        <w:spacing w:line="300" w:lineRule="auto"/>
        <w:rPr>
          <w:sz w:val="22"/>
          <w:lang w:val="en-GB"/>
        </w:rPr>
      </w:pPr>
      <w:r w:rsidRPr="00574DD8">
        <w:rPr>
          <w:sz w:val="22"/>
          <w:lang w:val="en-GB"/>
        </w:rPr>
        <w:t>Self-administered questionnaire to be filled out by DHMTs with supervisory</w:t>
      </w:r>
      <w:r>
        <w:rPr>
          <w:sz w:val="22"/>
          <w:lang w:val="en-GB"/>
        </w:rPr>
        <w:t>/managerial</w:t>
      </w:r>
      <w:r w:rsidRPr="00574DD8">
        <w:rPr>
          <w:sz w:val="22"/>
          <w:lang w:val="en-GB"/>
        </w:rPr>
        <w:t xml:space="preserve"> responsibilities.</w:t>
      </w:r>
    </w:p>
    <w:p w14:paraId="63DF7EA1" w14:textId="77777777" w:rsidR="00E9526F" w:rsidRDefault="00E9526F" w:rsidP="00A14D3F">
      <w:pPr>
        <w:pStyle w:val="NoSpacing"/>
        <w:numPr>
          <w:ilvl w:val="0"/>
          <w:numId w:val="6"/>
        </w:numPr>
        <w:spacing w:line="300" w:lineRule="auto"/>
        <w:rPr>
          <w:sz w:val="22"/>
          <w:lang w:val="en-GB"/>
        </w:rPr>
      </w:pPr>
      <w:r>
        <w:rPr>
          <w:sz w:val="22"/>
          <w:lang w:val="en-GB"/>
        </w:rPr>
        <w:t>The questionnaire</w:t>
      </w:r>
      <w:r w:rsidRPr="00574DD8">
        <w:rPr>
          <w:sz w:val="22"/>
          <w:lang w:val="en-GB"/>
        </w:rPr>
        <w:t xml:space="preserve"> will take approximately 60 minutes to complete.</w:t>
      </w:r>
    </w:p>
    <w:p w14:paraId="1009D802" w14:textId="4C068312" w:rsidR="00E9526F" w:rsidRPr="00574DD8" w:rsidRDefault="00E9526F" w:rsidP="00A14D3F">
      <w:pPr>
        <w:pStyle w:val="NoSpacing"/>
        <w:numPr>
          <w:ilvl w:val="0"/>
          <w:numId w:val="6"/>
        </w:numPr>
        <w:spacing w:line="300" w:lineRule="auto"/>
        <w:rPr>
          <w:sz w:val="22"/>
          <w:lang w:val="en-GB"/>
        </w:rPr>
      </w:pPr>
      <w:r>
        <w:rPr>
          <w:sz w:val="22"/>
          <w:lang w:val="en-GB"/>
        </w:rPr>
        <w:t>The topic areas cover: Socio-demographic information, role</w:t>
      </w:r>
      <w:r w:rsidR="00AF271C">
        <w:rPr>
          <w:sz w:val="22"/>
          <w:lang w:val="en-GB"/>
        </w:rPr>
        <w:t>s</w:t>
      </w:r>
      <w:r>
        <w:rPr>
          <w:sz w:val="22"/>
          <w:lang w:val="en-GB"/>
        </w:rPr>
        <w:t xml:space="preserve"> and responsibilities, being part of the DHMT, health systems management competencies</w:t>
      </w:r>
      <w:r w:rsidR="00AF271C">
        <w:rPr>
          <w:sz w:val="22"/>
          <w:lang w:val="en-GB"/>
        </w:rPr>
        <w:t>,</w:t>
      </w:r>
      <w:r>
        <w:rPr>
          <w:sz w:val="22"/>
          <w:lang w:val="en-GB"/>
        </w:rPr>
        <w:t xml:space="preserve"> as well as general management and leadership skills</w:t>
      </w:r>
      <w:r w:rsidR="0088699A">
        <w:rPr>
          <w:sz w:val="22"/>
          <w:lang w:val="en-GB"/>
        </w:rPr>
        <w:t>.</w:t>
      </w:r>
    </w:p>
    <w:p w14:paraId="64B07F52" w14:textId="65B73CF7" w:rsidR="00E9526F" w:rsidRPr="00574DD8" w:rsidRDefault="00E9526F" w:rsidP="00A14D3F">
      <w:pPr>
        <w:pStyle w:val="NoSpacing"/>
        <w:numPr>
          <w:ilvl w:val="0"/>
          <w:numId w:val="6"/>
        </w:numPr>
        <w:spacing w:line="300" w:lineRule="auto"/>
        <w:rPr>
          <w:sz w:val="22"/>
          <w:lang w:val="en-GB"/>
        </w:rPr>
      </w:pPr>
      <w:r>
        <w:rPr>
          <w:sz w:val="22"/>
          <w:lang w:val="en-GB"/>
        </w:rPr>
        <w:t>The part on management competencies</w:t>
      </w:r>
      <w:r w:rsidRPr="00574DD8">
        <w:rPr>
          <w:sz w:val="22"/>
          <w:lang w:val="en-GB"/>
        </w:rPr>
        <w:t xml:space="preserve"> builds on statements, which the</w:t>
      </w:r>
      <w:r>
        <w:rPr>
          <w:sz w:val="22"/>
          <w:lang w:val="en-GB"/>
        </w:rPr>
        <w:t xml:space="preserve"> DHMT</w:t>
      </w:r>
      <w:r w:rsidR="00AF271C">
        <w:rPr>
          <w:sz w:val="22"/>
          <w:lang w:val="en-GB"/>
        </w:rPr>
        <w:t>s</w:t>
      </w:r>
      <w:r>
        <w:rPr>
          <w:sz w:val="22"/>
          <w:lang w:val="en-GB"/>
        </w:rPr>
        <w:t xml:space="preserve"> ha</w:t>
      </w:r>
      <w:r w:rsidR="00AF271C">
        <w:rPr>
          <w:sz w:val="22"/>
          <w:lang w:val="en-GB"/>
        </w:rPr>
        <w:t xml:space="preserve">ve </w:t>
      </w:r>
      <w:r w:rsidRPr="00574DD8">
        <w:rPr>
          <w:sz w:val="22"/>
          <w:lang w:val="en-GB"/>
        </w:rPr>
        <w:t xml:space="preserve">to verify on a </w:t>
      </w:r>
      <w:r>
        <w:rPr>
          <w:sz w:val="22"/>
          <w:lang w:val="en-GB"/>
        </w:rPr>
        <w:t xml:space="preserve">5 </w:t>
      </w:r>
      <w:r w:rsidRPr="00574DD8">
        <w:rPr>
          <w:sz w:val="22"/>
          <w:lang w:val="en-GB"/>
        </w:rPr>
        <w:t>point-Likert scale (</w:t>
      </w:r>
      <w:r>
        <w:rPr>
          <w:sz w:val="22"/>
          <w:lang w:val="en-GB"/>
        </w:rPr>
        <w:t>1: strongly disagree, 2: disagree, 3: neutral, 4: agree, 5: strongly agree</w:t>
      </w:r>
      <w:r w:rsidRPr="00574DD8">
        <w:rPr>
          <w:sz w:val="22"/>
          <w:lang w:val="en-GB"/>
        </w:rPr>
        <w:t>) and n/a.</w:t>
      </w:r>
    </w:p>
    <w:p w14:paraId="4C0E9D51" w14:textId="289EF2B6" w:rsidR="00E9526F" w:rsidRDefault="00E9526F" w:rsidP="00A14D3F">
      <w:pPr>
        <w:pStyle w:val="NoSpacing"/>
        <w:numPr>
          <w:ilvl w:val="0"/>
          <w:numId w:val="6"/>
        </w:numPr>
        <w:spacing w:line="300" w:lineRule="auto"/>
        <w:rPr>
          <w:sz w:val="22"/>
          <w:lang w:val="en-GB"/>
        </w:rPr>
      </w:pPr>
      <w:r>
        <w:rPr>
          <w:sz w:val="22"/>
          <w:lang w:val="en-GB"/>
        </w:rPr>
        <w:t>The tool builds on a repeated measure design, whereby the same respondents will have to answer the same questionnaire in PY4. Thereby</w:t>
      </w:r>
      <w:r w:rsidR="00AF271C">
        <w:rPr>
          <w:sz w:val="22"/>
          <w:lang w:val="en-GB"/>
        </w:rPr>
        <w:t>,</w:t>
      </w:r>
      <w:r>
        <w:rPr>
          <w:sz w:val="22"/>
          <w:lang w:val="en-GB"/>
        </w:rPr>
        <w:t xml:space="preserve"> we assess change over time</w:t>
      </w:r>
      <w:r w:rsidRPr="006F04D0">
        <w:rPr>
          <w:sz w:val="22"/>
          <w:lang w:val="en-GB"/>
        </w:rPr>
        <w:t xml:space="preserve"> </w:t>
      </w:r>
      <w:r>
        <w:rPr>
          <w:sz w:val="22"/>
          <w:lang w:val="en-GB"/>
        </w:rPr>
        <w:t>and</w:t>
      </w:r>
      <w:r w:rsidRPr="006F04D0">
        <w:rPr>
          <w:sz w:val="22"/>
          <w:lang w:val="en-GB"/>
        </w:rPr>
        <w:t xml:space="preserve"> account for the variance within individuals</w:t>
      </w:r>
      <w:r>
        <w:rPr>
          <w:sz w:val="22"/>
          <w:lang w:val="en-GB"/>
        </w:rPr>
        <w:t xml:space="preserve">. The repeated measure design implies the commitment of the CRT to fill in section A of the self-administered questionnaire for each respondent and provide </w:t>
      </w:r>
      <w:r w:rsidR="00AF271C">
        <w:rPr>
          <w:sz w:val="22"/>
          <w:lang w:val="en-GB"/>
        </w:rPr>
        <w:t xml:space="preserve">an </w:t>
      </w:r>
      <w:r>
        <w:rPr>
          <w:sz w:val="22"/>
          <w:lang w:val="en-GB"/>
        </w:rPr>
        <w:t>ID n</w:t>
      </w:r>
      <w:r w:rsidR="00AF271C">
        <w:rPr>
          <w:sz w:val="22"/>
          <w:lang w:val="en-GB"/>
        </w:rPr>
        <w:t>umbe</w:t>
      </w:r>
      <w:r>
        <w:rPr>
          <w:sz w:val="22"/>
          <w:lang w:val="en-GB"/>
        </w:rPr>
        <w:t>r, of which the same IDs and</w:t>
      </w:r>
      <w:r w:rsidR="00AF271C">
        <w:rPr>
          <w:sz w:val="22"/>
          <w:lang w:val="en-GB"/>
        </w:rPr>
        <w:t xml:space="preserve"> the</w:t>
      </w:r>
      <w:r>
        <w:rPr>
          <w:sz w:val="22"/>
          <w:lang w:val="en-GB"/>
        </w:rPr>
        <w:t xml:space="preserve"> full name</w:t>
      </w:r>
      <w:r w:rsidR="00AF271C">
        <w:rPr>
          <w:sz w:val="22"/>
          <w:lang w:val="en-GB"/>
        </w:rPr>
        <w:t>s</w:t>
      </w:r>
      <w:r>
        <w:rPr>
          <w:sz w:val="22"/>
          <w:lang w:val="en-GB"/>
        </w:rPr>
        <w:t xml:space="preserve"> of respondent</w:t>
      </w:r>
      <w:r w:rsidR="00AF271C">
        <w:rPr>
          <w:sz w:val="22"/>
          <w:lang w:val="en-GB"/>
        </w:rPr>
        <w:t>s</w:t>
      </w:r>
      <w:r>
        <w:rPr>
          <w:sz w:val="22"/>
          <w:lang w:val="en-GB"/>
        </w:rPr>
        <w:t>, including middle name</w:t>
      </w:r>
      <w:r w:rsidR="00AF271C">
        <w:rPr>
          <w:sz w:val="22"/>
          <w:lang w:val="en-GB"/>
        </w:rPr>
        <w:t>s</w:t>
      </w:r>
      <w:r>
        <w:rPr>
          <w:sz w:val="22"/>
          <w:lang w:val="en-GB"/>
        </w:rPr>
        <w:t xml:space="preserve">, will be kept in a separate list </w:t>
      </w:r>
      <w:hyperlink w:anchor="_Annex_4:_HR" w:history="1">
        <w:r w:rsidR="00537E27">
          <w:rPr>
            <w:rStyle w:val="Hyperlink"/>
            <w:sz w:val="22"/>
            <w:lang w:val="en-GB"/>
          </w:rPr>
          <w:t>(see Annex 3)</w:t>
        </w:r>
      </w:hyperlink>
      <w:r>
        <w:rPr>
          <w:sz w:val="22"/>
          <w:lang w:val="en-GB"/>
        </w:rPr>
        <w:t>.</w:t>
      </w:r>
    </w:p>
    <w:p w14:paraId="67B5F7E0" w14:textId="3B5DE055" w:rsidR="00E9526F" w:rsidRPr="00574DD8" w:rsidRDefault="00E9526F" w:rsidP="00A14D3F">
      <w:pPr>
        <w:pStyle w:val="NoSpacing"/>
        <w:numPr>
          <w:ilvl w:val="0"/>
          <w:numId w:val="6"/>
        </w:numPr>
        <w:spacing w:line="300" w:lineRule="auto"/>
        <w:rPr>
          <w:sz w:val="22"/>
          <w:lang w:val="en-GB"/>
        </w:rPr>
      </w:pPr>
      <w:r>
        <w:rPr>
          <w:sz w:val="22"/>
          <w:lang w:val="en-GB"/>
        </w:rPr>
        <w:t xml:space="preserve">The CRTs </w:t>
      </w:r>
      <w:r w:rsidR="00AF271C">
        <w:rPr>
          <w:sz w:val="22"/>
          <w:lang w:val="en-GB"/>
        </w:rPr>
        <w:t>should</w:t>
      </w:r>
      <w:r>
        <w:rPr>
          <w:sz w:val="22"/>
          <w:lang w:val="en-GB"/>
        </w:rPr>
        <w:t xml:space="preserve"> explain</w:t>
      </w:r>
      <w:r w:rsidR="00AF271C">
        <w:rPr>
          <w:sz w:val="22"/>
          <w:lang w:val="en-GB"/>
        </w:rPr>
        <w:t xml:space="preserve"> to</w:t>
      </w:r>
      <w:r>
        <w:rPr>
          <w:sz w:val="22"/>
          <w:lang w:val="en-GB"/>
        </w:rPr>
        <w:t xml:space="preserve"> the respondents how to fill in the questionnaire and collect them once </w:t>
      </w:r>
      <w:r w:rsidR="00AF271C">
        <w:rPr>
          <w:sz w:val="22"/>
          <w:lang w:val="en-GB"/>
        </w:rPr>
        <w:t>completed</w:t>
      </w:r>
      <w:r>
        <w:rPr>
          <w:sz w:val="22"/>
          <w:lang w:val="en-GB"/>
        </w:rPr>
        <w:t>.</w:t>
      </w:r>
    </w:p>
    <w:p w14:paraId="724C4141" w14:textId="77777777" w:rsidR="00E9526F" w:rsidRPr="00574DD8" w:rsidRDefault="00E9526F" w:rsidP="00FE5C49">
      <w:pPr>
        <w:pStyle w:val="NoSpacing"/>
        <w:spacing w:line="300" w:lineRule="auto"/>
        <w:rPr>
          <w:b/>
          <w:sz w:val="22"/>
          <w:lang w:val="en-GB"/>
        </w:rPr>
      </w:pPr>
      <w:r w:rsidRPr="00574DD8">
        <w:rPr>
          <w:b/>
          <w:sz w:val="22"/>
          <w:lang w:val="en-GB"/>
        </w:rPr>
        <w:t xml:space="preserve">Participants: </w:t>
      </w:r>
    </w:p>
    <w:p w14:paraId="727053FF" w14:textId="733573C7" w:rsidR="00E9526F" w:rsidRPr="00574DD8" w:rsidRDefault="00E9526F" w:rsidP="00A14D3F">
      <w:pPr>
        <w:pStyle w:val="NoSpacing"/>
        <w:numPr>
          <w:ilvl w:val="0"/>
          <w:numId w:val="6"/>
        </w:numPr>
        <w:spacing w:line="300" w:lineRule="auto"/>
        <w:rPr>
          <w:sz w:val="22"/>
          <w:lang w:val="en-GB"/>
        </w:rPr>
      </w:pPr>
      <w:r w:rsidRPr="00574DD8">
        <w:rPr>
          <w:sz w:val="22"/>
          <w:lang w:val="en-GB"/>
        </w:rPr>
        <w:t>Each member of the DHMT with supervisory</w:t>
      </w:r>
      <w:r>
        <w:rPr>
          <w:sz w:val="22"/>
          <w:lang w:val="en-GB"/>
        </w:rPr>
        <w:t>/managerial</w:t>
      </w:r>
      <w:r w:rsidRPr="00574DD8">
        <w:rPr>
          <w:sz w:val="22"/>
          <w:lang w:val="en-GB"/>
        </w:rPr>
        <w:t xml:space="preserve"> responsibilities </w:t>
      </w:r>
      <w:r w:rsidR="00AF271C">
        <w:rPr>
          <w:sz w:val="22"/>
          <w:lang w:val="en-GB"/>
        </w:rPr>
        <w:t>should</w:t>
      </w:r>
      <w:r w:rsidRPr="00574DD8">
        <w:rPr>
          <w:sz w:val="22"/>
          <w:lang w:val="en-GB"/>
        </w:rPr>
        <w:t xml:space="preserve"> fill in the questionnaire (approx. 5 per DHMT)</w:t>
      </w:r>
      <w:r w:rsidR="00AF271C">
        <w:rPr>
          <w:sz w:val="22"/>
          <w:lang w:val="en-GB"/>
        </w:rPr>
        <w:t>. A</w:t>
      </w:r>
      <w:r w:rsidR="00D02E04">
        <w:rPr>
          <w:sz w:val="22"/>
          <w:lang w:val="en-GB"/>
        </w:rPr>
        <w:t xml:space="preserve">ttention </w:t>
      </w:r>
      <w:r w:rsidR="00AF271C">
        <w:rPr>
          <w:sz w:val="22"/>
          <w:lang w:val="en-GB"/>
        </w:rPr>
        <w:t xml:space="preserve">should </w:t>
      </w:r>
      <w:r w:rsidR="00D02E04">
        <w:rPr>
          <w:sz w:val="22"/>
          <w:lang w:val="en-GB"/>
        </w:rPr>
        <w:t>be given to ensuring female DHMT members are well represented</w:t>
      </w:r>
    </w:p>
    <w:p w14:paraId="5A53415D" w14:textId="77777777" w:rsidR="00E9526F" w:rsidRPr="00574DD8" w:rsidRDefault="00E9526F" w:rsidP="00FE5C49">
      <w:pPr>
        <w:pStyle w:val="NoSpacing"/>
        <w:spacing w:line="300" w:lineRule="auto"/>
        <w:ind w:left="720"/>
        <w:rPr>
          <w:sz w:val="22"/>
          <w:lang w:val="en-GB"/>
        </w:rPr>
      </w:pPr>
    </w:p>
    <w:p w14:paraId="46FF83FF" w14:textId="77777777" w:rsidR="00E9526F" w:rsidRPr="00574DD8" w:rsidRDefault="00E9526F" w:rsidP="00FE5C49">
      <w:pPr>
        <w:pStyle w:val="NoSpacing"/>
        <w:spacing w:line="300" w:lineRule="auto"/>
        <w:rPr>
          <w:b/>
          <w:sz w:val="22"/>
          <w:lang w:val="en-GB"/>
        </w:rPr>
      </w:pPr>
      <w:r w:rsidRPr="00574DD8">
        <w:rPr>
          <w:b/>
          <w:sz w:val="22"/>
          <w:lang w:val="en-GB"/>
        </w:rPr>
        <w:t>When and where:</w:t>
      </w:r>
    </w:p>
    <w:p w14:paraId="5377A71A" w14:textId="0AC16572" w:rsidR="00E9526F" w:rsidRPr="00574DD8" w:rsidRDefault="00E9526F" w:rsidP="00A14D3F">
      <w:pPr>
        <w:pStyle w:val="NoSpacing"/>
        <w:numPr>
          <w:ilvl w:val="0"/>
          <w:numId w:val="6"/>
        </w:numPr>
        <w:spacing w:line="300" w:lineRule="auto"/>
        <w:rPr>
          <w:sz w:val="22"/>
          <w:lang w:val="en-GB"/>
        </w:rPr>
      </w:pPr>
      <w:r w:rsidRPr="00574DD8">
        <w:rPr>
          <w:sz w:val="22"/>
          <w:lang w:val="en-GB"/>
        </w:rPr>
        <w:t xml:space="preserve">The questionnaire is to be completed at baseline (Project Year 2) and repeated at end line (Project Year 4). </w:t>
      </w:r>
    </w:p>
    <w:p w14:paraId="305265A4" w14:textId="385D71B9" w:rsidR="00E9526F" w:rsidRPr="00574DD8" w:rsidRDefault="00E9526F" w:rsidP="00A14D3F">
      <w:pPr>
        <w:pStyle w:val="NoSpacing"/>
        <w:numPr>
          <w:ilvl w:val="0"/>
          <w:numId w:val="6"/>
        </w:numPr>
        <w:spacing w:line="300" w:lineRule="auto"/>
        <w:rPr>
          <w:sz w:val="22"/>
          <w:lang w:val="en-GB"/>
        </w:rPr>
      </w:pPr>
      <w:r w:rsidRPr="00574DD8">
        <w:rPr>
          <w:sz w:val="22"/>
          <w:lang w:val="en-GB"/>
        </w:rPr>
        <w:t xml:space="preserve">The questionnaire </w:t>
      </w:r>
      <w:r w:rsidR="00AF271C">
        <w:rPr>
          <w:sz w:val="22"/>
          <w:lang w:val="en-GB"/>
        </w:rPr>
        <w:t>should</w:t>
      </w:r>
      <w:r w:rsidRPr="00574DD8">
        <w:rPr>
          <w:sz w:val="22"/>
          <w:lang w:val="en-GB"/>
        </w:rPr>
        <w:t xml:space="preserve"> be completed by District Group 1</w:t>
      </w:r>
      <w:r>
        <w:rPr>
          <w:sz w:val="22"/>
          <w:lang w:val="en-GB"/>
        </w:rPr>
        <w:t xml:space="preserve"> only </w:t>
      </w:r>
      <w:r w:rsidRPr="00574DD8">
        <w:rPr>
          <w:sz w:val="22"/>
          <w:lang w:val="en-GB"/>
        </w:rPr>
        <w:t xml:space="preserve">in each country </w:t>
      </w:r>
    </w:p>
    <w:p w14:paraId="64120C35" w14:textId="72782D40" w:rsidR="00E9526F" w:rsidRDefault="00E9526F" w:rsidP="00A14D3F">
      <w:pPr>
        <w:pStyle w:val="NoSpacing"/>
        <w:numPr>
          <w:ilvl w:val="0"/>
          <w:numId w:val="6"/>
        </w:numPr>
        <w:spacing w:line="300" w:lineRule="auto"/>
        <w:rPr>
          <w:sz w:val="22"/>
          <w:lang w:val="en-GB"/>
        </w:rPr>
      </w:pPr>
      <w:r w:rsidRPr="00574DD8">
        <w:rPr>
          <w:sz w:val="22"/>
          <w:lang w:val="en-GB"/>
        </w:rPr>
        <w:t>Each CRT should complete Table 1 below:</w:t>
      </w:r>
    </w:p>
    <w:p w14:paraId="076CE824" w14:textId="7812522A" w:rsidR="0026388F" w:rsidRDefault="0026388F" w:rsidP="0026388F">
      <w:pPr>
        <w:pStyle w:val="NoSpacing"/>
        <w:spacing w:line="300" w:lineRule="auto"/>
        <w:rPr>
          <w:sz w:val="22"/>
          <w:lang w:val="en-GB"/>
        </w:rPr>
      </w:pPr>
    </w:p>
    <w:p w14:paraId="2FE99700" w14:textId="74D2041C" w:rsidR="0026388F" w:rsidRDefault="0026388F" w:rsidP="0026388F">
      <w:pPr>
        <w:pStyle w:val="NoSpacing"/>
        <w:spacing w:line="300" w:lineRule="auto"/>
        <w:rPr>
          <w:sz w:val="22"/>
          <w:lang w:val="en-GB"/>
        </w:rPr>
      </w:pPr>
    </w:p>
    <w:p w14:paraId="37F497C4" w14:textId="77777777" w:rsidR="00537E27" w:rsidRPr="00574DD8" w:rsidRDefault="00537E27" w:rsidP="0026388F">
      <w:pPr>
        <w:pStyle w:val="NoSpacing"/>
        <w:spacing w:line="300" w:lineRule="auto"/>
        <w:rPr>
          <w:sz w:val="22"/>
          <w:lang w:val="en-GB"/>
        </w:rPr>
      </w:pPr>
    </w:p>
    <w:p w14:paraId="236B3FF9" w14:textId="77777777" w:rsidR="00E9526F" w:rsidRPr="00574DD8" w:rsidRDefault="00E9526F" w:rsidP="004B7752">
      <w:pPr>
        <w:pStyle w:val="NoSpacing"/>
        <w:ind w:left="720"/>
        <w:rPr>
          <w:sz w:val="22"/>
          <w:lang w:val="en-GB"/>
        </w:rPr>
      </w:pPr>
    </w:p>
    <w:p w14:paraId="6481EA74" w14:textId="77777777" w:rsidR="00E9526F" w:rsidRPr="00574DD8" w:rsidRDefault="00E9526F" w:rsidP="00CE1672">
      <w:pPr>
        <w:pStyle w:val="Caption"/>
      </w:pPr>
      <w:r w:rsidRPr="00574DD8">
        <w:t>Table 1: Selected district for data collection</w:t>
      </w:r>
    </w:p>
    <w:tbl>
      <w:tblPr>
        <w:tblStyle w:val="TableGrid"/>
        <w:tblW w:w="5000" w:type="pct"/>
        <w:tblLook w:val="04A0" w:firstRow="1" w:lastRow="0" w:firstColumn="1" w:lastColumn="0" w:noHBand="0" w:noVBand="1"/>
      </w:tblPr>
      <w:tblGrid>
        <w:gridCol w:w="3004"/>
        <w:gridCol w:w="3006"/>
        <w:gridCol w:w="3006"/>
      </w:tblGrid>
      <w:tr w:rsidR="00E9526F" w:rsidRPr="00FC5A76" w14:paraId="5D8FC263" w14:textId="77777777" w:rsidTr="0088699A">
        <w:trPr>
          <w:trHeight w:val="305"/>
        </w:trPr>
        <w:tc>
          <w:tcPr>
            <w:tcW w:w="5000" w:type="pct"/>
            <w:gridSpan w:val="3"/>
            <w:tcBorders>
              <w:top w:val="single" w:sz="4" w:space="0" w:color="auto"/>
              <w:left w:val="single" w:sz="4" w:space="0" w:color="auto"/>
              <w:bottom w:val="single" w:sz="4" w:space="0" w:color="auto"/>
              <w:right w:val="single" w:sz="4" w:space="0" w:color="auto"/>
            </w:tcBorders>
            <w:shd w:val="clear" w:color="auto" w:fill="01728D"/>
            <w:vAlign w:val="center"/>
            <w:hideMark/>
          </w:tcPr>
          <w:p w14:paraId="670C4A6A" w14:textId="1F1860F2" w:rsidR="00E9526F" w:rsidRPr="00FC5A76" w:rsidRDefault="00E9526F" w:rsidP="0088699A">
            <w:pPr>
              <w:jc w:val="center"/>
              <w:rPr>
                <w:b/>
                <w:sz w:val="22"/>
              </w:rPr>
            </w:pPr>
            <w:r w:rsidRPr="0088699A">
              <w:rPr>
                <w:b/>
                <w:color w:val="FFFFFF" w:themeColor="background1"/>
                <w:sz w:val="22"/>
              </w:rPr>
              <w:t>The questionnaires will be assessed in the following districts:</w:t>
            </w:r>
          </w:p>
        </w:tc>
      </w:tr>
      <w:tr w:rsidR="00E9526F" w:rsidRPr="00FC5A76" w14:paraId="0F24CC97" w14:textId="77777777" w:rsidTr="0088699A">
        <w:trPr>
          <w:trHeight w:val="305"/>
        </w:trPr>
        <w:tc>
          <w:tcPr>
            <w:tcW w:w="1666"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F212FCC" w14:textId="65BD6591" w:rsidR="00E9526F" w:rsidRPr="0088699A" w:rsidRDefault="00537E27" w:rsidP="0088699A">
            <w:pPr>
              <w:jc w:val="center"/>
              <w:rPr>
                <w:b/>
                <w:bCs/>
                <w:sz w:val="22"/>
              </w:rPr>
            </w:pPr>
            <w:r>
              <w:rPr>
                <w:b/>
                <w:bCs/>
                <w:sz w:val="22"/>
              </w:rPr>
              <w:t>[</w:t>
            </w:r>
            <w:r w:rsidR="00AF271C">
              <w:rPr>
                <w:b/>
                <w:bCs/>
                <w:sz w:val="22"/>
              </w:rPr>
              <w:t>Year</w:t>
            </w:r>
            <w:r>
              <w:rPr>
                <w:b/>
                <w:bCs/>
                <w:sz w:val="22"/>
              </w:rPr>
              <w:t>]</w:t>
            </w:r>
            <w:r w:rsidR="00E9526F" w:rsidRPr="0088699A">
              <w:rPr>
                <w:b/>
                <w:bCs/>
                <w:sz w:val="22"/>
              </w:rPr>
              <w:t xml:space="preserve"> (PY2)</w:t>
            </w:r>
          </w:p>
        </w:tc>
        <w:tc>
          <w:tcPr>
            <w:tcW w:w="1667"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7338B29" w14:textId="2D7CB61F" w:rsidR="00E9526F" w:rsidRPr="0088699A" w:rsidRDefault="00537E27" w:rsidP="0088699A">
            <w:pPr>
              <w:jc w:val="center"/>
              <w:rPr>
                <w:b/>
                <w:bCs/>
                <w:sz w:val="22"/>
              </w:rPr>
            </w:pPr>
            <w:r>
              <w:rPr>
                <w:b/>
                <w:bCs/>
                <w:sz w:val="22"/>
              </w:rPr>
              <w:t>[</w:t>
            </w:r>
            <w:r w:rsidR="00AF271C">
              <w:rPr>
                <w:b/>
                <w:bCs/>
                <w:sz w:val="22"/>
              </w:rPr>
              <w:t>Year</w:t>
            </w:r>
            <w:r>
              <w:rPr>
                <w:b/>
                <w:bCs/>
                <w:sz w:val="22"/>
              </w:rPr>
              <w:t>]</w:t>
            </w:r>
            <w:r w:rsidR="00E9526F" w:rsidRPr="0088699A">
              <w:rPr>
                <w:b/>
                <w:bCs/>
                <w:sz w:val="22"/>
              </w:rPr>
              <w:t xml:space="preserve"> (PY3)</w:t>
            </w:r>
          </w:p>
        </w:tc>
        <w:tc>
          <w:tcPr>
            <w:tcW w:w="1667"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3F6E8D05" w14:textId="18F6E981" w:rsidR="00E9526F" w:rsidRPr="0088699A" w:rsidRDefault="00537E27" w:rsidP="0088699A">
            <w:pPr>
              <w:jc w:val="center"/>
              <w:rPr>
                <w:b/>
                <w:bCs/>
                <w:sz w:val="22"/>
              </w:rPr>
            </w:pPr>
            <w:r>
              <w:rPr>
                <w:b/>
                <w:bCs/>
                <w:sz w:val="22"/>
              </w:rPr>
              <w:t>[</w:t>
            </w:r>
            <w:r w:rsidR="00AF271C">
              <w:rPr>
                <w:b/>
                <w:bCs/>
                <w:sz w:val="22"/>
              </w:rPr>
              <w:t>Year</w:t>
            </w:r>
            <w:r>
              <w:rPr>
                <w:b/>
                <w:bCs/>
                <w:sz w:val="22"/>
              </w:rPr>
              <w:t>]</w:t>
            </w:r>
            <w:r w:rsidR="00E9526F" w:rsidRPr="0088699A">
              <w:rPr>
                <w:b/>
                <w:bCs/>
                <w:sz w:val="22"/>
              </w:rPr>
              <w:t xml:space="preserve"> (PY4)</w:t>
            </w:r>
          </w:p>
        </w:tc>
      </w:tr>
      <w:tr w:rsidR="00E9526F" w:rsidRPr="00FC5A76" w14:paraId="464BA058" w14:textId="77777777" w:rsidTr="00E9526F">
        <w:trPr>
          <w:trHeight w:val="306"/>
        </w:trPr>
        <w:tc>
          <w:tcPr>
            <w:tcW w:w="1666" w:type="pct"/>
            <w:tcBorders>
              <w:top w:val="single" w:sz="4" w:space="0" w:color="auto"/>
              <w:left w:val="single" w:sz="4" w:space="0" w:color="auto"/>
              <w:bottom w:val="single" w:sz="4" w:space="0" w:color="auto"/>
              <w:right w:val="single" w:sz="4" w:space="0" w:color="auto"/>
            </w:tcBorders>
            <w:vAlign w:val="center"/>
            <w:hideMark/>
          </w:tcPr>
          <w:p w14:paraId="11C9732E" w14:textId="7CB3DA9D" w:rsidR="00E9526F" w:rsidRDefault="00E9526F" w:rsidP="004B7752">
            <w:pPr>
              <w:jc w:val="left"/>
              <w:rPr>
                <w:sz w:val="22"/>
              </w:rPr>
            </w:pPr>
            <w:r w:rsidRPr="00FC5A76">
              <w:rPr>
                <w:sz w:val="22"/>
              </w:rPr>
              <w:t>DG1</w:t>
            </w:r>
          </w:p>
          <w:p w14:paraId="785479A2" w14:textId="77777777" w:rsidR="00E9526F" w:rsidRDefault="00E9526F" w:rsidP="004B7752">
            <w:pPr>
              <w:jc w:val="left"/>
              <w:rPr>
                <w:sz w:val="22"/>
              </w:rPr>
            </w:pPr>
            <w:r>
              <w:rPr>
                <w:sz w:val="22"/>
              </w:rPr>
              <w:t>District 1</w:t>
            </w:r>
          </w:p>
          <w:p w14:paraId="5BCB3875" w14:textId="77777777" w:rsidR="00E9526F" w:rsidRDefault="00E9526F" w:rsidP="004B7752">
            <w:pPr>
              <w:jc w:val="left"/>
              <w:rPr>
                <w:sz w:val="22"/>
              </w:rPr>
            </w:pPr>
            <w:r>
              <w:rPr>
                <w:sz w:val="22"/>
              </w:rPr>
              <w:t xml:space="preserve">District 2 </w:t>
            </w:r>
          </w:p>
          <w:p w14:paraId="1E41BD0B" w14:textId="77777777" w:rsidR="00E9526F" w:rsidRPr="00FC5A76" w:rsidRDefault="00E9526F" w:rsidP="004B7752">
            <w:pPr>
              <w:jc w:val="left"/>
              <w:rPr>
                <w:sz w:val="22"/>
              </w:rPr>
            </w:pPr>
            <w:r>
              <w:rPr>
                <w:sz w:val="22"/>
              </w:rPr>
              <w:t>District 3</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AFE0EFC" w14:textId="77777777" w:rsidR="00E9526F" w:rsidRPr="00FC5A76" w:rsidRDefault="00E9526F" w:rsidP="004B7752">
            <w:pPr>
              <w:jc w:val="left"/>
              <w:rPr>
                <w:sz w:val="22"/>
              </w:rPr>
            </w:pPr>
            <w:r w:rsidRPr="00FC5A76">
              <w:rPr>
                <w:sz w:val="22"/>
              </w:rPr>
              <w: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F91B808" w14:textId="1AD6C049" w:rsidR="00E9526F" w:rsidRDefault="00E9526F" w:rsidP="004B7752">
            <w:pPr>
              <w:jc w:val="left"/>
              <w:rPr>
                <w:sz w:val="22"/>
              </w:rPr>
            </w:pPr>
            <w:r w:rsidRPr="00FC5A76">
              <w:rPr>
                <w:sz w:val="22"/>
              </w:rPr>
              <w:t>DG1</w:t>
            </w:r>
          </w:p>
          <w:p w14:paraId="744DE69E" w14:textId="77777777" w:rsidR="00E9526F" w:rsidRDefault="00E9526F" w:rsidP="004B7752">
            <w:pPr>
              <w:jc w:val="left"/>
              <w:rPr>
                <w:sz w:val="22"/>
              </w:rPr>
            </w:pPr>
            <w:r>
              <w:rPr>
                <w:sz w:val="22"/>
              </w:rPr>
              <w:t>District 1</w:t>
            </w:r>
          </w:p>
          <w:p w14:paraId="6B9521D3" w14:textId="77777777" w:rsidR="00E9526F" w:rsidRDefault="00E9526F" w:rsidP="004B7752">
            <w:pPr>
              <w:jc w:val="left"/>
              <w:rPr>
                <w:sz w:val="22"/>
              </w:rPr>
            </w:pPr>
            <w:r>
              <w:rPr>
                <w:sz w:val="22"/>
              </w:rPr>
              <w:t xml:space="preserve">District 2 </w:t>
            </w:r>
          </w:p>
          <w:p w14:paraId="533F812E" w14:textId="77777777" w:rsidR="00E9526F" w:rsidRPr="00FC5A76" w:rsidRDefault="00E9526F" w:rsidP="004B7752">
            <w:pPr>
              <w:jc w:val="left"/>
              <w:rPr>
                <w:sz w:val="22"/>
              </w:rPr>
            </w:pPr>
            <w:r>
              <w:rPr>
                <w:sz w:val="22"/>
              </w:rPr>
              <w:t>District 3</w:t>
            </w:r>
          </w:p>
        </w:tc>
      </w:tr>
    </w:tbl>
    <w:p w14:paraId="39D64096" w14:textId="5368BB46" w:rsidR="00E9526F" w:rsidRDefault="00E9526F" w:rsidP="004B7752">
      <w:pPr>
        <w:spacing w:after="200" w:line="276" w:lineRule="auto"/>
        <w:jc w:val="left"/>
        <w:rPr>
          <w:b/>
          <w:sz w:val="22"/>
          <w:u w:val="single"/>
        </w:rPr>
      </w:pPr>
    </w:p>
    <w:p w14:paraId="6B787A54" w14:textId="3B9B5EC0" w:rsidR="00E9526F" w:rsidRPr="00154DCB" w:rsidRDefault="00E9526F" w:rsidP="004B7752">
      <w:pPr>
        <w:spacing w:line="240" w:lineRule="auto"/>
        <w:jc w:val="left"/>
        <w:rPr>
          <w:b/>
          <w:sz w:val="22"/>
          <w:u w:val="single"/>
        </w:rPr>
      </w:pPr>
      <w:r w:rsidRPr="00154DCB">
        <w:rPr>
          <w:b/>
          <w:sz w:val="22"/>
          <w:u w:val="single"/>
        </w:rPr>
        <w:t>Roles and responsibilit</w:t>
      </w:r>
      <w:r w:rsidR="00AF271C">
        <w:rPr>
          <w:b/>
          <w:sz w:val="22"/>
          <w:u w:val="single"/>
        </w:rPr>
        <w:t>ies</w:t>
      </w:r>
    </w:p>
    <w:p w14:paraId="07F9DF6E" w14:textId="77777777" w:rsidR="00E9526F" w:rsidRPr="00574DD8" w:rsidRDefault="00E9526F" w:rsidP="004B7752">
      <w:pPr>
        <w:pStyle w:val="NoSpacing"/>
        <w:rPr>
          <w:sz w:val="22"/>
          <w:lang w:val="en-GB"/>
        </w:rPr>
      </w:pPr>
    </w:p>
    <w:p w14:paraId="17FD3CA1" w14:textId="77777777" w:rsidR="00E9526F" w:rsidRPr="00574DD8" w:rsidRDefault="00E9526F" w:rsidP="00A14D3F">
      <w:pPr>
        <w:pStyle w:val="NoSpacing"/>
        <w:numPr>
          <w:ilvl w:val="0"/>
          <w:numId w:val="50"/>
        </w:numPr>
        <w:rPr>
          <w:sz w:val="22"/>
          <w:lang w:val="en-GB"/>
        </w:rPr>
      </w:pPr>
      <w:r w:rsidRPr="00574DD8">
        <w:rPr>
          <w:sz w:val="22"/>
          <w:lang w:val="en-GB"/>
        </w:rPr>
        <w:t>Planning</w:t>
      </w:r>
    </w:p>
    <w:tbl>
      <w:tblPr>
        <w:tblStyle w:val="TableGrid"/>
        <w:tblW w:w="5000" w:type="pct"/>
        <w:tblLook w:val="04A0" w:firstRow="1" w:lastRow="0" w:firstColumn="1" w:lastColumn="0" w:noHBand="0" w:noVBand="1"/>
      </w:tblPr>
      <w:tblGrid>
        <w:gridCol w:w="4508"/>
        <w:gridCol w:w="4508"/>
      </w:tblGrid>
      <w:tr w:rsidR="00E9526F" w:rsidRPr="00574DD8" w14:paraId="3061535D" w14:textId="77777777" w:rsidTr="00E9526F">
        <w:tc>
          <w:tcPr>
            <w:tcW w:w="2500" w:type="pct"/>
            <w:shd w:val="clear" w:color="auto" w:fill="B6DDE8" w:themeFill="accent5" w:themeFillTint="66"/>
            <w:vAlign w:val="center"/>
          </w:tcPr>
          <w:p w14:paraId="20E7BC00" w14:textId="77777777" w:rsidR="0088699A" w:rsidRDefault="00E9526F" w:rsidP="004B7752">
            <w:pPr>
              <w:pStyle w:val="NoSpacing"/>
              <w:rPr>
                <w:b/>
                <w:sz w:val="22"/>
                <w:lang w:val="en-GB"/>
              </w:rPr>
            </w:pPr>
            <w:r w:rsidRPr="00574DD8">
              <w:rPr>
                <w:b/>
                <w:sz w:val="22"/>
                <w:lang w:val="en-GB"/>
              </w:rPr>
              <w:t xml:space="preserve">Who is mainly responsible for the development of the planning </w:t>
            </w:r>
          </w:p>
          <w:p w14:paraId="690BB2C5" w14:textId="49CB8CDC" w:rsidR="00E9526F" w:rsidRPr="00574DD8" w:rsidRDefault="00E9526F" w:rsidP="004B7752">
            <w:pPr>
              <w:pStyle w:val="NoSpacing"/>
              <w:rPr>
                <w:b/>
                <w:sz w:val="22"/>
                <w:lang w:val="en-GB"/>
              </w:rPr>
            </w:pPr>
            <w:r w:rsidRPr="00574DD8">
              <w:rPr>
                <w:sz w:val="22"/>
                <w:lang w:val="en-GB"/>
              </w:rPr>
              <w:t>(CRTs, addition</w:t>
            </w:r>
            <w:r>
              <w:rPr>
                <w:sz w:val="22"/>
                <w:lang w:val="en-GB"/>
              </w:rPr>
              <w:t>al</w:t>
            </w:r>
            <w:r w:rsidRPr="00574DD8">
              <w:rPr>
                <w:sz w:val="22"/>
                <w:lang w:val="en-GB"/>
              </w:rPr>
              <w:t xml:space="preserve"> researchers, </w:t>
            </w:r>
            <w:r w:rsidR="00B8318A" w:rsidRPr="00574DD8">
              <w:rPr>
                <w:sz w:val="22"/>
                <w:lang w:val="en-GB"/>
              </w:rPr>
              <w:t>etc.?</w:t>
            </w:r>
            <w:r w:rsidRPr="00574DD8">
              <w:rPr>
                <w:sz w:val="22"/>
                <w:lang w:val="en-GB"/>
              </w:rPr>
              <w:t xml:space="preserve">) </w:t>
            </w:r>
          </w:p>
        </w:tc>
        <w:tc>
          <w:tcPr>
            <w:tcW w:w="2500" w:type="pct"/>
            <w:shd w:val="clear" w:color="auto" w:fill="B6DDE8" w:themeFill="accent5" w:themeFillTint="66"/>
            <w:vAlign w:val="center"/>
          </w:tcPr>
          <w:p w14:paraId="02C48936" w14:textId="77777777" w:rsidR="0088699A" w:rsidRDefault="00E9526F" w:rsidP="004B7752">
            <w:pPr>
              <w:pStyle w:val="NoSpacing"/>
              <w:rPr>
                <w:b/>
                <w:sz w:val="22"/>
                <w:lang w:val="en-GB"/>
              </w:rPr>
            </w:pPr>
            <w:r w:rsidRPr="00574DD8">
              <w:rPr>
                <w:b/>
                <w:sz w:val="22"/>
                <w:lang w:val="en-GB"/>
              </w:rPr>
              <w:t>The pl</w:t>
            </w:r>
            <w:r>
              <w:rPr>
                <w:b/>
                <w:sz w:val="22"/>
                <w:lang w:val="en-GB"/>
              </w:rPr>
              <w:t xml:space="preserve">anning needs to be shared with: </w:t>
            </w:r>
          </w:p>
          <w:p w14:paraId="00D617F2" w14:textId="66D1A70D" w:rsidR="00E9526F" w:rsidRPr="00574DD8" w:rsidRDefault="00E9526F" w:rsidP="004B7752">
            <w:pPr>
              <w:pStyle w:val="NoSpacing"/>
              <w:rPr>
                <w:b/>
                <w:sz w:val="22"/>
                <w:lang w:val="en-GB"/>
              </w:rPr>
            </w:pPr>
            <w:r w:rsidRPr="00574DD8">
              <w:rPr>
                <w:sz w:val="22"/>
                <w:lang w:val="en-GB"/>
              </w:rPr>
              <w:t>(all CRT members, additional researchers, paired partner</w:t>
            </w:r>
            <w:r w:rsidR="00B8318A" w:rsidRPr="00574DD8">
              <w:rPr>
                <w:sz w:val="22"/>
                <w:lang w:val="en-GB"/>
              </w:rPr>
              <w:t>.</w:t>
            </w:r>
            <w:r w:rsidRPr="00574DD8">
              <w:rPr>
                <w:sz w:val="22"/>
                <w:lang w:val="en-GB"/>
              </w:rPr>
              <w:t>)</w:t>
            </w:r>
          </w:p>
        </w:tc>
      </w:tr>
      <w:tr w:rsidR="00E9526F" w:rsidRPr="00574DD8" w14:paraId="15774657" w14:textId="77777777" w:rsidTr="00E9526F">
        <w:tc>
          <w:tcPr>
            <w:tcW w:w="2500" w:type="pct"/>
            <w:vAlign w:val="center"/>
          </w:tcPr>
          <w:p w14:paraId="20C7F652" w14:textId="77777777" w:rsidR="00E9526F" w:rsidRPr="00FC5A76" w:rsidRDefault="00E9526F" w:rsidP="004B7752">
            <w:pPr>
              <w:pStyle w:val="NoSpacing"/>
              <w:rPr>
                <w:sz w:val="22"/>
                <w:lang w:val="en-GB"/>
              </w:rPr>
            </w:pPr>
          </w:p>
        </w:tc>
        <w:tc>
          <w:tcPr>
            <w:tcW w:w="2500" w:type="pct"/>
            <w:vAlign w:val="center"/>
          </w:tcPr>
          <w:p w14:paraId="32417D79" w14:textId="77777777" w:rsidR="00E9526F" w:rsidRPr="00FC5A76" w:rsidRDefault="00E9526F" w:rsidP="004B7752">
            <w:pPr>
              <w:pStyle w:val="NoSpacing"/>
              <w:rPr>
                <w:sz w:val="22"/>
                <w:lang w:val="en-GB"/>
              </w:rPr>
            </w:pPr>
          </w:p>
        </w:tc>
      </w:tr>
      <w:tr w:rsidR="00E9526F" w:rsidRPr="00574DD8" w14:paraId="2FB83929" w14:textId="77777777" w:rsidTr="00E9526F">
        <w:tc>
          <w:tcPr>
            <w:tcW w:w="2500" w:type="pct"/>
            <w:vAlign w:val="center"/>
          </w:tcPr>
          <w:p w14:paraId="1BD23C5B" w14:textId="77777777" w:rsidR="00E9526F" w:rsidRPr="00FC5A76" w:rsidRDefault="00E9526F" w:rsidP="004B7752">
            <w:pPr>
              <w:pStyle w:val="NoSpacing"/>
              <w:rPr>
                <w:sz w:val="22"/>
                <w:lang w:val="en-GB"/>
              </w:rPr>
            </w:pPr>
          </w:p>
        </w:tc>
        <w:tc>
          <w:tcPr>
            <w:tcW w:w="2500" w:type="pct"/>
            <w:vAlign w:val="center"/>
          </w:tcPr>
          <w:p w14:paraId="6B62287D" w14:textId="77777777" w:rsidR="00E9526F" w:rsidRPr="00FC5A76" w:rsidRDefault="00E9526F" w:rsidP="004B7752">
            <w:pPr>
              <w:pStyle w:val="NoSpacing"/>
              <w:rPr>
                <w:sz w:val="22"/>
                <w:lang w:val="en-GB"/>
              </w:rPr>
            </w:pPr>
          </w:p>
        </w:tc>
      </w:tr>
      <w:tr w:rsidR="00E9526F" w:rsidRPr="00574DD8" w14:paraId="7B0DB653" w14:textId="77777777" w:rsidTr="00E9526F">
        <w:tc>
          <w:tcPr>
            <w:tcW w:w="2500" w:type="pct"/>
            <w:vAlign w:val="center"/>
          </w:tcPr>
          <w:p w14:paraId="4975B1C9" w14:textId="77777777" w:rsidR="00E9526F" w:rsidRPr="00FC5A76" w:rsidRDefault="00E9526F" w:rsidP="004B7752">
            <w:pPr>
              <w:pStyle w:val="NoSpacing"/>
              <w:rPr>
                <w:sz w:val="22"/>
                <w:lang w:val="en-GB"/>
              </w:rPr>
            </w:pPr>
          </w:p>
        </w:tc>
        <w:tc>
          <w:tcPr>
            <w:tcW w:w="2500" w:type="pct"/>
            <w:vAlign w:val="center"/>
          </w:tcPr>
          <w:p w14:paraId="43324855" w14:textId="77777777" w:rsidR="00E9526F" w:rsidRPr="00FC5A76" w:rsidRDefault="00E9526F" w:rsidP="004B7752">
            <w:pPr>
              <w:pStyle w:val="NoSpacing"/>
              <w:rPr>
                <w:sz w:val="22"/>
                <w:lang w:val="en-GB"/>
              </w:rPr>
            </w:pPr>
          </w:p>
        </w:tc>
      </w:tr>
      <w:tr w:rsidR="00E9526F" w:rsidRPr="00574DD8" w14:paraId="5ABC5E39" w14:textId="77777777" w:rsidTr="00E9526F">
        <w:tc>
          <w:tcPr>
            <w:tcW w:w="2500" w:type="pct"/>
            <w:vAlign w:val="center"/>
          </w:tcPr>
          <w:p w14:paraId="58187900" w14:textId="77777777" w:rsidR="00E9526F" w:rsidRPr="00FC5A76" w:rsidRDefault="00E9526F" w:rsidP="004B7752">
            <w:pPr>
              <w:pStyle w:val="NoSpacing"/>
              <w:rPr>
                <w:sz w:val="22"/>
                <w:lang w:val="en-GB"/>
              </w:rPr>
            </w:pPr>
          </w:p>
        </w:tc>
        <w:tc>
          <w:tcPr>
            <w:tcW w:w="2500" w:type="pct"/>
            <w:vAlign w:val="center"/>
          </w:tcPr>
          <w:p w14:paraId="3DE6CFBD" w14:textId="77777777" w:rsidR="00E9526F" w:rsidRPr="00FC5A76" w:rsidRDefault="00E9526F" w:rsidP="004B7752">
            <w:pPr>
              <w:pStyle w:val="NoSpacing"/>
              <w:rPr>
                <w:sz w:val="22"/>
                <w:lang w:val="en-GB"/>
              </w:rPr>
            </w:pPr>
          </w:p>
        </w:tc>
      </w:tr>
    </w:tbl>
    <w:p w14:paraId="0777A560" w14:textId="77777777" w:rsidR="00E9526F" w:rsidRPr="00574DD8" w:rsidRDefault="00E9526F" w:rsidP="004B7752">
      <w:pPr>
        <w:pStyle w:val="NoSpacing"/>
        <w:rPr>
          <w:b/>
          <w:sz w:val="22"/>
          <w:lang w:val="en-GB"/>
        </w:rPr>
      </w:pPr>
    </w:p>
    <w:p w14:paraId="1410003C" w14:textId="77777777" w:rsidR="00E9526F" w:rsidRPr="00574DD8" w:rsidRDefault="00E9526F" w:rsidP="00A14D3F">
      <w:pPr>
        <w:pStyle w:val="NoSpacing"/>
        <w:numPr>
          <w:ilvl w:val="0"/>
          <w:numId w:val="50"/>
        </w:numPr>
        <w:rPr>
          <w:sz w:val="22"/>
          <w:lang w:val="en-GB"/>
        </w:rPr>
      </w:pPr>
      <w:r w:rsidRPr="00574DD8">
        <w:rPr>
          <w:sz w:val="22"/>
          <w:lang w:val="en-GB"/>
        </w:rPr>
        <w:t>Data collection</w:t>
      </w:r>
    </w:p>
    <w:tbl>
      <w:tblPr>
        <w:tblStyle w:val="TableGrid"/>
        <w:tblW w:w="5000" w:type="pct"/>
        <w:tblLook w:val="04A0" w:firstRow="1" w:lastRow="0" w:firstColumn="1" w:lastColumn="0" w:noHBand="0" w:noVBand="1"/>
      </w:tblPr>
      <w:tblGrid>
        <w:gridCol w:w="2254"/>
        <w:gridCol w:w="2254"/>
        <w:gridCol w:w="2254"/>
        <w:gridCol w:w="2254"/>
      </w:tblGrid>
      <w:tr w:rsidR="00E9526F" w:rsidRPr="00574DD8" w14:paraId="30D20737" w14:textId="77777777" w:rsidTr="00E9526F">
        <w:tc>
          <w:tcPr>
            <w:tcW w:w="1250" w:type="pct"/>
            <w:shd w:val="clear" w:color="auto" w:fill="B6DDE8" w:themeFill="accent5" w:themeFillTint="66"/>
            <w:vAlign w:val="center"/>
          </w:tcPr>
          <w:p w14:paraId="01A557E2" w14:textId="77777777" w:rsidR="0088699A" w:rsidRDefault="00E9526F" w:rsidP="004B7752">
            <w:pPr>
              <w:pStyle w:val="NoSpacing"/>
              <w:rPr>
                <w:b/>
                <w:sz w:val="22"/>
                <w:lang w:val="en-GB"/>
              </w:rPr>
            </w:pPr>
            <w:r w:rsidRPr="00574DD8">
              <w:rPr>
                <w:b/>
                <w:sz w:val="22"/>
                <w:lang w:val="en-GB"/>
              </w:rPr>
              <w:t xml:space="preserve">Who is mainly responsible for the data collection </w:t>
            </w:r>
          </w:p>
          <w:p w14:paraId="44E5C5A7" w14:textId="48D07F02" w:rsidR="00E9526F" w:rsidRPr="00574DD8" w:rsidRDefault="00E9526F" w:rsidP="004B7752">
            <w:pPr>
              <w:pStyle w:val="NoSpacing"/>
              <w:rPr>
                <w:b/>
                <w:sz w:val="22"/>
                <w:lang w:val="en-GB"/>
              </w:rPr>
            </w:pPr>
            <w:r w:rsidRPr="00574DD8">
              <w:rPr>
                <w:sz w:val="22"/>
                <w:lang w:val="en-GB"/>
              </w:rPr>
              <w:t>(CRTs, addition</w:t>
            </w:r>
            <w:r>
              <w:rPr>
                <w:sz w:val="22"/>
                <w:lang w:val="en-GB"/>
              </w:rPr>
              <w:t>al</w:t>
            </w:r>
            <w:r w:rsidRPr="00574DD8">
              <w:rPr>
                <w:sz w:val="22"/>
                <w:lang w:val="en-GB"/>
              </w:rPr>
              <w:t xml:space="preserve"> researchers, etc.)</w:t>
            </w:r>
          </w:p>
        </w:tc>
        <w:tc>
          <w:tcPr>
            <w:tcW w:w="1250" w:type="pct"/>
            <w:shd w:val="clear" w:color="auto" w:fill="B6DDE8" w:themeFill="accent5" w:themeFillTint="66"/>
            <w:vAlign w:val="center"/>
          </w:tcPr>
          <w:p w14:paraId="3DDC78ED" w14:textId="77777777" w:rsidR="00E9526F" w:rsidRPr="00574DD8" w:rsidRDefault="00E9526F" w:rsidP="004B7752">
            <w:pPr>
              <w:pStyle w:val="NoSpacing"/>
              <w:rPr>
                <w:b/>
                <w:sz w:val="22"/>
                <w:lang w:val="en-GB"/>
              </w:rPr>
            </w:pPr>
            <w:r w:rsidRPr="00574DD8">
              <w:rPr>
                <w:b/>
                <w:sz w:val="22"/>
                <w:lang w:val="en-GB"/>
              </w:rPr>
              <w:t xml:space="preserve">If necessary, specify activity/responsibility </w:t>
            </w:r>
            <w:r w:rsidRPr="00574DD8">
              <w:rPr>
                <w:sz w:val="22"/>
                <w:lang w:val="en-GB"/>
              </w:rPr>
              <w:t>(e.g. data collection in DG1 or DG2, transcription of interviews etc.).</w:t>
            </w:r>
            <w:r w:rsidRPr="00574DD8">
              <w:rPr>
                <w:b/>
                <w:sz w:val="22"/>
                <w:lang w:val="en-GB"/>
              </w:rPr>
              <w:t xml:space="preserve"> </w:t>
            </w:r>
          </w:p>
        </w:tc>
        <w:tc>
          <w:tcPr>
            <w:tcW w:w="1250" w:type="pct"/>
            <w:shd w:val="clear" w:color="auto" w:fill="B6DDE8" w:themeFill="accent5" w:themeFillTint="66"/>
            <w:vAlign w:val="center"/>
          </w:tcPr>
          <w:p w14:paraId="2A15D623" w14:textId="77777777" w:rsidR="0088699A" w:rsidRDefault="00E9526F" w:rsidP="004B7752">
            <w:pPr>
              <w:pStyle w:val="NoSpacing"/>
              <w:rPr>
                <w:b/>
                <w:sz w:val="22"/>
                <w:lang w:val="en-GB"/>
              </w:rPr>
            </w:pPr>
            <w:r w:rsidRPr="00574DD8">
              <w:rPr>
                <w:b/>
                <w:sz w:val="22"/>
                <w:lang w:val="en-GB"/>
              </w:rPr>
              <w:t xml:space="preserve">Who is mainly responsible for the supervision of the data collection </w:t>
            </w:r>
          </w:p>
          <w:p w14:paraId="4E17ED18" w14:textId="3F292FA6" w:rsidR="00E9526F" w:rsidRPr="00574DD8" w:rsidRDefault="00E9526F" w:rsidP="004B7752">
            <w:pPr>
              <w:pStyle w:val="NoSpacing"/>
              <w:rPr>
                <w:b/>
                <w:sz w:val="22"/>
                <w:lang w:val="en-GB"/>
              </w:rPr>
            </w:pPr>
            <w:r w:rsidRPr="00574DD8">
              <w:rPr>
                <w:sz w:val="22"/>
                <w:lang w:val="en-GB"/>
              </w:rPr>
              <w:t>(CRT member, etc.)</w:t>
            </w:r>
          </w:p>
        </w:tc>
        <w:tc>
          <w:tcPr>
            <w:tcW w:w="1250" w:type="pct"/>
            <w:shd w:val="clear" w:color="auto" w:fill="B6DDE8" w:themeFill="accent5" w:themeFillTint="66"/>
            <w:vAlign w:val="center"/>
          </w:tcPr>
          <w:p w14:paraId="06EF9920" w14:textId="3F0D7156" w:rsidR="00E9526F" w:rsidRPr="00574DD8" w:rsidRDefault="00E9526F" w:rsidP="004B7752">
            <w:pPr>
              <w:pStyle w:val="NoSpacing"/>
              <w:rPr>
                <w:b/>
                <w:sz w:val="22"/>
                <w:lang w:val="en-GB"/>
              </w:rPr>
            </w:pPr>
            <w:r w:rsidRPr="00574DD8">
              <w:rPr>
                <w:b/>
                <w:sz w:val="22"/>
                <w:lang w:val="en-GB"/>
              </w:rPr>
              <w:t>Who is mainly responsible for the quality as</w:t>
            </w:r>
            <w:r>
              <w:rPr>
                <w:b/>
                <w:sz w:val="22"/>
                <w:lang w:val="en-GB"/>
              </w:rPr>
              <w:t xml:space="preserve">surance of the data collection </w:t>
            </w:r>
            <w:r w:rsidRPr="00574DD8">
              <w:rPr>
                <w:sz w:val="22"/>
                <w:lang w:val="en-GB"/>
              </w:rPr>
              <w:t>(</w:t>
            </w:r>
            <w:r w:rsidR="009A4415">
              <w:rPr>
                <w:sz w:val="22"/>
                <w:lang w:val="en-GB"/>
              </w:rPr>
              <w:t xml:space="preserve">CRT, </w:t>
            </w:r>
            <w:r w:rsidRPr="00574DD8">
              <w:rPr>
                <w:sz w:val="22"/>
                <w:lang w:val="en-GB"/>
              </w:rPr>
              <w:t>paired partner)</w:t>
            </w:r>
          </w:p>
        </w:tc>
      </w:tr>
      <w:tr w:rsidR="00E9526F" w:rsidRPr="00574DD8" w14:paraId="7592B53D" w14:textId="77777777" w:rsidTr="00E9526F">
        <w:tc>
          <w:tcPr>
            <w:tcW w:w="1250" w:type="pct"/>
            <w:vAlign w:val="center"/>
          </w:tcPr>
          <w:p w14:paraId="046B915D" w14:textId="77777777" w:rsidR="00E9526F" w:rsidRPr="00FC5A76" w:rsidRDefault="00E9526F" w:rsidP="004B7752">
            <w:pPr>
              <w:pStyle w:val="NoSpacing"/>
              <w:rPr>
                <w:sz w:val="22"/>
                <w:lang w:val="en-GB"/>
              </w:rPr>
            </w:pPr>
          </w:p>
        </w:tc>
        <w:tc>
          <w:tcPr>
            <w:tcW w:w="1250" w:type="pct"/>
            <w:vAlign w:val="center"/>
          </w:tcPr>
          <w:p w14:paraId="2DB46218" w14:textId="77777777" w:rsidR="00E9526F" w:rsidRPr="00FC5A76" w:rsidRDefault="00E9526F" w:rsidP="004B7752">
            <w:pPr>
              <w:pStyle w:val="NoSpacing"/>
              <w:rPr>
                <w:sz w:val="22"/>
                <w:lang w:val="en-GB"/>
              </w:rPr>
            </w:pPr>
          </w:p>
        </w:tc>
        <w:tc>
          <w:tcPr>
            <w:tcW w:w="1250" w:type="pct"/>
            <w:vAlign w:val="center"/>
          </w:tcPr>
          <w:p w14:paraId="7C240D3B" w14:textId="77777777" w:rsidR="00E9526F" w:rsidRPr="00FC5A76" w:rsidRDefault="00E9526F" w:rsidP="004B7752">
            <w:pPr>
              <w:pStyle w:val="NoSpacing"/>
              <w:rPr>
                <w:sz w:val="22"/>
                <w:lang w:val="en-GB"/>
              </w:rPr>
            </w:pPr>
          </w:p>
        </w:tc>
        <w:tc>
          <w:tcPr>
            <w:tcW w:w="1250" w:type="pct"/>
            <w:vAlign w:val="center"/>
          </w:tcPr>
          <w:p w14:paraId="0E1C7A76" w14:textId="77777777" w:rsidR="00E9526F" w:rsidRPr="00FC5A76" w:rsidRDefault="00E9526F" w:rsidP="004B7752">
            <w:pPr>
              <w:pStyle w:val="NoSpacing"/>
              <w:rPr>
                <w:sz w:val="22"/>
                <w:lang w:val="en-GB"/>
              </w:rPr>
            </w:pPr>
          </w:p>
        </w:tc>
      </w:tr>
      <w:tr w:rsidR="00E9526F" w:rsidRPr="00574DD8" w14:paraId="49D14DC2" w14:textId="77777777" w:rsidTr="00E9526F">
        <w:tc>
          <w:tcPr>
            <w:tcW w:w="1250" w:type="pct"/>
            <w:vAlign w:val="center"/>
          </w:tcPr>
          <w:p w14:paraId="183FE417" w14:textId="77777777" w:rsidR="00E9526F" w:rsidRPr="00FC5A76" w:rsidRDefault="00E9526F" w:rsidP="004B7752">
            <w:pPr>
              <w:pStyle w:val="NoSpacing"/>
              <w:rPr>
                <w:sz w:val="22"/>
                <w:lang w:val="en-GB"/>
              </w:rPr>
            </w:pPr>
          </w:p>
        </w:tc>
        <w:tc>
          <w:tcPr>
            <w:tcW w:w="1250" w:type="pct"/>
            <w:vAlign w:val="center"/>
          </w:tcPr>
          <w:p w14:paraId="661E14CE" w14:textId="77777777" w:rsidR="00E9526F" w:rsidRPr="00FC5A76" w:rsidRDefault="00E9526F" w:rsidP="004B7752">
            <w:pPr>
              <w:pStyle w:val="NoSpacing"/>
              <w:rPr>
                <w:sz w:val="22"/>
                <w:lang w:val="en-GB"/>
              </w:rPr>
            </w:pPr>
          </w:p>
        </w:tc>
        <w:tc>
          <w:tcPr>
            <w:tcW w:w="1250" w:type="pct"/>
            <w:vAlign w:val="center"/>
          </w:tcPr>
          <w:p w14:paraId="2B11037F" w14:textId="77777777" w:rsidR="00E9526F" w:rsidRPr="00FC5A76" w:rsidRDefault="00E9526F" w:rsidP="004B7752">
            <w:pPr>
              <w:pStyle w:val="NoSpacing"/>
              <w:rPr>
                <w:sz w:val="22"/>
                <w:lang w:val="en-GB"/>
              </w:rPr>
            </w:pPr>
          </w:p>
        </w:tc>
        <w:tc>
          <w:tcPr>
            <w:tcW w:w="1250" w:type="pct"/>
            <w:vAlign w:val="center"/>
          </w:tcPr>
          <w:p w14:paraId="46BFDEC0" w14:textId="77777777" w:rsidR="00E9526F" w:rsidRPr="00FC5A76" w:rsidRDefault="00E9526F" w:rsidP="004B7752">
            <w:pPr>
              <w:pStyle w:val="NoSpacing"/>
              <w:rPr>
                <w:sz w:val="22"/>
                <w:lang w:val="en-GB"/>
              </w:rPr>
            </w:pPr>
          </w:p>
        </w:tc>
      </w:tr>
      <w:tr w:rsidR="00E9526F" w:rsidRPr="00574DD8" w14:paraId="36ED9662" w14:textId="77777777" w:rsidTr="00E9526F">
        <w:trPr>
          <w:trHeight w:val="70"/>
        </w:trPr>
        <w:tc>
          <w:tcPr>
            <w:tcW w:w="1250" w:type="pct"/>
            <w:vAlign w:val="center"/>
          </w:tcPr>
          <w:p w14:paraId="7DA0D56D" w14:textId="77777777" w:rsidR="00E9526F" w:rsidRPr="00FC5A76" w:rsidRDefault="00E9526F" w:rsidP="004B7752">
            <w:pPr>
              <w:pStyle w:val="NoSpacing"/>
              <w:rPr>
                <w:sz w:val="22"/>
                <w:lang w:val="en-GB"/>
              </w:rPr>
            </w:pPr>
          </w:p>
        </w:tc>
        <w:tc>
          <w:tcPr>
            <w:tcW w:w="1250" w:type="pct"/>
            <w:vAlign w:val="center"/>
          </w:tcPr>
          <w:p w14:paraId="1E28C184" w14:textId="77777777" w:rsidR="00E9526F" w:rsidRPr="00FC5A76" w:rsidRDefault="00E9526F" w:rsidP="004B7752">
            <w:pPr>
              <w:pStyle w:val="NoSpacing"/>
              <w:rPr>
                <w:sz w:val="22"/>
                <w:lang w:val="en-GB"/>
              </w:rPr>
            </w:pPr>
          </w:p>
        </w:tc>
        <w:tc>
          <w:tcPr>
            <w:tcW w:w="1250" w:type="pct"/>
            <w:vAlign w:val="center"/>
          </w:tcPr>
          <w:p w14:paraId="1C94B5CE" w14:textId="77777777" w:rsidR="00E9526F" w:rsidRPr="00FC5A76" w:rsidRDefault="00E9526F" w:rsidP="004B7752">
            <w:pPr>
              <w:pStyle w:val="NoSpacing"/>
              <w:rPr>
                <w:sz w:val="22"/>
                <w:lang w:val="en-GB"/>
              </w:rPr>
            </w:pPr>
          </w:p>
        </w:tc>
        <w:tc>
          <w:tcPr>
            <w:tcW w:w="1250" w:type="pct"/>
            <w:vAlign w:val="center"/>
          </w:tcPr>
          <w:p w14:paraId="100F52F1" w14:textId="77777777" w:rsidR="00E9526F" w:rsidRPr="00FC5A76" w:rsidRDefault="00E9526F" w:rsidP="004B7752">
            <w:pPr>
              <w:pStyle w:val="NoSpacing"/>
              <w:rPr>
                <w:sz w:val="22"/>
                <w:lang w:val="en-GB"/>
              </w:rPr>
            </w:pPr>
          </w:p>
        </w:tc>
      </w:tr>
      <w:tr w:rsidR="00E9526F" w:rsidRPr="00574DD8" w14:paraId="52312A07" w14:textId="77777777" w:rsidTr="00E9526F">
        <w:tc>
          <w:tcPr>
            <w:tcW w:w="1250" w:type="pct"/>
            <w:vAlign w:val="center"/>
          </w:tcPr>
          <w:p w14:paraId="53AEF53B" w14:textId="77777777" w:rsidR="00E9526F" w:rsidRPr="00FC5A76" w:rsidRDefault="00E9526F" w:rsidP="004B7752">
            <w:pPr>
              <w:pStyle w:val="NoSpacing"/>
              <w:rPr>
                <w:sz w:val="22"/>
                <w:lang w:val="en-GB"/>
              </w:rPr>
            </w:pPr>
          </w:p>
        </w:tc>
        <w:tc>
          <w:tcPr>
            <w:tcW w:w="1250" w:type="pct"/>
            <w:vAlign w:val="center"/>
          </w:tcPr>
          <w:p w14:paraId="7A02CB25" w14:textId="77777777" w:rsidR="00E9526F" w:rsidRPr="00FC5A76" w:rsidRDefault="00E9526F" w:rsidP="004B7752">
            <w:pPr>
              <w:pStyle w:val="NoSpacing"/>
              <w:rPr>
                <w:sz w:val="22"/>
                <w:lang w:val="en-GB"/>
              </w:rPr>
            </w:pPr>
          </w:p>
        </w:tc>
        <w:tc>
          <w:tcPr>
            <w:tcW w:w="1250" w:type="pct"/>
            <w:vAlign w:val="center"/>
          </w:tcPr>
          <w:p w14:paraId="58384E2A" w14:textId="77777777" w:rsidR="00E9526F" w:rsidRPr="00FC5A76" w:rsidRDefault="00E9526F" w:rsidP="004B7752">
            <w:pPr>
              <w:pStyle w:val="NoSpacing"/>
              <w:rPr>
                <w:sz w:val="22"/>
                <w:lang w:val="en-GB"/>
              </w:rPr>
            </w:pPr>
          </w:p>
        </w:tc>
        <w:tc>
          <w:tcPr>
            <w:tcW w:w="1250" w:type="pct"/>
            <w:vAlign w:val="center"/>
          </w:tcPr>
          <w:p w14:paraId="031B87B0" w14:textId="77777777" w:rsidR="00E9526F" w:rsidRPr="00FC5A76" w:rsidRDefault="00E9526F" w:rsidP="004B7752">
            <w:pPr>
              <w:pStyle w:val="NoSpacing"/>
              <w:rPr>
                <w:sz w:val="22"/>
                <w:lang w:val="en-GB"/>
              </w:rPr>
            </w:pPr>
          </w:p>
        </w:tc>
      </w:tr>
    </w:tbl>
    <w:p w14:paraId="43262623" w14:textId="77777777" w:rsidR="00E9526F" w:rsidRPr="00574DD8" w:rsidRDefault="00E9526F" w:rsidP="004B7752">
      <w:pPr>
        <w:pStyle w:val="NoSpacing"/>
        <w:rPr>
          <w:b/>
          <w:sz w:val="22"/>
          <w:lang w:val="en-GB"/>
        </w:rPr>
      </w:pPr>
    </w:p>
    <w:p w14:paraId="2991E428" w14:textId="77777777" w:rsidR="00E9526F" w:rsidRPr="00574DD8" w:rsidRDefault="00E9526F" w:rsidP="00A14D3F">
      <w:pPr>
        <w:pStyle w:val="NoSpacing"/>
        <w:numPr>
          <w:ilvl w:val="0"/>
          <w:numId w:val="50"/>
        </w:numPr>
        <w:rPr>
          <w:sz w:val="22"/>
          <w:lang w:val="en-GB"/>
        </w:rPr>
      </w:pPr>
      <w:r w:rsidRPr="00574DD8">
        <w:rPr>
          <w:sz w:val="22"/>
          <w:lang w:val="en-GB"/>
        </w:rPr>
        <w:t>Data storage</w:t>
      </w:r>
    </w:p>
    <w:tbl>
      <w:tblPr>
        <w:tblStyle w:val="TableGrid"/>
        <w:tblW w:w="5000" w:type="pct"/>
        <w:tblLook w:val="04A0" w:firstRow="1" w:lastRow="0" w:firstColumn="1" w:lastColumn="0" w:noHBand="0" w:noVBand="1"/>
      </w:tblPr>
      <w:tblGrid>
        <w:gridCol w:w="4508"/>
        <w:gridCol w:w="4508"/>
      </w:tblGrid>
      <w:tr w:rsidR="00E9526F" w:rsidRPr="00574DD8" w14:paraId="67A5A5E2" w14:textId="77777777" w:rsidTr="00E9526F">
        <w:tc>
          <w:tcPr>
            <w:tcW w:w="2500" w:type="pct"/>
            <w:shd w:val="clear" w:color="auto" w:fill="B6DDE8" w:themeFill="accent5" w:themeFillTint="66"/>
            <w:vAlign w:val="center"/>
          </w:tcPr>
          <w:p w14:paraId="5CEAAB65" w14:textId="77777777" w:rsidR="00E9526F" w:rsidRPr="00574DD8" w:rsidRDefault="00E9526F" w:rsidP="004B7752">
            <w:pPr>
              <w:pStyle w:val="NoSpacing"/>
              <w:rPr>
                <w:b/>
                <w:sz w:val="22"/>
                <w:lang w:val="en-GB"/>
              </w:rPr>
            </w:pPr>
            <w:r w:rsidRPr="00574DD8">
              <w:rPr>
                <w:b/>
                <w:sz w:val="22"/>
                <w:lang w:val="en-GB"/>
              </w:rPr>
              <w:t xml:space="preserve">Who is mainly responsible for the data storage </w:t>
            </w:r>
            <w:r w:rsidRPr="00574DD8">
              <w:rPr>
                <w:sz w:val="22"/>
                <w:lang w:val="en-GB"/>
              </w:rPr>
              <w:t>(CRTs, addition</w:t>
            </w:r>
            <w:r>
              <w:rPr>
                <w:sz w:val="22"/>
                <w:lang w:val="en-GB"/>
              </w:rPr>
              <w:t>al</w:t>
            </w:r>
            <w:r w:rsidRPr="00574DD8">
              <w:rPr>
                <w:sz w:val="22"/>
                <w:lang w:val="en-GB"/>
              </w:rPr>
              <w:t xml:space="preserve"> researchers, etc.)</w:t>
            </w:r>
          </w:p>
        </w:tc>
        <w:tc>
          <w:tcPr>
            <w:tcW w:w="2500" w:type="pct"/>
            <w:shd w:val="clear" w:color="auto" w:fill="B6DDE8" w:themeFill="accent5" w:themeFillTint="66"/>
            <w:vAlign w:val="center"/>
          </w:tcPr>
          <w:p w14:paraId="31BE2BDE" w14:textId="77777777" w:rsidR="00E9526F" w:rsidRPr="00574DD8" w:rsidRDefault="00E9526F" w:rsidP="004B7752">
            <w:pPr>
              <w:pStyle w:val="NoSpacing"/>
              <w:rPr>
                <w:b/>
                <w:sz w:val="22"/>
                <w:lang w:val="en-GB"/>
              </w:rPr>
            </w:pPr>
            <w:r w:rsidRPr="00574DD8">
              <w:rPr>
                <w:b/>
                <w:sz w:val="22"/>
                <w:lang w:val="en-GB"/>
              </w:rPr>
              <w:t xml:space="preserve">Who is mainly responsible for the supervision of the data storage </w:t>
            </w:r>
            <w:r w:rsidRPr="00574DD8">
              <w:rPr>
                <w:sz w:val="22"/>
                <w:lang w:val="en-GB"/>
              </w:rPr>
              <w:t>(CRT member, etc.)</w:t>
            </w:r>
          </w:p>
        </w:tc>
      </w:tr>
      <w:tr w:rsidR="00E9526F" w:rsidRPr="00574DD8" w14:paraId="5393E72B" w14:textId="77777777" w:rsidTr="00E9526F">
        <w:tc>
          <w:tcPr>
            <w:tcW w:w="2500" w:type="pct"/>
            <w:vAlign w:val="center"/>
          </w:tcPr>
          <w:p w14:paraId="58D9BED2" w14:textId="77777777" w:rsidR="00E9526F" w:rsidRPr="00FC5A76" w:rsidRDefault="00E9526F" w:rsidP="004B7752">
            <w:pPr>
              <w:pStyle w:val="NoSpacing"/>
              <w:rPr>
                <w:sz w:val="22"/>
                <w:lang w:val="en-GB"/>
              </w:rPr>
            </w:pPr>
          </w:p>
        </w:tc>
        <w:tc>
          <w:tcPr>
            <w:tcW w:w="2500" w:type="pct"/>
            <w:vAlign w:val="center"/>
          </w:tcPr>
          <w:p w14:paraId="347A5176" w14:textId="77777777" w:rsidR="00E9526F" w:rsidRPr="00FC5A76" w:rsidRDefault="00E9526F" w:rsidP="004B7752">
            <w:pPr>
              <w:pStyle w:val="NoSpacing"/>
              <w:rPr>
                <w:sz w:val="22"/>
                <w:lang w:val="en-GB"/>
              </w:rPr>
            </w:pPr>
          </w:p>
        </w:tc>
      </w:tr>
      <w:tr w:rsidR="00E9526F" w:rsidRPr="00574DD8" w14:paraId="1060A8E0" w14:textId="77777777" w:rsidTr="00E9526F">
        <w:tc>
          <w:tcPr>
            <w:tcW w:w="2500" w:type="pct"/>
            <w:vAlign w:val="center"/>
          </w:tcPr>
          <w:p w14:paraId="6C184B83" w14:textId="77777777" w:rsidR="00E9526F" w:rsidRPr="00FC5A76" w:rsidRDefault="00E9526F" w:rsidP="004B7752">
            <w:pPr>
              <w:pStyle w:val="NoSpacing"/>
              <w:rPr>
                <w:sz w:val="22"/>
                <w:lang w:val="en-GB"/>
              </w:rPr>
            </w:pPr>
          </w:p>
        </w:tc>
        <w:tc>
          <w:tcPr>
            <w:tcW w:w="2500" w:type="pct"/>
            <w:vAlign w:val="center"/>
          </w:tcPr>
          <w:p w14:paraId="7B15DA32" w14:textId="77777777" w:rsidR="00E9526F" w:rsidRPr="00FC5A76" w:rsidRDefault="00E9526F" w:rsidP="004B7752">
            <w:pPr>
              <w:pStyle w:val="NoSpacing"/>
              <w:rPr>
                <w:sz w:val="22"/>
                <w:lang w:val="en-GB"/>
              </w:rPr>
            </w:pPr>
          </w:p>
        </w:tc>
      </w:tr>
      <w:tr w:rsidR="00E9526F" w:rsidRPr="00574DD8" w14:paraId="1BCB330D" w14:textId="77777777" w:rsidTr="00E9526F">
        <w:tc>
          <w:tcPr>
            <w:tcW w:w="2500" w:type="pct"/>
            <w:vAlign w:val="center"/>
          </w:tcPr>
          <w:p w14:paraId="673B64D3" w14:textId="77777777" w:rsidR="00E9526F" w:rsidRPr="00FC5A76" w:rsidRDefault="00E9526F" w:rsidP="004B7752">
            <w:pPr>
              <w:pStyle w:val="NoSpacing"/>
              <w:rPr>
                <w:sz w:val="22"/>
                <w:lang w:val="en-GB"/>
              </w:rPr>
            </w:pPr>
          </w:p>
        </w:tc>
        <w:tc>
          <w:tcPr>
            <w:tcW w:w="2500" w:type="pct"/>
            <w:vAlign w:val="center"/>
          </w:tcPr>
          <w:p w14:paraId="6C97EF7B" w14:textId="77777777" w:rsidR="00E9526F" w:rsidRPr="00FC5A76" w:rsidRDefault="00E9526F" w:rsidP="004B7752">
            <w:pPr>
              <w:pStyle w:val="NoSpacing"/>
              <w:rPr>
                <w:sz w:val="22"/>
                <w:lang w:val="en-GB"/>
              </w:rPr>
            </w:pPr>
          </w:p>
        </w:tc>
      </w:tr>
      <w:tr w:rsidR="00E9526F" w:rsidRPr="00574DD8" w14:paraId="7FF83EC6" w14:textId="77777777" w:rsidTr="00E9526F">
        <w:tc>
          <w:tcPr>
            <w:tcW w:w="2500" w:type="pct"/>
            <w:vAlign w:val="center"/>
          </w:tcPr>
          <w:p w14:paraId="5D724CD1" w14:textId="77777777" w:rsidR="00E9526F" w:rsidRPr="00FC5A76" w:rsidRDefault="00E9526F" w:rsidP="004B7752">
            <w:pPr>
              <w:pStyle w:val="NoSpacing"/>
              <w:rPr>
                <w:sz w:val="22"/>
                <w:lang w:val="en-GB"/>
              </w:rPr>
            </w:pPr>
          </w:p>
        </w:tc>
        <w:tc>
          <w:tcPr>
            <w:tcW w:w="2500" w:type="pct"/>
            <w:vAlign w:val="center"/>
          </w:tcPr>
          <w:p w14:paraId="04F9D8A1" w14:textId="77777777" w:rsidR="00E9526F" w:rsidRPr="00FC5A76" w:rsidRDefault="00E9526F" w:rsidP="004B7752">
            <w:pPr>
              <w:pStyle w:val="NoSpacing"/>
              <w:rPr>
                <w:sz w:val="22"/>
                <w:lang w:val="en-GB"/>
              </w:rPr>
            </w:pPr>
          </w:p>
        </w:tc>
      </w:tr>
    </w:tbl>
    <w:p w14:paraId="718D2B29" w14:textId="77777777" w:rsidR="00E9526F" w:rsidRPr="00574DD8" w:rsidRDefault="00E9526F" w:rsidP="004B7752">
      <w:pPr>
        <w:pStyle w:val="NoSpacing"/>
        <w:rPr>
          <w:sz w:val="22"/>
          <w:lang w:val="en-GB"/>
        </w:rPr>
      </w:pPr>
    </w:p>
    <w:p w14:paraId="4FBDC033" w14:textId="77777777" w:rsidR="00E9526F" w:rsidRPr="00574DD8" w:rsidRDefault="00E9526F" w:rsidP="00A14D3F">
      <w:pPr>
        <w:pStyle w:val="NoSpacing"/>
        <w:numPr>
          <w:ilvl w:val="0"/>
          <w:numId w:val="50"/>
        </w:numPr>
        <w:rPr>
          <w:sz w:val="22"/>
          <w:lang w:val="en-GB"/>
        </w:rPr>
      </w:pPr>
      <w:r w:rsidRPr="00574DD8">
        <w:rPr>
          <w:sz w:val="22"/>
          <w:lang w:val="en-GB"/>
        </w:rPr>
        <w:t>Data analysis</w:t>
      </w:r>
    </w:p>
    <w:tbl>
      <w:tblPr>
        <w:tblStyle w:val="TableGrid"/>
        <w:tblW w:w="5000" w:type="pct"/>
        <w:tblLook w:val="04A0" w:firstRow="1" w:lastRow="0" w:firstColumn="1" w:lastColumn="0" w:noHBand="0" w:noVBand="1"/>
      </w:tblPr>
      <w:tblGrid>
        <w:gridCol w:w="3004"/>
        <w:gridCol w:w="3006"/>
        <w:gridCol w:w="3006"/>
      </w:tblGrid>
      <w:tr w:rsidR="00E9526F" w:rsidRPr="00574DD8" w14:paraId="26680733" w14:textId="77777777" w:rsidTr="00E9526F">
        <w:tc>
          <w:tcPr>
            <w:tcW w:w="1666" w:type="pct"/>
            <w:shd w:val="clear" w:color="auto" w:fill="B6DDE8" w:themeFill="accent5" w:themeFillTint="66"/>
            <w:vAlign w:val="center"/>
          </w:tcPr>
          <w:p w14:paraId="73BB5F04" w14:textId="77777777" w:rsidR="0088699A" w:rsidRDefault="00E9526F" w:rsidP="004B7752">
            <w:pPr>
              <w:pStyle w:val="NoSpacing"/>
              <w:rPr>
                <w:b/>
                <w:sz w:val="22"/>
                <w:lang w:val="en-GB"/>
              </w:rPr>
            </w:pPr>
            <w:r w:rsidRPr="00574DD8">
              <w:rPr>
                <w:b/>
                <w:sz w:val="22"/>
                <w:lang w:val="en-GB"/>
              </w:rPr>
              <w:t xml:space="preserve">Who is mainly responsible for the data analysis </w:t>
            </w:r>
          </w:p>
          <w:p w14:paraId="3D834B8E" w14:textId="22C4D20F" w:rsidR="00E9526F" w:rsidRPr="00574DD8" w:rsidRDefault="00E9526F" w:rsidP="004B7752">
            <w:pPr>
              <w:pStyle w:val="NoSpacing"/>
              <w:rPr>
                <w:b/>
                <w:sz w:val="22"/>
                <w:lang w:val="en-GB"/>
              </w:rPr>
            </w:pPr>
            <w:r w:rsidRPr="00574DD8">
              <w:rPr>
                <w:sz w:val="22"/>
                <w:lang w:val="en-GB"/>
              </w:rPr>
              <w:t>(CRTs, addition</w:t>
            </w:r>
            <w:r>
              <w:rPr>
                <w:sz w:val="22"/>
                <w:lang w:val="en-GB"/>
              </w:rPr>
              <w:t>al</w:t>
            </w:r>
            <w:r w:rsidRPr="00574DD8">
              <w:rPr>
                <w:sz w:val="22"/>
                <w:lang w:val="en-GB"/>
              </w:rPr>
              <w:t xml:space="preserve"> researchers, etc.)</w:t>
            </w:r>
          </w:p>
        </w:tc>
        <w:tc>
          <w:tcPr>
            <w:tcW w:w="1667" w:type="pct"/>
            <w:shd w:val="clear" w:color="auto" w:fill="B6DDE8" w:themeFill="accent5" w:themeFillTint="66"/>
            <w:vAlign w:val="center"/>
          </w:tcPr>
          <w:p w14:paraId="70F6570E" w14:textId="77777777" w:rsidR="00E9526F" w:rsidRPr="00574DD8" w:rsidRDefault="00E9526F" w:rsidP="004B7752">
            <w:pPr>
              <w:pStyle w:val="NoSpacing"/>
              <w:rPr>
                <w:b/>
                <w:sz w:val="22"/>
                <w:lang w:val="en-GB"/>
              </w:rPr>
            </w:pPr>
            <w:r w:rsidRPr="00574DD8">
              <w:rPr>
                <w:b/>
                <w:sz w:val="22"/>
                <w:lang w:val="en-GB"/>
              </w:rPr>
              <w:t xml:space="preserve">Who is mainly responsible for the supervision of the data analysis </w:t>
            </w:r>
            <w:r w:rsidRPr="00574DD8">
              <w:rPr>
                <w:sz w:val="22"/>
                <w:lang w:val="en-GB"/>
              </w:rPr>
              <w:t>(CRT member, etc.)</w:t>
            </w:r>
          </w:p>
        </w:tc>
        <w:tc>
          <w:tcPr>
            <w:tcW w:w="1667" w:type="pct"/>
            <w:shd w:val="clear" w:color="auto" w:fill="B6DDE8" w:themeFill="accent5" w:themeFillTint="66"/>
            <w:vAlign w:val="center"/>
          </w:tcPr>
          <w:p w14:paraId="3576B770" w14:textId="0263F9F4" w:rsidR="00E9526F" w:rsidRPr="00574DD8" w:rsidRDefault="00E9526F" w:rsidP="004B7752">
            <w:pPr>
              <w:pStyle w:val="NoSpacing"/>
              <w:rPr>
                <w:b/>
                <w:sz w:val="22"/>
                <w:lang w:val="en-GB"/>
              </w:rPr>
            </w:pPr>
            <w:r w:rsidRPr="00574DD8">
              <w:rPr>
                <w:b/>
                <w:sz w:val="22"/>
                <w:lang w:val="en-GB"/>
              </w:rPr>
              <w:t xml:space="preserve">Who is mainly responsible for the quality assurance of the data analysis </w:t>
            </w:r>
            <w:r w:rsidRPr="00574DD8">
              <w:rPr>
                <w:sz w:val="22"/>
                <w:lang w:val="en-GB"/>
              </w:rPr>
              <w:t>(</w:t>
            </w:r>
            <w:r w:rsidR="009A4415">
              <w:rPr>
                <w:sz w:val="22"/>
                <w:lang w:val="en-GB"/>
              </w:rPr>
              <w:t xml:space="preserve">CRT, </w:t>
            </w:r>
            <w:r w:rsidRPr="00574DD8">
              <w:rPr>
                <w:sz w:val="22"/>
                <w:lang w:val="en-GB"/>
              </w:rPr>
              <w:t>paired partner)</w:t>
            </w:r>
          </w:p>
        </w:tc>
      </w:tr>
      <w:tr w:rsidR="00E9526F" w:rsidRPr="00574DD8" w14:paraId="445DE6D3" w14:textId="77777777" w:rsidTr="00E9526F">
        <w:tc>
          <w:tcPr>
            <w:tcW w:w="1666" w:type="pct"/>
            <w:vAlign w:val="center"/>
          </w:tcPr>
          <w:p w14:paraId="7FE8FC40" w14:textId="77777777" w:rsidR="00E9526F" w:rsidRPr="00FC5A76" w:rsidRDefault="00E9526F" w:rsidP="004B7752">
            <w:pPr>
              <w:pStyle w:val="NoSpacing"/>
              <w:rPr>
                <w:sz w:val="22"/>
                <w:lang w:val="en-GB"/>
              </w:rPr>
            </w:pPr>
          </w:p>
        </w:tc>
        <w:tc>
          <w:tcPr>
            <w:tcW w:w="1667" w:type="pct"/>
            <w:vAlign w:val="center"/>
          </w:tcPr>
          <w:p w14:paraId="28222374" w14:textId="77777777" w:rsidR="00E9526F" w:rsidRPr="00FC5A76" w:rsidRDefault="00E9526F" w:rsidP="004B7752">
            <w:pPr>
              <w:pStyle w:val="NoSpacing"/>
              <w:rPr>
                <w:sz w:val="22"/>
                <w:lang w:val="en-GB"/>
              </w:rPr>
            </w:pPr>
          </w:p>
        </w:tc>
        <w:tc>
          <w:tcPr>
            <w:tcW w:w="1667" w:type="pct"/>
            <w:vAlign w:val="center"/>
          </w:tcPr>
          <w:p w14:paraId="40B6EAE3" w14:textId="77777777" w:rsidR="00E9526F" w:rsidRPr="00FC5A76" w:rsidRDefault="00E9526F" w:rsidP="004B7752">
            <w:pPr>
              <w:pStyle w:val="NoSpacing"/>
              <w:rPr>
                <w:sz w:val="22"/>
                <w:lang w:val="en-GB"/>
              </w:rPr>
            </w:pPr>
          </w:p>
        </w:tc>
      </w:tr>
      <w:tr w:rsidR="00E9526F" w:rsidRPr="00574DD8" w14:paraId="77A1017A" w14:textId="77777777" w:rsidTr="00E9526F">
        <w:tc>
          <w:tcPr>
            <w:tcW w:w="1666" w:type="pct"/>
            <w:vAlign w:val="center"/>
          </w:tcPr>
          <w:p w14:paraId="616CF6C1" w14:textId="77777777" w:rsidR="00E9526F" w:rsidRPr="00FC5A76" w:rsidRDefault="00E9526F" w:rsidP="004B7752">
            <w:pPr>
              <w:pStyle w:val="NoSpacing"/>
              <w:rPr>
                <w:sz w:val="22"/>
                <w:lang w:val="en-GB"/>
              </w:rPr>
            </w:pPr>
          </w:p>
        </w:tc>
        <w:tc>
          <w:tcPr>
            <w:tcW w:w="1667" w:type="pct"/>
            <w:vAlign w:val="center"/>
          </w:tcPr>
          <w:p w14:paraId="2C433C9B" w14:textId="77777777" w:rsidR="00E9526F" w:rsidRPr="00FC5A76" w:rsidRDefault="00E9526F" w:rsidP="004B7752">
            <w:pPr>
              <w:pStyle w:val="NoSpacing"/>
              <w:rPr>
                <w:sz w:val="22"/>
                <w:lang w:val="en-GB"/>
              </w:rPr>
            </w:pPr>
          </w:p>
        </w:tc>
        <w:tc>
          <w:tcPr>
            <w:tcW w:w="1667" w:type="pct"/>
            <w:vAlign w:val="center"/>
          </w:tcPr>
          <w:p w14:paraId="2A78CEC4" w14:textId="77777777" w:rsidR="00E9526F" w:rsidRPr="00FC5A76" w:rsidRDefault="00E9526F" w:rsidP="004B7752">
            <w:pPr>
              <w:pStyle w:val="NoSpacing"/>
              <w:rPr>
                <w:sz w:val="22"/>
                <w:lang w:val="en-GB"/>
              </w:rPr>
            </w:pPr>
          </w:p>
        </w:tc>
      </w:tr>
      <w:tr w:rsidR="00E9526F" w:rsidRPr="00574DD8" w14:paraId="455007A7" w14:textId="77777777" w:rsidTr="00E9526F">
        <w:tc>
          <w:tcPr>
            <w:tcW w:w="1666" w:type="pct"/>
            <w:vAlign w:val="center"/>
          </w:tcPr>
          <w:p w14:paraId="76C2A213" w14:textId="77777777" w:rsidR="00E9526F" w:rsidRPr="00FC5A76" w:rsidRDefault="00E9526F" w:rsidP="004B7752">
            <w:pPr>
              <w:pStyle w:val="NoSpacing"/>
              <w:rPr>
                <w:sz w:val="22"/>
                <w:lang w:val="en-GB"/>
              </w:rPr>
            </w:pPr>
          </w:p>
        </w:tc>
        <w:tc>
          <w:tcPr>
            <w:tcW w:w="1667" w:type="pct"/>
            <w:vAlign w:val="center"/>
          </w:tcPr>
          <w:p w14:paraId="23D09D61" w14:textId="77777777" w:rsidR="00E9526F" w:rsidRPr="00FC5A76" w:rsidRDefault="00E9526F" w:rsidP="004B7752">
            <w:pPr>
              <w:pStyle w:val="NoSpacing"/>
              <w:rPr>
                <w:sz w:val="22"/>
                <w:lang w:val="en-GB"/>
              </w:rPr>
            </w:pPr>
          </w:p>
        </w:tc>
        <w:tc>
          <w:tcPr>
            <w:tcW w:w="1667" w:type="pct"/>
            <w:vAlign w:val="center"/>
          </w:tcPr>
          <w:p w14:paraId="15324A10" w14:textId="77777777" w:rsidR="00E9526F" w:rsidRPr="00FC5A76" w:rsidRDefault="00E9526F" w:rsidP="004B7752">
            <w:pPr>
              <w:pStyle w:val="NoSpacing"/>
              <w:rPr>
                <w:sz w:val="22"/>
                <w:lang w:val="en-GB"/>
              </w:rPr>
            </w:pPr>
          </w:p>
        </w:tc>
      </w:tr>
      <w:tr w:rsidR="00E9526F" w:rsidRPr="00574DD8" w14:paraId="28A60BFF" w14:textId="77777777" w:rsidTr="00E9526F">
        <w:tc>
          <w:tcPr>
            <w:tcW w:w="1666" w:type="pct"/>
            <w:vAlign w:val="center"/>
          </w:tcPr>
          <w:p w14:paraId="2A426238" w14:textId="77777777" w:rsidR="00E9526F" w:rsidRPr="00FC5A76" w:rsidRDefault="00E9526F" w:rsidP="004B7752">
            <w:pPr>
              <w:pStyle w:val="NoSpacing"/>
              <w:rPr>
                <w:sz w:val="22"/>
                <w:lang w:val="en-GB"/>
              </w:rPr>
            </w:pPr>
          </w:p>
        </w:tc>
        <w:tc>
          <w:tcPr>
            <w:tcW w:w="1667" w:type="pct"/>
            <w:vAlign w:val="center"/>
          </w:tcPr>
          <w:p w14:paraId="4FBEBBEF" w14:textId="77777777" w:rsidR="00E9526F" w:rsidRPr="00FC5A76" w:rsidRDefault="00E9526F" w:rsidP="004B7752">
            <w:pPr>
              <w:pStyle w:val="NoSpacing"/>
              <w:rPr>
                <w:sz w:val="22"/>
                <w:lang w:val="en-GB"/>
              </w:rPr>
            </w:pPr>
          </w:p>
        </w:tc>
        <w:tc>
          <w:tcPr>
            <w:tcW w:w="1667" w:type="pct"/>
            <w:vAlign w:val="center"/>
          </w:tcPr>
          <w:p w14:paraId="633CA580" w14:textId="77777777" w:rsidR="00E9526F" w:rsidRPr="00FC5A76" w:rsidRDefault="00E9526F" w:rsidP="004B7752">
            <w:pPr>
              <w:pStyle w:val="NoSpacing"/>
              <w:rPr>
                <w:sz w:val="22"/>
                <w:lang w:val="en-GB"/>
              </w:rPr>
            </w:pPr>
          </w:p>
        </w:tc>
      </w:tr>
    </w:tbl>
    <w:p w14:paraId="05271014" w14:textId="77777777" w:rsidR="00E9526F" w:rsidRPr="00574DD8" w:rsidRDefault="00E9526F" w:rsidP="004B7752">
      <w:pPr>
        <w:pStyle w:val="NoSpacing"/>
        <w:rPr>
          <w:b/>
          <w:sz w:val="22"/>
          <w:lang w:val="en-GB"/>
        </w:rPr>
      </w:pPr>
    </w:p>
    <w:p w14:paraId="46A08BF5" w14:textId="77777777" w:rsidR="00E9526F" w:rsidRPr="00574DD8" w:rsidRDefault="00E9526F" w:rsidP="00A14D3F">
      <w:pPr>
        <w:pStyle w:val="NoSpacing"/>
        <w:numPr>
          <w:ilvl w:val="0"/>
          <w:numId w:val="50"/>
        </w:numPr>
        <w:rPr>
          <w:sz w:val="22"/>
          <w:lang w:val="en-GB"/>
        </w:rPr>
      </w:pPr>
      <w:r w:rsidRPr="00574DD8">
        <w:rPr>
          <w:sz w:val="22"/>
          <w:lang w:val="en-GB"/>
        </w:rPr>
        <w:t>Report writing</w:t>
      </w:r>
    </w:p>
    <w:tbl>
      <w:tblPr>
        <w:tblStyle w:val="TableGrid"/>
        <w:tblW w:w="5022" w:type="pct"/>
        <w:tblLook w:val="04A0" w:firstRow="1" w:lastRow="0" w:firstColumn="1" w:lastColumn="0" w:noHBand="0" w:noVBand="1"/>
      </w:tblPr>
      <w:tblGrid>
        <w:gridCol w:w="3018"/>
        <w:gridCol w:w="3019"/>
        <w:gridCol w:w="3019"/>
      </w:tblGrid>
      <w:tr w:rsidR="00E9526F" w:rsidRPr="00574DD8" w14:paraId="1400F834" w14:textId="77777777" w:rsidTr="00537E27">
        <w:trPr>
          <w:trHeight w:val="754"/>
        </w:trPr>
        <w:tc>
          <w:tcPr>
            <w:tcW w:w="1666" w:type="pct"/>
            <w:shd w:val="clear" w:color="auto" w:fill="B6DDE8" w:themeFill="accent5" w:themeFillTint="66"/>
            <w:vAlign w:val="center"/>
          </w:tcPr>
          <w:p w14:paraId="182614CA" w14:textId="77777777" w:rsidR="00E9526F" w:rsidRPr="00574DD8" w:rsidRDefault="00E9526F" w:rsidP="004B7752">
            <w:pPr>
              <w:pStyle w:val="NoSpacing"/>
              <w:rPr>
                <w:b/>
                <w:sz w:val="22"/>
                <w:lang w:val="en-GB"/>
              </w:rPr>
            </w:pPr>
            <w:r w:rsidRPr="00574DD8">
              <w:rPr>
                <w:b/>
                <w:sz w:val="22"/>
                <w:lang w:val="en-GB"/>
              </w:rPr>
              <w:t xml:space="preserve">Who is mainly responsible for the report writing </w:t>
            </w:r>
            <w:r w:rsidRPr="00FC5A76">
              <w:rPr>
                <w:sz w:val="22"/>
                <w:lang w:val="en-GB"/>
              </w:rPr>
              <w:t>(CRTs</w:t>
            </w:r>
            <w:r w:rsidRPr="00574DD8">
              <w:rPr>
                <w:sz w:val="22"/>
                <w:lang w:val="en-GB"/>
              </w:rPr>
              <w:t>, addition</w:t>
            </w:r>
            <w:r>
              <w:rPr>
                <w:sz w:val="22"/>
                <w:lang w:val="en-GB"/>
              </w:rPr>
              <w:t>al</w:t>
            </w:r>
            <w:r w:rsidRPr="00574DD8">
              <w:rPr>
                <w:sz w:val="22"/>
                <w:lang w:val="en-GB"/>
              </w:rPr>
              <w:t xml:space="preserve"> researchers, etc.)</w:t>
            </w:r>
          </w:p>
        </w:tc>
        <w:tc>
          <w:tcPr>
            <w:tcW w:w="1667" w:type="pct"/>
            <w:shd w:val="clear" w:color="auto" w:fill="B6DDE8" w:themeFill="accent5" w:themeFillTint="66"/>
            <w:vAlign w:val="center"/>
          </w:tcPr>
          <w:p w14:paraId="07F85A9C" w14:textId="77777777" w:rsidR="00E9526F" w:rsidRPr="00574DD8" w:rsidRDefault="00E9526F" w:rsidP="004B7752">
            <w:pPr>
              <w:pStyle w:val="NoSpacing"/>
              <w:rPr>
                <w:b/>
                <w:sz w:val="22"/>
                <w:lang w:val="en-GB"/>
              </w:rPr>
            </w:pPr>
            <w:r w:rsidRPr="00574DD8">
              <w:rPr>
                <w:b/>
                <w:sz w:val="22"/>
                <w:lang w:val="en-GB"/>
              </w:rPr>
              <w:t xml:space="preserve">Who is mainly responsible for the supervision of the reporting </w:t>
            </w:r>
            <w:r w:rsidRPr="00FC5A76">
              <w:rPr>
                <w:sz w:val="22"/>
                <w:lang w:val="en-GB"/>
              </w:rPr>
              <w:t>(</w:t>
            </w:r>
            <w:r w:rsidRPr="00574DD8">
              <w:rPr>
                <w:sz w:val="22"/>
                <w:lang w:val="en-GB"/>
              </w:rPr>
              <w:t>CRT member, etc.)</w:t>
            </w:r>
          </w:p>
        </w:tc>
        <w:tc>
          <w:tcPr>
            <w:tcW w:w="1667" w:type="pct"/>
            <w:shd w:val="clear" w:color="auto" w:fill="B6DDE8" w:themeFill="accent5" w:themeFillTint="66"/>
            <w:vAlign w:val="center"/>
          </w:tcPr>
          <w:p w14:paraId="5DB8C240" w14:textId="3FA81BFF" w:rsidR="00E9526F" w:rsidRPr="00574DD8" w:rsidRDefault="00E9526F" w:rsidP="004B7752">
            <w:pPr>
              <w:pStyle w:val="NoSpacing"/>
              <w:rPr>
                <w:b/>
                <w:sz w:val="22"/>
                <w:lang w:val="en-GB"/>
              </w:rPr>
            </w:pPr>
            <w:r w:rsidRPr="00574DD8">
              <w:rPr>
                <w:b/>
                <w:sz w:val="22"/>
                <w:lang w:val="en-GB"/>
              </w:rPr>
              <w:t xml:space="preserve">Who is mainly responsible for the quality assurance of the reporting </w:t>
            </w:r>
            <w:r w:rsidRPr="00574DD8">
              <w:rPr>
                <w:sz w:val="22"/>
                <w:lang w:val="en-GB"/>
              </w:rPr>
              <w:t>(</w:t>
            </w:r>
            <w:r w:rsidR="009A4415">
              <w:rPr>
                <w:sz w:val="22"/>
                <w:lang w:val="en-GB"/>
              </w:rPr>
              <w:t xml:space="preserve">CRT, </w:t>
            </w:r>
            <w:r w:rsidRPr="00574DD8">
              <w:rPr>
                <w:sz w:val="22"/>
                <w:lang w:val="en-GB"/>
              </w:rPr>
              <w:t>paired partner)</w:t>
            </w:r>
          </w:p>
        </w:tc>
      </w:tr>
      <w:tr w:rsidR="00E9526F" w:rsidRPr="00574DD8" w14:paraId="71FDB71F" w14:textId="77777777" w:rsidTr="00537E27">
        <w:trPr>
          <w:trHeight w:val="242"/>
        </w:trPr>
        <w:tc>
          <w:tcPr>
            <w:tcW w:w="1666" w:type="pct"/>
            <w:vAlign w:val="center"/>
          </w:tcPr>
          <w:p w14:paraId="043EAC66" w14:textId="77777777" w:rsidR="00E9526F" w:rsidRPr="00FC5A76" w:rsidRDefault="00E9526F" w:rsidP="004B7752">
            <w:pPr>
              <w:pStyle w:val="NoSpacing"/>
              <w:rPr>
                <w:sz w:val="22"/>
                <w:lang w:val="en-GB"/>
              </w:rPr>
            </w:pPr>
          </w:p>
        </w:tc>
        <w:tc>
          <w:tcPr>
            <w:tcW w:w="1667" w:type="pct"/>
            <w:vAlign w:val="center"/>
          </w:tcPr>
          <w:p w14:paraId="73687FCC" w14:textId="77777777" w:rsidR="00E9526F" w:rsidRPr="00FC5A76" w:rsidRDefault="00E9526F" w:rsidP="004B7752">
            <w:pPr>
              <w:pStyle w:val="NoSpacing"/>
              <w:rPr>
                <w:sz w:val="22"/>
                <w:lang w:val="en-GB"/>
              </w:rPr>
            </w:pPr>
          </w:p>
        </w:tc>
        <w:tc>
          <w:tcPr>
            <w:tcW w:w="1667" w:type="pct"/>
            <w:vAlign w:val="center"/>
          </w:tcPr>
          <w:p w14:paraId="0AFB9E89" w14:textId="77777777" w:rsidR="00E9526F" w:rsidRPr="00FC5A76" w:rsidRDefault="00E9526F" w:rsidP="004B7752">
            <w:pPr>
              <w:pStyle w:val="NoSpacing"/>
              <w:rPr>
                <w:sz w:val="22"/>
                <w:lang w:val="en-GB"/>
              </w:rPr>
            </w:pPr>
          </w:p>
        </w:tc>
      </w:tr>
      <w:tr w:rsidR="00E9526F" w:rsidRPr="00574DD8" w14:paraId="57A7C7A9" w14:textId="77777777" w:rsidTr="00537E27">
        <w:trPr>
          <w:trHeight w:val="251"/>
        </w:trPr>
        <w:tc>
          <w:tcPr>
            <w:tcW w:w="1666" w:type="pct"/>
            <w:vAlign w:val="center"/>
          </w:tcPr>
          <w:p w14:paraId="2D6719CC" w14:textId="77777777" w:rsidR="00E9526F" w:rsidRPr="00FC5A76" w:rsidRDefault="00E9526F" w:rsidP="004B7752">
            <w:pPr>
              <w:pStyle w:val="NoSpacing"/>
              <w:rPr>
                <w:sz w:val="22"/>
                <w:lang w:val="en-GB"/>
              </w:rPr>
            </w:pPr>
          </w:p>
        </w:tc>
        <w:tc>
          <w:tcPr>
            <w:tcW w:w="1667" w:type="pct"/>
            <w:vAlign w:val="center"/>
          </w:tcPr>
          <w:p w14:paraId="6755728F" w14:textId="77777777" w:rsidR="00E9526F" w:rsidRPr="00FC5A76" w:rsidRDefault="00E9526F" w:rsidP="004B7752">
            <w:pPr>
              <w:pStyle w:val="NoSpacing"/>
              <w:rPr>
                <w:sz w:val="22"/>
                <w:lang w:val="en-GB"/>
              </w:rPr>
            </w:pPr>
          </w:p>
        </w:tc>
        <w:tc>
          <w:tcPr>
            <w:tcW w:w="1667" w:type="pct"/>
            <w:vAlign w:val="center"/>
          </w:tcPr>
          <w:p w14:paraId="5418D4C7" w14:textId="77777777" w:rsidR="00E9526F" w:rsidRPr="00FC5A76" w:rsidRDefault="00E9526F" w:rsidP="004B7752">
            <w:pPr>
              <w:pStyle w:val="NoSpacing"/>
              <w:rPr>
                <w:sz w:val="22"/>
                <w:lang w:val="en-GB"/>
              </w:rPr>
            </w:pPr>
          </w:p>
        </w:tc>
      </w:tr>
      <w:tr w:rsidR="00E9526F" w:rsidRPr="00574DD8" w14:paraId="0EA0F253" w14:textId="77777777" w:rsidTr="00537E27">
        <w:trPr>
          <w:trHeight w:val="251"/>
        </w:trPr>
        <w:tc>
          <w:tcPr>
            <w:tcW w:w="1666" w:type="pct"/>
            <w:vAlign w:val="center"/>
          </w:tcPr>
          <w:p w14:paraId="5AA3716A" w14:textId="77777777" w:rsidR="00E9526F" w:rsidRPr="00FC5A76" w:rsidRDefault="00E9526F" w:rsidP="004B7752">
            <w:pPr>
              <w:pStyle w:val="NoSpacing"/>
              <w:rPr>
                <w:sz w:val="22"/>
                <w:lang w:val="en-GB"/>
              </w:rPr>
            </w:pPr>
          </w:p>
        </w:tc>
        <w:tc>
          <w:tcPr>
            <w:tcW w:w="1667" w:type="pct"/>
            <w:vAlign w:val="center"/>
          </w:tcPr>
          <w:p w14:paraId="4B42D33D" w14:textId="77777777" w:rsidR="00E9526F" w:rsidRPr="00FC5A76" w:rsidRDefault="00E9526F" w:rsidP="004B7752">
            <w:pPr>
              <w:pStyle w:val="NoSpacing"/>
              <w:rPr>
                <w:sz w:val="22"/>
                <w:lang w:val="en-GB"/>
              </w:rPr>
            </w:pPr>
          </w:p>
        </w:tc>
        <w:tc>
          <w:tcPr>
            <w:tcW w:w="1667" w:type="pct"/>
            <w:vAlign w:val="center"/>
          </w:tcPr>
          <w:p w14:paraId="5DAE9BEE" w14:textId="77777777" w:rsidR="00E9526F" w:rsidRPr="00FC5A76" w:rsidRDefault="00E9526F" w:rsidP="004B7752">
            <w:pPr>
              <w:pStyle w:val="NoSpacing"/>
              <w:rPr>
                <w:sz w:val="22"/>
                <w:lang w:val="en-GB"/>
              </w:rPr>
            </w:pPr>
          </w:p>
        </w:tc>
      </w:tr>
      <w:tr w:rsidR="00E9526F" w:rsidRPr="00574DD8" w14:paraId="46E11653" w14:textId="77777777" w:rsidTr="00537E27">
        <w:trPr>
          <w:trHeight w:val="503"/>
        </w:trPr>
        <w:tc>
          <w:tcPr>
            <w:tcW w:w="1666" w:type="pct"/>
            <w:vAlign w:val="center"/>
          </w:tcPr>
          <w:p w14:paraId="522250A9" w14:textId="77777777" w:rsidR="00E9526F" w:rsidRDefault="00E9526F" w:rsidP="004B7752">
            <w:pPr>
              <w:pStyle w:val="NoSpacing"/>
              <w:rPr>
                <w:sz w:val="22"/>
                <w:lang w:val="en-GB"/>
              </w:rPr>
            </w:pPr>
          </w:p>
          <w:p w14:paraId="4F7D0D1A" w14:textId="097D40AF" w:rsidR="00537E27" w:rsidRPr="00FC5A76" w:rsidRDefault="00537E27" w:rsidP="004B7752">
            <w:pPr>
              <w:pStyle w:val="NoSpacing"/>
              <w:rPr>
                <w:sz w:val="22"/>
                <w:lang w:val="en-GB"/>
              </w:rPr>
            </w:pPr>
          </w:p>
        </w:tc>
        <w:tc>
          <w:tcPr>
            <w:tcW w:w="1667" w:type="pct"/>
            <w:vAlign w:val="center"/>
          </w:tcPr>
          <w:p w14:paraId="0B6C8C12" w14:textId="77777777" w:rsidR="00E9526F" w:rsidRPr="00FC5A76" w:rsidRDefault="00E9526F" w:rsidP="004B7752">
            <w:pPr>
              <w:pStyle w:val="NoSpacing"/>
              <w:rPr>
                <w:sz w:val="22"/>
                <w:lang w:val="en-GB"/>
              </w:rPr>
            </w:pPr>
          </w:p>
        </w:tc>
        <w:tc>
          <w:tcPr>
            <w:tcW w:w="1667" w:type="pct"/>
            <w:vAlign w:val="center"/>
          </w:tcPr>
          <w:p w14:paraId="5E46380C" w14:textId="77777777" w:rsidR="00E9526F" w:rsidRPr="00FC5A76" w:rsidRDefault="00E9526F" w:rsidP="004B7752">
            <w:pPr>
              <w:pStyle w:val="NoSpacing"/>
              <w:rPr>
                <w:sz w:val="22"/>
                <w:lang w:val="en-GB"/>
              </w:rPr>
            </w:pPr>
          </w:p>
        </w:tc>
      </w:tr>
    </w:tbl>
    <w:p w14:paraId="4422528E" w14:textId="73E55C38" w:rsidR="00E9526F" w:rsidRPr="00574DD8" w:rsidRDefault="00E9526F" w:rsidP="004B7752">
      <w:pPr>
        <w:shd w:val="clear" w:color="auto" w:fill="31849B" w:themeFill="accent5" w:themeFillShade="BF"/>
        <w:jc w:val="left"/>
        <w:rPr>
          <w:rFonts w:cs="Arial"/>
          <w:b/>
          <w:color w:val="FFFFFF" w:themeColor="background1"/>
          <w:sz w:val="28"/>
          <w:szCs w:val="28"/>
        </w:rPr>
      </w:pPr>
      <w:r w:rsidRPr="00574DD8">
        <w:rPr>
          <w:rFonts w:cs="Arial"/>
          <w:b/>
          <w:color w:val="FFFFFF" w:themeColor="background1"/>
          <w:sz w:val="28"/>
          <w:szCs w:val="28"/>
        </w:rPr>
        <w:t>Data collection</w:t>
      </w:r>
    </w:p>
    <w:p w14:paraId="73C5FAB5" w14:textId="77777777" w:rsidR="00E9526F" w:rsidRPr="00574DD8" w:rsidRDefault="00E9526F" w:rsidP="004B7752">
      <w:pPr>
        <w:pStyle w:val="NoSpacing"/>
        <w:rPr>
          <w:b/>
          <w:sz w:val="22"/>
          <w:lang w:val="en-GB"/>
        </w:rPr>
      </w:pPr>
    </w:p>
    <w:p w14:paraId="0D2FEBE4" w14:textId="77777777" w:rsidR="00E9526F" w:rsidRPr="00574DD8" w:rsidRDefault="00E9526F" w:rsidP="004B7752">
      <w:pPr>
        <w:pStyle w:val="NoSpacing"/>
        <w:rPr>
          <w:b/>
          <w:sz w:val="22"/>
          <w:lang w:val="en-GB"/>
        </w:rPr>
      </w:pPr>
      <w:r w:rsidRPr="00574DD8">
        <w:rPr>
          <w:b/>
          <w:sz w:val="22"/>
          <w:lang w:val="en-GB"/>
        </w:rPr>
        <w:t>Step 1: Make a plan</w:t>
      </w:r>
    </w:p>
    <w:p w14:paraId="0279404E" w14:textId="5FA6DAAF" w:rsidR="00E9526F" w:rsidRPr="00574DD8" w:rsidRDefault="00E9526F" w:rsidP="00A14D3F">
      <w:pPr>
        <w:pStyle w:val="NoSpacing"/>
        <w:numPr>
          <w:ilvl w:val="0"/>
          <w:numId w:val="13"/>
        </w:numPr>
        <w:rPr>
          <w:b/>
          <w:sz w:val="22"/>
          <w:lang w:val="en-GB"/>
        </w:rPr>
      </w:pPr>
      <w:r w:rsidRPr="00574DD8">
        <w:rPr>
          <w:sz w:val="22"/>
          <w:lang w:val="en-GB"/>
        </w:rPr>
        <w:t>Please fill out table</w:t>
      </w:r>
      <w:r w:rsidR="00B638B4">
        <w:rPr>
          <w:sz w:val="22"/>
          <w:lang w:val="en-GB"/>
        </w:rPr>
        <w:t>s</w:t>
      </w:r>
      <w:r w:rsidRPr="00574DD8">
        <w:rPr>
          <w:sz w:val="22"/>
          <w:lang w:val="en-GB"/>
        </w:rPr>
        <w:t xml:space="preserve"> 2 and 3. </w:t>
      </w:r>
    </w:p>
    <w:p w14:paraId="00A4A5D7" w14:textId="77777777" w:rsidR="00E9526F" w:rsidRPr="00574DD8" w:rsidRDefault="00E9526F" w:rsidP="004B7752">
      <w:pPr>
        <w:pStyle w:val="NoSpacing"/>
        <w:rPr>
          <w:sz w:val="22"/>
          <w:lang w:val="en-GB"/>
        </w:rPr>
      </w:pPr>
    </w:p>
    <w:p w14:paraId="477AD0BF" w14:textId="77777777" w:rsidR="00E9526F" w:rsidRPr="00574DD8" w:rsidRDefault="00E9526F" w:rsidP="00B638B4">
      <w:pPr>
        <w:pStyle w:val="Caption"/>
      </w:pPr>
      <w:r w:rsidRPr="00574DD8">
        <w:t xml:space="preserve">Table 2: Planning of distribution and collection of questionnaires </w:t>
      </w:r>
    </w:p>
    <w:tbl>
      <w:tblPr>
        <w:tblStyle w:val="TableGrid"/>
        <w:tblpPr w:leftFromText="141" w:rightFromText="141" w:vertAnchor="text" w:horzAnchor="margin" w:tblpY="104"/>
        <w:tblW w:w="5000" w:type="pct"/>
        <w:tblLook w:val="04A0" w:firstRow="1" w:lastRow="0" w:firstColumn="1" w:lastColumn="0" w:noHBand="0" w:noVBand="1"/>
      </w:tblPr>
      <w:tblGrid>
        <w:gridCol w:w="1804"/>
        <w:gridCol w:w="1803"/>
        <w:gridCol w:w="1803"/>
        <w:gridCol w:w="1803"/>
        <w:gridCol w:w="1803"/>
      </w:tblGrid>
      <w:tr w:rsidR="00E9526F" w:rsidRPr="00D50C0C" w14:paraId="4F6302A6" w14:textId="77777777" w:rsidTr="0088699A">
        <w:trPr>
          <w:trHeight w:val="182"/>
        </w:trPr>
        <w:tc>
          <w:tcPr>
            <w:tcW w:w="1000"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4DA6FD3B" w14:textId="77777777" w:rsidR="00E9526F" w:rsidRPr="00F63C33" w:rsidRDefault="00E9526F" w:rsidP="0088699A">
            <w:pPr>
              <w:pStyle w:val="NoSpacing"/>
              <w:jc w:val="center"/>
              <w:rPr>
                <w:b/>
                <w:sz w:val="22"/>
                <w:lang w:val="en-GB"/>
              </w:rPr>
            </w:pPr>
            <w:r w:rsidRPr="00F63C33">
              <w:rPr>
                <w:b/>
                <w:sz w:val="22"/>
                <w:lang w:val="en-GB"/>
              </w:rPr>
              <w:t>Activity</w:t>
            </w:r>
          </w:p>
        </w:tc>
        <w:tc>
          <w:tcPr>
            <w:tcW w:w="1000"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1A4DA2F8" w14:textId="77777777" w:rsidR="00E9526F" w:rsidRPr="00D50C0C" w:rsidRDefault="00E9526F" w:rsidP="0088699A">
            <w:pPr>
              <w:pStyle w:val="NoSpacing"/>
              <w:jc w:val="center"/>
              <w:rPr>
                <w:b/>
                <w:sz w:val="22"/>
                <w:lang w:val="en-GB"/>
              </w:rPr>
            </w:pPr>
            <w:r w:rsidRPr="00D50C0C">
              <w:rPr>
                <w:b/>
                <w:sz w:val="22"/>
                <w:lang w:val="en-GB"/>
              </w:rPr>
              <w:t>When</w:t>
            </w:r>
          </w:p>
        </w:tc>
        <w:tc>
          <w:tcPr>
            <w:tcW w:w="1000"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2F71B21A" w14:textId="77777777" w:rsidR="00E9526F" w:rsidRPr="00D50C0C" w:rsidRDefault="00E9526F" w:rsidP="0088699A">
            <w:pPr>
              <w:pStyle w:val="NoSpacing"/>
              <w:jc w:val="center"/>
              <w:rPr>
                <w:b/>
                <w:sz w:val="22"/>
                <w:lang w:val="en-GB"/>
              </w:rPr>
            </w:pPr>
            <w:r w:rsidRPr="00D50C0C">
              <w:rPr>
                <w:b/>
                <w:sz w:val="22"/>
                <w:lang w:val="en-GB"/>
              </w:rPr>
              <w:t>Location</w:t>
            </w:r>
          </w:p>
        </w:tc>
        <w:tc>
          <w:tcPr>
            <w:tcW w:w="1000"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37CA5727" w14:textId="60DA950E" w:rsidR="00E9526F" w:rsidRPr="00D50C0C" w:rsidRDefault="00E9526F" w:rsidP="0088699A">
            <w:pPr>
              <w:pStyle w:val="NoSpacing"/>
              <w:jc w:val="center"/>
              <w:rPr>
                <w:b/>
                <w:sz w:val="22"/>
                <w:lang w:val="en-GB"/>
              </w:rPr>
            </w:pPr>
            <w:r w:rsidRPr="00D50C0C">
              <w:rPr>
                <w:b/>
                <w:sz w:val="22"/>
                <w:lang w:val="en-GB"/>
              </w:rPr>
              <w:t>Who (Name of responsible researcher)</w:t>
            </w:r>
          </w:p>
        </w:tc>
        <w:tc>
          <w:tcPr>
            <w:tcW w:w="1000"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87E467C" w14:textId="77777777" w:rsidR="00E9526F" w:rsidRPr="00D50C0C" w:rsidRDefault="00E9526F" w:rsidP="0088699A">
            <w:pPr>
              <w:pStyle w:val="NoSpacing"/>
              <w:jc w:val="center"/>
              <w:rPr>
                <w:b/>
                <w:sz w:val="22"/>
                <w:lang w:val="en-GB"/>
              </w:rPr>
            </w:pPr>
            <w:r w:rsidRPr="00D50C0C">
              <w:rPr>
                <w:b/>
                <w:sz w:val="22"/>
                <w:lang w:val="en-GB"/>
              </w:rPr>
              <w:t>Who (Respondent ID)</w:t>
            </w:r>
          </w:p>
        </w:tc>
      </w:tr>
      <w:tr w:rsidR="00E9526F" w:rsidRPr="00057908" w14:paraId="36BC5843" w14:textId="77777777" w:rsidTr="00E9526F">
        <w:trPr>
          <w:trHeight w:val="162"/>
        </w:trPr>
        <w:tc>
          <w:tcPr>
            <w:tcW w:w="1000" w:type="pct"/>
            <w:tcBorders>
              <w:top w:val="single" w:sz="4" w:space="0" w:color="auto"/>
              <w:left w:val="single" w:sz="4" w:space="0" w:color="auto"/>
              <w:bottom w:val="single" w:sz="4" w:space="0" w:color="auto"/>
              <w:right w:val="single" w:sz="4" w:space="0" w:color="auto"/>
            </w:tcBorders>
            <w:vAlign w:val="center"/>
            <w:hideMark/>
          </w:tcPr>
          <w:p w14:paraId="246980F5" w14:textId="58ABB43C" w:rsidR="00E9526F" w:rsidRPr="00F63C33" w:rsidRDefault="00E9526F" w:rsidP="004B7752">
            <w:pPr>
              <w:pStyle w:val="NoSpacing"/>
              <w:rPr>
                <w:sz w:val="22"/>
                <w:lang w:val="en-GB"/>
              </w:rPr>
            </w:pPr>
            <w:r w:rsidRPr="00F63C33">
              <w:rPr>
                <w:sz w:val="22"/>
                <w:lang w:val="en-GB"/>
              </w:rPr>
              <w:t xml:space="preserve">E.g. </w:t>
            </w:r>
            <w:r w:rsidR="009815AB">
              <w:rPr>
                <w:sz w:val="22"/>
                <w:lang w:val="en-GB"/>
              </w:rPr>
              <w:t>“</w:t>
            </w:r>
            <w:r w:rsidRPr="00F63C33">
              <w:rPr>
                <w:i/>
                <w:sz w:val="22"/>
                <w:lang w:val="en-GB"/>
              </w:rPr>
              <w:t>Distribute questionnaires” AND/OR ”Collect completed questionnaires”</w:t>
            </w:r>
          </w:p>
        </w:tc>
        <w:tc>
          <w:tcPr>
            <w:tcW w:w="1000" w:type="pct"/>
            <w:tcBorders>
              <w:top w:val="single" w:sz="4" w:space="0" w:color="auto"/>
              <w:left w:val="single" w:sz="4" w:space="0" w:color="auto"/>
              <w:bottom w:val="single" w:sz="4" w:space="0" w:color="auto"/>
              <w:right w:val="single" w:sz="4" w:space="0" w:color="auto"/>
            </w:tcBorders>
            <w:vAlign w:val="center"/>
          </w:tcPr>
          <w:p w14:paraId="7E850AFF"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5103CA3A"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1971FB00"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44B6E001" w14:textId="77777777" w:rsidR="00E9526F" w:rsidRPr="00D50C0C" w:rsidRDefault="00E9526F" w:rsidP="004B7752">
            <w:pPr>
              <w:pStyle w:val="NoSpacing"/>
              <w:rPr>
                <w:sz w:val="22"/>
                <w:lang w:val="fr-CH"/>
              </w:rPr>
            </w:pPr>
          </w:p>
        </w:tc>
      </w:tr>
      <w:tr w:rsidR="00E9526F" w:rsidRPr="00057908" w14:paraId="0A212CE6" w14:textId="77777777" w:rsidTr="00E9526F">
        <w:trPr>
          <w:trHeight w:val="182"/>
        </w:trPr>
        <w:tc>
          <w:tcPr>
            <w:tcW w:w="1000" w:type="pct"/>
            <w:tcBorders>
              <w:top w:val="single" w:sz="4" w:space="0" w:color="auto"/>
              <w:left w:val="single" w:sz="4" w:space="0" w:color="auto"/>
              <w:bottom w:val="single" w:sz="4" w:space="0" w:color="auto"/>
              <w:right w:val="single" w:sz="4" w:space="0" w:color="auto"/>
            </w:tcBorders>
            <w:vAlign w:val="center"/>
          </w:tcPr>
          <w:p w14:paraId="7292CA45" w14:textId="77777777" w:rsidR="00E9526F" w:rsidRPr="00F63C33" w:rsidRDefault="00E9526F" w:rsidP="004B7752">
            <w:pPr>
              <w:pStyle w:val="NoSpacing"/>
              <w:rPr>
                <w:sz w:val="22"/>
                <w:lang w:val="en-GB"/>
              </w:rPr>
            </w:pPr>
          </w:p>
        </w:tc>
        <w:tc>
          <w:tcPr>
            <w:tcW w:w="1000" w:type="pct"/>
            <w:tcBorders>
              <w:top w:val="single" w:sz="4" w:space="0" w:color="auto"/>
              <w:left w:val="single" w:sz="4" w:space="0" w:color="auto"/>
              <w:bottom w:val="single" w:sz="4" w:space="0" w:color="auto"/>
              <w:right w:val="single" w:sz="4" w:space="0" w:color="auto"/>
            </w:tcBorders>
            <w:vAlign w:val="center"/>
          </w:tcPr>
          <w:p w14:paraId="0466A14C"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70468732"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5CBD77E8"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6BADEB1A" w14:textId="77777777" w:rsidR="00E9526F" w:rsidRPr="00D50C0C" w:rsidRDefault="00E9526F" w:rsidP="004B7752">
            <w:pPr>
              <w:pStyle w:val="NoSpacing"/>
              <w:rPr>
                <w:sz w:val="22"/>
                <w:lang w:val="fr-CH"/>
              </w:rPr>
            </w:pPr>
          </w:p>
        </w:tc>
      </w:tr>
      <w:tr w:rsidR="00E9526F" w:rsidRPr="00057908" w14:paraId="4B32314E" w14:textId="77777777" w:rsidTr="00E9526F">
        <w:trPr>
          <w:trHeight w:val="199"/>
        </w:trPr>
        <w:tc>
          <w:tcPr>
            <w:tcW w:w="1000" w:type="pct"/>
            <w:tcBorders>
              <w:top w:val="single" w:sz="4" w:space="0" w:color="auto"/>
              <w:left w:val="single" w:sz="4" w:space="0" w:color="auto"/>
              <w:bottom w:val="single" w:sz="4" w:space="0" w:color="auto"/>
              <w:right w:val="single" w:sz="4" w:space="0" w:color="auto"/>
            </w:tcBorders>
            <w:vAlign w:val="center"/>
          </w:tcPr>
          <w:p w14:paraId="35C42F20" w14:textId="77777777" w:rsidR="00E9526F" w:rsidRPr="00F63C33" w:rsidRDefault="00E9526F" w:rsidP="004B7752">
            <w:pPr>
              <w:pStyle w:val="NoSpacing"/>
              <w:rPr>
                <w:sz w:val="22"/>
                <w:lang w:val="en-GB"/>
              </w:rPr>
            </w:pPr>
          </w:p>
        </w:tc>
        <w:tc>
          <w:tcPr>
            <w:tcW w:w="1000" w:type="pct"/>
            <w:tcBorders>
              <w:top w:val="single" w:sz="4" w:space="0" w:color="auto"/>
              <w:left w:val="single" w:sz="4" w:space="0" w:color="auto"/>
              <w:bottom w:val="single" w:sz="4" w:space="0" w:color="auto"/>
              <w:right w:val="single" w:sz="4" w:space="0" w:color="auto"/>
            </w:tcBorders>
            <w:vAlign w:val="center"/>
          </w:tcPr>
          <w:p w14:paraId="4250A19C"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2A54C659"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114A14A9"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62074014" w14:textId="77777777" w:rsidR="00E9526F" w:rsidRPr="00D50C0C" w:rsidRDefault="00E9526F" w:rsidP="004B7752">
            <w:pPr>
              <w:pStyle w:val="NoSpacing"/>
              <w:rPr>
                <w:sz w:val="22"/>
                <w:lang w:val="fr-CH"/>
              </w:rPr>
            </w:pPr>
          </w:p>
        </w:tc>
      </w:tr>
      <w:tr w:rsidR="00E9526F" w:rsidRPr="00057908" w14:paraId="1252DDC6" w14:textId="77777777" w:rsidTr="00E9526F">
        <w:trPr>
          <w:trHeight w:val="199"/>
        </w:trPr>
        <w:tc>
          <w:tcPr>
            <w:tcW w:w="1000" w:type="pct"/>
            <w:tcBorders>
              <w:top w:val="single" w:sz="4" w:space="0" w:color="auto"/>
              <w:left w:val="single" w:sz="4" w:space="0" w:color="auto"/>
              <w:bottom w:val="single" w:sz="4" w:space="0" w:color="auto"/>
              <w:right w:val="single" w:sz="4" w:space="0" w:color="auto"/>
            </w:tcBorders>
            <w:vAlign w:val="center"/>
          </w:tcPr>
          <w:p w14:paraId="5F9A68B5" w14:textId="77777777" w:rsidR="00E9526F" w:rsidRPr="00F63C33" w:rsidRDefault="00E9526F" w:rsidP="004B7752">
            <w:pPr>
              <w:pStyle w:val="NoSpacing"/>
              <w:rPr>
                <w:sz w:val="22"/>
                <w:lang w:val="en-GB"/>
              </w:rPr>
            </w:pPr>
          </w:p>
        </w:tc>
        <w:tc>
          <w:tcPr>
            <w:tcW w:w="1000" w:type="pct"/>
            <w:tcBorders>
              <w:top w:val="single" w:sz="4" w:space="0" w:color="auto"/>
              <w:left w:val="single" w:sz="4" w:space="0" w:color="auto"/>
              <w:bottom w:val="single" w:sz="4" w:space="0" w:color="auto"/>
              <w:right w:val="single" w:sz="4" w:space="0" w:color="auto"/>
            </w:tcBorders>
            <w:vAlign w:val="center"/>
          </w:tcPr>
          <w:p w14:paraId="41AFCCC2"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104F02A0"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422466ED"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098D71C9" w14:textId="77777777" w:rsidR="00E9526F" w:rsidRPr="00D50C0C" w:rsidRDefault="00E9526F" w:rsidP="004B7752">
            <w:pPr>
              <w:pStyle w:val="NoSpacing"/>
              <w:rPr>
                <w:sz w:val="22"/>
                <w:lang w:val="fr-CH"/>
              </w:rPr>
            </w:pPr>
          </w:p>
        </w:tc>
      </w:tr>
      <w:tr w:rsidR="00E9526F" w:rsidRPr="00057908" w14:paraId="0D9FC82C" w14:textId="77777777" w:rsidTr="00E9526F">
        <w:trPr>
          <w:trHeight w:val="182"/>
        </w:trPr>
        <w:tc>
          <w:tcPr>
            <w:tcW w:w="1000" w:type="pct"/>
            <w:tcBorders>
              <w:top w:val="single" w:sz="4" w:space="0" w:color="auto"/>
              <w:left w:val="single" w:sz="4" w:space="0" w:color="auto"/>
              <w:bottom w:val="single" w:sz="4" w:space="0" w:color="auto"/>
              <w:right w:val="single" w:sz="4" w:space="0" w:color="auto"/>
            </w:tcBorders>
            <w:vAlign w:val="center"/>
          </w:tcPr>
          <w:p w14:paraId="1012BFC9"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3A54471B"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4E389C6B"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6CD584E4"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56581EBB" w14:textId="77777777" w:rsidR="00E9526F" w:rsidRPr="00D50C0C" w:rsidRDefault="00E9526F" w:rsidP="004B7752">
            <w:pPr>
              <w:pStyle w:val="NoSpacing"/>
              <w:rPr>
                <w:sz w:val="22"/>
                <w:lang w:val="fr-CH"/>
              </w:rPr>
            </w:pPr>
          </w:p>
        </w:tc>
      </w:tr>
      <w:tr w:rsidR="00E9526F" w:rsidRPr="00057908" w14:paraId="3B943D86" w14:textId="77777777" w:rsidTr="00E9526F">
        <w:trPr>
          <w:trHeight w:val="199"/>
        </w:trPr>
        <w:tc>
          <w:tcPr>
            <w:tcW w:w="1000" w:type="pct"/>
            <w:tcBorders>
              <w:top w:val="single" w:sz="4" w:space="0" w:color="auto"/>
              <w:left w:val="single" w:sz="4" w:space="0" w:color="auto"/>
              <w:bottom w:val="single" w:sz="4" w:space="0" w:color="auto"/>
              <w:right w:val="single" w:sz="4" w:space="0" w:color="auto"/>
            </w:tcBorders>
            <w:vAlign w:val="center"/>
          </w:tcPr>
          <w:p w14:paraId="45CF0A77"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32D13FD6"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208ACEF5"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08325B28"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0EDFD252" w14:textId="77777777" w:rsidR="00E9526F" w:rsidRPr="00D50C0C" w:rsidRDefault="00E9526F" w:rsidP="004B7752">
            <w:pPr>
              <w:pStyle w:val="NoSpacing"/>
              <w:rPr>
                <w:sz w:val="22"/>
                <w:lang w:val="fr-CH"/>
              </w:rPr>
            </w:pPr>
          </w:p>
        </w:tc>
      </w:tr>
      <w:tr w:rsidR="00E9526F" w:rsidRPr="00057908" w14:paraId="2CFFA9CF" w14:textId="77777777" w:rsidTr="00E9526F">
        <w:trPr>
          <w:trHeight w:val="199"/>
        </w:trPr>
        <w:tc>
          <w:tcPr>
            <w:tcW w:w="1000" w:type="pct"/>
            <w:tcBorders>
              <w:top w:val="single" w:sz="4" w:space="0" w:color="auto"/>
              <w:left w:val="single" w:sz="4" w:space="0" w:color="auto"/>
              <w:bottom w:val="single" w:sz="4" w:space="0" w:color="auto"/>
              <w:right w:val="single" w:sz="4" w:space="0" w:color="auto"/>
            </w:tcBorders>
            <w:vAlign w:val="center"/>
          </w:tcPr>
          <w:p w14:paraId="41091E30"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15D7EF7B"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180B0592"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79E17B3E" w14:textId="77777777" w:rsidR="00E9526F" w:rsidRPr="00D50C0C" w:rsidRDefault="00E9526F" w:rsidP="004B7752">
            <w:pPr>
              <w:pStyle w:val="NoSpacing"/>
              <w:rPr>
                <w:sz w:val="22"/>
                <w:lang w:val="fr-CH"/>
              </w:rPr>
            </w:pPr>
          </w:p>
        </w:tc>
        <w:tc>
          <w:tcPr>
            <w:tcW w:w="1000" w:type="pct"/>
            <w:tcBorders>
              <w:top w:val="single" w:sz="4" w:space="0" w:color="auto"/>
              <w:left w:val="single" w:sz="4" w:space="0" w:color="auto"/>
              <w:bottom w:val="single" w:sz="4" w:space="0" w:color="auto"/>
              <w:right w:val="single" w:sz="4" w:space="0" w:color="auto"/>
            </w:tcBorders>
            <w:vAlign w:val="center"/>
          </w:tcPr>
          <w:p w14:paraId="5A41E51F" w14:textId="77777777" w:rsidR="00E9526F" w:rsidRPr="00D50C0C" w:rsidRDefault="00E9526F" w:rsidP="004B7752">
            <w:pPr>
              <w:pStyle w:val="NoSpacing"/>
              <w:rPr>
                <w:sz w:val="22"/>
                <w:lang w:val="fr-CH"/>
              </w:rPr>
            </w:pPr>
          </w:p>
        </w:tc>
      </w:tr>
    </w:tbl>
    <w:p w14:paraId="672231FA" w14:textId="77777777" w:rsidR="00E9526F" w:rsidRPr="00E25571" w:rsidRDefault="00E9526F" w:rsidP="004B7752">
      <w:pPr>
        <w:pStyle w:val="NoSpacing"/>
        <w:rPr>
          <w:i/>
          <w:sz w:val="22"/>
          <w:lang w:val="fr-CH"/>
        </w:rPr>
      </w:pPr>
    </w:p>
    <w:p w14:paraId="25E44479" w14:textId="77777777" w:rsidR="00E9526F" w:rsidRPr="00574DD8" w:rsidRDefault="00E9526F" w:rsidP="00B638B4">
      <w:pPr>
        <w:pStyle w:val="Caption"/>
      </w:pPr>
      <w:r w:rsidRPr="00574DD8">
        <w:t xml:space="preserve">Table 3: Calculation of number of researchers and days needed for data collection </w:t>
      </w:r>
    </w:p>
    <w:p w14:paraId="4123AB13" w14:textId="77777777" w:rsidR="00E9526F" w:rsidRPr="00574DD8" w:rsidRDefault="00E9526F" w:rsidP="004B7752">
      <w:pPr>
        <w:pStyle w:val="NoSpacing"/>
        <w:tabs>
          <w:tab w:val="left" w:pos="1553"/>
        </w:tabs>
        <w:rPr>
          <w:b/>
          <w:sz w:val="22"/>
          <w:lang w:val="en-GB"/>
        </w:rPr>
      </w:pPr>
    </w:p>
    <w:tbl>
      <w:tblPr>
        <w:tblStyle w:val="TableGrid"/>
        <w:tblpPr w:leftFromText="141" w:rightFromText="141" w:vertAnchor="text" w:horzAnchor="margin" w:tblpY="-187"/>
        <w:tblW w:w="5000" w:type="pct"/>
        <w:tblLook w:val="04A0" w:firstRow="1" w:lastRow="0" w:firstColumn="1" w:lastColumn="0" w:noHBand="0" w:noVBand="1"/>
      </w:tblPr>
      <w:tblGrid>
        <w:gridCol w:w="6466"/>
        <w:gridCol w:w="2550"/>
      </w:tblGrid>
      <w:tr w:rsidR="00E9526F" w:rsidRPr="00D50C0C" w14:paraId="558320EF" w14:textId="77777777" w:rsidTr="00E9526F">
        <w:trPr>
          <w:trHeight w:val="329"/>
        </w:trPr>
        <w:tc>
          <w:tcPr>
            <w:tcW w:w="5000"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066DEEF" w14:textId="14931A9F" w:rsidR="00E9526F" w:rsidRPr="00D50C0C" w:rsidRDefault="00E9526F" w:rsidP="004B7752">
            <w:pPr>
              <w:pStyle w:val="NoSpacing"/>
              <w:rPr>
                <w:b/>
                <w:sz w:val="22"/>
                <w:lang w:val="en-GB"/>
              </w:rPr>
            </w:pPr>
          </w:p>
        </w:tc>
      </w:tr>
      <w:tr w:rsidR="00E9526F" w:rsidRPr="00D50C0C" w14:paraId="57FD0DC2" w14:textId="77777777" w:rsidTr="00E9526F">
        <w:trPr>
          <w:trHeight w:val="329"/>
        </w:trPr>
        <w:tc>
          <w:tcPr>
            <w:tcW w:w="3586" w:type="pct"/>
            <w:tcBorders>
              <w:top w:val="single" w:sz="4" w:space="0" w:color="auto"/>
              <w:left w:val="single" w:sz="4" w:space="0" w:color="auto"/>
              <w:bottom w:val="single" w:sz="4" w:space="0" w:color="auto"/>
              <w:right w:val="single" w:sz="4" w:space="0" w:color="auto"/>
            </w:tcBorders>
            <w:vAlign w:val="center"/>
            <w:hideMark/>
          </w:tcPr>
          <w:p w14:paraId="22934DD0" w14:textId="77777777" w:rsidR="00E9526F" w:rsidRPr="00D50C0C" w:rsidRDefault="00E9526F" w:rsidP="004B7752">
            <w:pPr>
              <w:pStyle w:val="NoSpacing"/>
              <w:rPr>
                <w:sz w:val="22"/>
                <w:lang w:val="en-GB"/>
              </w:rPr>
            </w:pPr>
            <w:r w:rsidRPr="00D50C0C">
              <w:rPr>
                <w:sz w:val="22"/>
                <w:lang w:val="en-GB"/>
              </w:rPr>
              <w:t xml:space="preserve">Number of researchers/research assistants </w:t>
            </w:r>
          </w:p>
        </w:tc>
        <w:tc>
          <w:tcPr>
            <w:tcW w:w="1414" w:type="pct"/>
            <w:tcBorders>
              <w:top w:val="single" w:sz="4" w:space="0" w:color="auto"/>
              <w:left w:val="single" w:sz="4" w:space="0" w:color="auto"/>
              <w:bottom w:val="single" w:sz="4" w:space="0" w:color="auto"/>
              <w:right w:val="single" w:sz="4" w:space="0" w:color="auto"/>
            </w:tcBorders>
            <w:vAlign w:val="center"/>
          </w:tcPr>
          <w:p w14:paraId="081CE800" w14:textId="77777777" w:rsidR="00E9526F" w:rsidRPr="00D50C0C" w:rsidRDefault="00E9526F" w:rsidP="004B7752">
            <w:pPr>
              <w:pStyle w:val="NoSpacing"/>
              <w:rPr>
                <w:sz w:val="22"/>
                <w:lang w:val="en-GB"/>
              </w:rPr>
            </w:pPr>
          </w:p>
        </w:tc>
      </w:tr>
      <w:tr w:rsidR="00E9526F" w:rsidRPr="00D50C0C" w14:paraId="54DFE675" w14:textId="77777777" w:rsidTr="00E9526F">
        <w:trPr>
          <w:trHeight w:val="329"/>
        </w:trPr>
        <w:tc>
          <w:tcPr>
            <w:tcW w:w="3586" w:type="pct"/>
            <w:tcBorders>
              <w:top w:val="single" w:sz="4" w:space="0" w:color="auto"/>
              <w:left w:val="single" w:sz="4" w:space="0" w:color="auto"/>
              <w:bottom w:val="single" w:sz="4" w:space="0" w:color="auto"/>
              <w:right w:val="single" w:sz="4" w:space="0" w:color="auto"/>
            </w:tcBorders>
            <w:vAlign w:val="center"/>
            <w:hideMark/>
          </w:tcPr>
          <w:p w14:paraId="2205A970" w14:textId="77777777" w:rsidR="00E9526F" w:rsidRPr="00D50C0C" w:rsidRDefault="00E9526F" w:rsidP="004B7752">
            <w:pPr>
              <w:pStyle w:val="NoSpacing"/>
              <w:rPr>
                <w:sz w:val="22"/>
                <w:lang w:val="en-GB"/>
              </w:rPr>
            </w:pPr>
            <w:r w:rsidRPr="00D50C0C">
              <w:rPr>
                <w:sz w:val="22"/>
                <w:lang w:val="en-GB"/>
              </w:rPr>
              <w:t>Total number of days needed to collect data</w:t>
            </w:r>
          </w:p>
        </w:tc>
        <w:tc>
          <w:tcPr>
            <w:tcW w:w="1414" w:type="pct"/>
            <w:tcBorders>
              <w:top w:val="single" w:sz="4" w:space="0" w:color="auto"/>
              <w:left w:val="single" w:sz="4" w:space="0" w:color="auto"/>
              <w:bottom w:val="single" w:sz="4" w:space="0" w:color="auto"/>
              <w:right w:val="single" w:sz="4" w:space="0" w:color="auto"/>
            </w:tcBorders>
            <w:vAlign w:val="center"/>
          </w:tcPr>
          <w:p w14:paraId="4E41FEFC" w14:textId="77777777" w:rsidR="00E9526F" w:rsidRPr="00D50C0C" w:rsidRDefault="00E9526F" w:rsidP="004B7752">
            <w:pPr>
              <w:pStyle w:val="NoSpacing"/>
              <w:rPr>
                <w:sz w:val="22"/>
                <w:lang w:val="en-GB"/>
              </w:rPr>
            </w:pPr>
          </w:p>
        </w:tc>
      </w:tr>
    </w:tbl>
    <w:p w14:paraId="2C98F956" w14:textId="77777777" w:rsidR="00E9526F" w:rsidRPr="00574DD8" w:rsidRDefault="00E9526F" w:rsidP="004B7752">
      <w:pPr>
        <w:pStyle w:val="NoSpacing"/>
        <w:rPr>
          <w:b/>
          <w:sz w:val="22"/>
          <w:lang w:val="en-GB"/>
        </w:rPr>
      </w:pPr>
      <w:r w:rsidRPr="00574DD8">
        <w:rPr>
          <w:b/>
          <w:sz w:val="22"/>
          <w:lang w:val="en-GB"/>
        </w:rPr>
        <w:t xml:space="preserve">Step 2: Sampling </w:t>
      </w:r>
    </w:p>
    <w:p w14:paraId="7E03DCD8" w14:textId="2F46D24A" w:rsidR="00E9526F" w:rsidRDefault="00E9526F" w:rsidP="00A14D3F">
      <w:pPr>
        <w:pStyle w:val="NoSpacing"/>
        <w:numPr>
          <w:ilvl w:val="0"/>
          <w:numId w:val="9"/>
        </w:numPr>
        <w:spacing w:line="300" w:lineRule="auto"/>
        <w:ind w:left="714" w:hanging="357"/>
        <w:rPr>
          <w:sz w:val="22"/>
          <w:lang w:val="en-GB"/>
        </w:rPr>
      </w:pPr>
      <w:r w:rsidRPr="00574DD8">
        <w:rPr>
          <w:sz w:val="22"/>
          <w:lang w:val="en-GB"/>
        </w:rPr>
        <w:t>Identify the specific participants, e.g. all members of the District Health Management Team who have supervisory/management responsibilities</w:t>
      </w:r>
      <w:r>
        <w:rPr>
          <w:sz w:val="22"/>
          <w:lang w:val="en-GB"/>
        </w:rPr>
        <w:t xml:space="preserve"> (</w:t>
      </w:r>
      <w:r w:rsidR="009B27E8">
        <w:rPr>
          <w:sz w:val="22"/>
          <w:lang w:val="en-GB"/>
        </w:rPr>
        <w:t xml:space="preserve">ideally </w:t>
      </w:r>
      <w:r>
        <w:rPr>
          <w:sz w:val="22"/>
          <w:lang w:val="en-GB"/>
        </w:rPr>
        <w:t xml:space="preserve">5 but if </w:t>
      </w:r>
      <w:r w:rsidR="009B27E8">
        <w:rPr>
          <w:sz w:val="22"/>
          <w:lang w:val="en-GB"/>
        </w:rPr>
        <w:t xml:space="preserve">there are </w:t>
      </w:r>
      <w:r>
        <w:rPr>
          <w:sz w:val="22"/>
          <w:lang w:val="en-GB"/>
        </w:rPr>
        <w:t>more with managerial/supervision role</w:t>
      </w:r>
      <w:r w:rsidR="009B27E8">
        <w:rPr>
          <w:sz w:val="22"/>
          <w:lang w:val="en-GB"/>
        </w:rPr>
        <w:t xml:space="preserve"> then</w:t>
      </w:r>
      <w:r>
        <w:rPr>
          <w:sz w:val="22"/>
          <w:lang w:val="en-GB"/>
        </w:rPr>
        <w:t xml:space="preserve"> all should be interviewed). </w:t>
      </w:r>
    </w:p>
    <w:p w14:paraId="753C45A6" w14:textId="24A4CA41" w:rsidR="00E9526F" w:rsidRDefault="00E9526F" w:rsidP="00A14D3F">
      <w:pPr>
        <w:pStyle w:val="NoSpacing"/>
        <w:numPr>
          <w:ilvl w:val="0"/>
          <w:numId w:val="9"/>
        </w:numPr>
        <w:spacing w:line="300" w:lineRule="auto"/>
        <w:ind w:left="714" w:hanging="357"/>
        <w:rPr>
          <w:sz w:val="22"/>
          <w:lang w:val="en-GB"/>
        </w:rPr>
      </w:pPr>
      <w:r w:rsidRPr="00574DD8">
        <w:rPr>
          <w:sz w:val="22"/>
          <w:lang w:val="en-GB"/>
        </w:rPr>
        <w:t xml:space="preserve">Fill </w:t>
      </w:r>
      <w:r w:rsidR="00DC23E5">
        <w:rPr>
          <w:sz w:val="22"/>
          <w:lang w:val="en-GB"/>
        </w:rPr>
        <w:t>T</w:t>
      </w:r>
      <w:r w:rsidRPr="00574DD8">
        <w:rPr>
          <w:sz w:val="22"/>
          <w:lang w:val="en-GB"/>
        </w:rPr>
        <w:t>able</w:t>
      </w:r>
      <w:r w:rsidR="00DC23E5">
        <w:rPr>
          <w:sz w:val="22"/>
          <w:lang w:val="en-GB"/>
        </w:rPr>
        <w:t>s</w:t>
      </w:r>
      <w:r w:rsidRPr="00574DD8">
        <w:rPr>
          <w:sz w:val="22"/>
          <w:lang w:val="en-GB"/>
        </w:rPr>
        <w:t xml:space="preserve"> 4 and 5. </w:t>
      </w:r>
    </w:p>
    <w:p w14:paraId="2448E2D3" w14:textId="4AFE33C1" w:rsidR="00E9526F" w:rsidRDefault="00E9526F" w:rsidP="00A14D3F">
      <w:pPr>
        <w:pStyle w:val="NoSpacing"/>
        <w:numPr>
          <w:ilvl w:val="0"/>
          <w:numId w:val="9"/>
        </w:numPr>
        <w:spacing w:line="300" w:lineRule="auto"/>
        <w:ind w:left="714" w:hanging="357"/>
        <w:rPr>
          <w:sz w:val="22"/>
          <w:lang w:val="en-GB"/>
        </w:rPr>
      </w:pPr>
      <w:r w:rsidRPr="003359DC">
        <w:rPr>
          <w:sz w:val="22"/>
          <w:lang w:val="en-GB"/>
        </w:rPr>
        <w:t xml:space="preserve">The same participants </w:t>
      </w:r>
      <w:r w:rsidR="009B27E8">
        <w:rPr>
          <w:sz w:val="22"/>
          <w:lang w:val="en-GB"/>
        </w:rPr>
        <w:t>should</w:t>
      </w:r>
      <w:r w:rsidR="009B27E8" w:rsidRPr="003359DC">
        <w:rPr>
          <w:sz w:val="22"/>
          <w:lang w:val="en-GB"/>
        </w:rPr>
        <w:t xml:space="preserve"> </w:t>
      </w:r>
      <w:r w:rsidRPr="003359DC">
        <w:rPr>
          <w:sz w:val="22"/>
          <w:lang w:val="en-GB"/>
        </w:rPr>
        <w:t>be included in the baseline and follow up survey</w:t>
      </w:r>
      <w:r w:rsidR="009B27E8">
        <w:rPr>
          <w:sz w:val="22"/>
          <w:lang w:val="en-GB"/>
        </w:rPr>
        <w:t>.</w:t>
      </w:r>
      <w:r w:rsidRPr="003359DC">
        <w:rPr>
          <w:sz w:val="22"/>
          <w:lang w:val="en-GB"/>
        </w:rPr>
        <w:t xml:space="preserve"> </w:t>
      </w:r>
    </w:p>
    <w:p w14:paraId="1B327353" w14:textId="39C64D30" w:rsidR="00E9526F" w:rsidRDefault="00E9526F" w:rsidP="004B7752">
      <w:pPr>
        <w:pStyle w:val="NoSpacing"/>
        <w:ind w:left="720"/>
        <w:rPr>
          <w:sz w:val="22"/>
          <w:lang w:val="en-GB"/>
        </w:rPr>
      </w:pPr>
    </w:p>
    <w:p w14:paraId="078BFFEF" w14:textId="77777777" w:rsidR="00B621E0" w:rsidRPr="003359DC" w:rsidRDefault="00B621E0" w:rsidP="004B7752">
      <w:pPr>
        <w:pStyle w:val="NoSpacing"/>
        <w:ind w:left="720"/>
        <w:rPr>
          <w:sz w:val="22"/>
          <w:lang w:val="en-GB"/>
        </w:rPr>
      </w:pPr>
    </w:p>
    <w:p w14:paraId="797EF33E" w14:textId="77777777" w:rsidR="00E9526F" w:rsidRPr="00574DD8" w:rsidRDefault="00E9526F" w:rsidP="00B638B4">
      <w:pPr>
        <w:pStyle w:val="Caption"/>
      </w:pPr>
      <w:r w:rsidRPr="00574DD8">
        <w:t>Table 4: Inclusion of respondents</w:t>
      </w:r>
    </w:p>
    <w:tbl>
      <w:tblPr>
        <w:tblStyle w:val="TableGrid"/>
        <w:tblW w:w="5000" w:type="pct"/>
        <w:tblLook w:val="04A0" w:firstRow="1" w:lastRow="0" w:firstColumn="1" w:lastColumn="0" w:noHBand="0" w:noVBand="1"/>
      </w:tblPr>
      <w:tblGrid>
        <w:gridCol w:w="1957"/>
        <w:gridCol w:w="1956"/>
        <w:gridCol w:w="1956"/>
        <w:gridCol w:w="3147"/>
      </w:tblGrid>
      <w:tr w:rsidR="00E9526F" w:rsidRPr="000F0283" w14:paraId="2A72EB1A" w14:textId="77777777" w:rsidTr="00E9526F">
        <w:trPr>
          <w:trHeight w:val="118"/>
        </w:trPr>
        <w:tc>
          <w:tcPr>
            <w:tcW w:w="108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646854A" w14:textId="77777777" w:rsidR="00E9526F" w:rsidRPr="000F0283" w:rsidRDefault="00E9526F" w:rsidP="009815AB">
            <w:pPr>
              <w:pStyle w:val="NoSpacing"/>
              <w:jc w:val="center"/>
              <w:rPr>
                <w:b/>
                <w:sz w:val="22"/>
                <w:lang w:val="en-GB"/>
              </w:rPr>
            </w:pPr>
            <w:r w:rsidRPr="000F0283">
              <w:rPr>
                <w:b/>
                <w:sz w:val="22"/>
                <w:lang w:val="en-GB"/>
              </w:rPr>
              <w:t>Number of respondents</w:t>
            </w:r>
          </w:p>
          <w:p w14:paraId="2A7433C9" w14:textId="77777777" w:rsidR="00E9526F" w:rsidRPr="000F0283" w:rsidRDefault="00E9526F" w:rsidP="009815AB">
            <w:pPr>
              <w:pStyle w:val="NoSpacing"/>
              <w:jc w:val="center"/>
              <w:rPr>
                <w:b/>
                <w:sz w:val="22"/>
                <w:lang w:val="en-GB"/>
              </w:rPr>
            </w:pPr>
            <w:r w:rsidRPr="000F0283">
              <w:rPr>
                <w:b/>
                <w:sz w:val="22"/>
                <w:lang w:val="en-GB"/>
              </w:rPr>
              <w:t>(per district)</w:t>
            </w:r>
          </w:p>
        </w:tc>
        <w:tc>
          <w:tcPr>
            <w:tcW w:w="108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F37FEF" w14:textId="77777777" w:rsidR="00E9526F" w:rsidRPr="000F0283" w:rsidRDefault="00E9526F" w:rsidP="009815AB">
            <w:pPr>
              <w:pStyle w:val="NoSpacing"/>
              <w:jc w:val="center"/>
              <w:rPr>
                <w:b/>
                <w:sz w:val="22"/>
                <w:lang w:val="en-GB"/>
              </w:rPr>
            </w:pPr>
            <w:r w:rsidRPr="000F0283">
              <w:rPr>
                <w:b/>
                <w:sz w:val="22"/>
                <w:lang w:val="en-GB"/>
              </w:rPr>
              <w:t>Name of district</w:t>
            </w:r>
          </w:p>
        </w:tc>
        <w:tc>
          <w:tcPr>
            <w:tcW w:w="108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67FCC78" w14:textId="77777777" w:rsidR="00E9526F" w:rsidRPr="000F0283" w:rsidRDefault="00E9526F" w:rsidP="009815AB">
            <w:pPr>
              <w:pStyle w:val="NoSpacing"/>
              <w:jc w:val="center"/>
              <w:rPr>
                <w:b/>
                <w:sz w:val="22"/>
                <w:lang w:val="en-GB"/>
              </w:rPr>
            </w:pPr>
            <w:r w:rsidRPr="000F0283">
              <w:rPr>
                <w:b/>
                <w:sz w:val="22"/>
                <w:lang w:val="en-GB"/>
              </w:rPr>
              <w:t>Name of specific respondent</w:t>
            </w:r>
            <w:r>
              <w:rPr>
                <w:b/>
                <w:sz w:val="22"/>
                <w:lang w:val="en-GB"/>
              </w:rPr>
              <w:t>s</w:t>
            </w:r>
          </w:p>
        </w:tc>
        <w:tc>
          <w:tcPr>
            <w:tcW w:w="174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FD3C67F" w14:textId="24803AE0" w:rsidR="00E9526F" w:rsidRPr="000F0283" w:rsidRDefault="00E9526F" w:rsidP="009815AB">
            <w:pPr>
              <w:pStyle w:val="NoSpacing"/>
              <w:jc w:val="center"/>
              <w:rPr>
                <w:b/>
                <w:sz w:val="22"/>
                <w:lang w:val="en-GB"/>
              </w:rPr>
            </w:pPr>
            <w:r w:rsidRPr="000F0283">
              <w:rPr>
                <w:b/>
                <w:sz w:val="22"/>
                <w:lang w:val="en-GB"/>
              </w:rPr>
              <w:t>Justification for the choice of respondent (</w:t>
            </w:r>
            <w:r w:rsidR="009815AB">
              <w:rPr>
                <w:b/>
                <w:i/>
                <w:sz w:val="22"/>
                <w:lang w:val="en-GB"/>
              </w:rPr>
              <w:t>e.g.</w:t>
            </w:r>
            <w:r w:rsidRPr="000F0283">
              <w:rPr>
                <w:b/>
                <w:i/>
                <w:sz w:val="22"/>
                <w:lang w:val="en-GB"/>
              </w:rPr>
              <w:t xml:space="preserve"> their job function, incl. a description of supervisory role</w:t>
            </w:r>
            <w:r w:rsidRPr="000F0283">
              <w:rPr>
                <w:b/>
                <w:sz w:val="22"/>
                <w:lang w:val="en-GB"/>
              </w:rPr>
              <w:t>)</w:t>
            </w:r>
          </w:p>
        </w:tc>
      </w:tr>
      <w:tr w:rsidR="00E9526F" w:rsidRPr="000F0283" w14:paraId="69C8A93B" w14:textId="77777777" w:rsidTr="00E9526F">
        <w:trPr>
          <w:trHeight w:val="511"/>
        </w:trPr>
        <w:tc>
          <w:tcPr>
            <w:tcW w:w="1085" w:type="pct"/>
            <w:tcBorders>
              <w:top w:val="single" w:sz="4" w:space="0" w:color="auto"/>
              <w:left w:val="single" w:sz="4" w:space="0" w:color="auto"/>
              <w:bottom w:val="single" w:sz="4" w:space="0" w:color="auto"/>
              <w:right w:val="single" w:sz="4" w:space="0" w:color="auto"/>
            </w:tcBorders>
            <w:vAlign w:val="center"/>
          </w:tcPr>
          <w:p w14:paraId="15B20CC1" w14:textId="77777777" w:rsidR="00E9526F" w:rsidRPr="000F0283" w:rsidRDefault="00E9526F" w:rsidP="004B7752">
            <w:pPr>
              <w:pStyle w:val="NoSpacing"/>
              <w:rPr>
                <w:sz w:val="22"/>
                <w:lang w:val="en-GB"/>
              </w:rPr>
            </w:pPr>
          </w:p>
        </w:tc>
        <w:tc>
          <w:tcPr>
            <w:tcW w:w="1085" w:type="pct"/>
            <w:tcBorders>
              <w:top w:val="single" w:sz="4" w:space="0" w:color="auto"/>
              <w:left w:val="single" w:sz="4" w:space="0" w:color="auto"/>
              <w:bottom w:val="single" w:sz="4" w:space="0" w:color="auto"/>
              <w:right w:val="single" w:sz="4" w:space="0" w:color="auto"/>
            </w:tcBorders>
          </w:tcPr>
          <w:p w14:paraId="6AA00674" w14:textId="77777777" w:rsidR="00E9526F" w:rsidRPr="00280869" w:rsidRDefault="00E9526F" w:rsidP="004B7752">
            <w:pPr>
              <w:pStyle w:val="NoSpacing"/>
              <w:rPr>
                <w:sz w:val="22"/>
                <w:lang w:val="en-GB"/>
              </w:rPr>
            </w:pPr>
            <w:r w:rsidRPr="00280869">
              <w:rPr>
                <w:sz w:val="22"/>
                <w:lang w:val="en-GB"/>
              </w:rPr>
              <w:t>DG1</w:t>
            </w:r>
          </w:p>
          <w:p w14:paraId="48BA8B94" w14:textId="6B1ADF22" w:rsidR="00E9526F" w:rsidRPr="000F0283" w:rsidRDefault="00E9526F" w:rsidP="004B7752">
            <w:pPr>
              <w:pStyle w:val="NoSpacing"/>
              <w:rPr>
                <w:sz w:val="22"/>
                <w:lang w:val="en-GB"/>
              </w:rPr>
            </w:pPr>
            <w:r w:rsidRPr="00280869">
              <w:rPr>
                <w:sz w:val="22"/>
                <w:lang w:val="en-GB"/>
              </w:rPr>
              <w:t>District 1</w:t>
            </w:r>
          </w:p>
        </w:tc>
        <w:tc>
          <w:tcPr>
            <w:tcW w:w="1085" w:type="pct"/>
            <w:tcBorders>
              <w:top w:val="single" w:sz="4" w:space="0" w:color="auto"/>
              <w:left w:val="single" w:sz="4" w:space="0" w:color="auto"/>
              <w:bottom w:val="single" w:sz="4" w:space="0" w:color="auto"/>
              <w:right w:val="single" w:sz="4" w:space="0" w:color="auto"/>
            </w:tcBorders>
            <w:vAlign w:val="center"/>
          </w:tcPr>
          <w:p w14:paraId="37898AF4" w14:textId="77777777" w:rsidR="00E9526F" w:rsidRPr="000F0283" w:rsidRDefault="00E9526F" w:rsidP="004B7752">
            <w:pPr>
              <w:jc w:val="left"/>
              <w:rPr>
                <w:sz w:val="22"/>
                <w:u w:val="single"/>
              </w:rPr>
            </w:pPr>
          </w:p>
        </w:tc>
        <w:tc>
          <w:tcPr>
            <w:tcW w:w="1745" w:type="pct"/>
            <w:tcBorders>
              <w:top w:val="single" w:sz="4" w:space="0" w:color="auto"/>
              <w:left w:val="single" w:sz="4" w:space="0" w:color="auto"/>
              <w:bottom w:val="single" w:sz="4" w:space="0" w:color="auto"/>
              <w:right w:val="single" w:sz="4" w:space="0" w:color="auto"/>
            </w:tcBorders>
            <w:vAlign w:val="center"/>
          </w:tcPr>
          <w:p w14:paraId="32A4727B" w14:textId="77777777" w:rsidR="00E9526F" w:rsidRPr="000F0283" w:rsidRDefault="00E9526F" w:rsidP="004B7752">
            <w:pPr>
              <w:jc w:val="left"/>
              <w:rPr>
                <w:sz w:val="22"/>
                <w:u w:val="single"/>
              </w:rPr>
            </w:pPr>
          </w:p>
        </w:tc>
      </w:tr>
      <w:tr w:rsidR="00E9526F" w:rsidRPr="000F0283" w14:paraId="53E66A02" w14:textId="77777777" w:rsidTr="00E9526F">
        <w:trPr>
          <w:trHeight w:val="509"/>
        </w:trPr>
        <w:tc>
          <w:tcPr>
            <w:tcW w:w="1085" w:type="pct"/>
            <w:tcBorders>
              <w:top w:val="single" w:sz="4" w:space="0" w:color="auto"/>
              <w:left w:val="single" w:sz="4" w:space="0" w:color="auto"/>
              <w:bottom w:val="single" w:sz="4" w:space="0" w:color="auto"/>
              <w:right w:val="single" w:sz="4" w:space="0" w:color="auto"/>
            </w:tcBorders>
            <w:vAlign w:val="center"/>
          </w:tcPr>
          <w:p w14:paraId="52112063" w14:textId="77777777" w:rsidR="00E9526F" w:rsidRPr="000F0283" w:rsidRDefault="00E9526F" w:rsidP="004B7752">
            <w:pPr>
              <w:pStyle w:val="NoSpacing"/>
              <w:rPr>
                <w:sz w:val="22"/>
                <w:lang w:val="en-GB"/>
              </w:rPr>
            </w:pPr>
          </w:p>
        </w:tc>
        <w:tc>
          <w:tcPr>
            <w:tcW w:w="1085" w:type="pct"/>
            <w:tcBorders>
              <w:top w:val="single" w:sz="4" w:space="0" w:color="auto"/>
              <w:left w:val="single" w:sz="4" w:space="0" w:color="auto"/>
              <w:bottom w:val="single" w:sz="4" w:space="0" w:color="auto"/>
              <w:right w:val="single" w:sz="4" w:space="0" w:color="auto"/>
            </w:tcBorders>
          </w:tcPr>
          <w:p w14:paraId="76145BA4" w14:textId="77777777" w:rsidR="00E9526F" w:rsidRPr="00280869" w:rsidRDefault="00E9526F" w:rsidP="004B7752">
            <w:pPr>
              <w:pStyle w:val="NoSpacing"/>
              <w:rPr>
                <w:sz w:val="22"/>
                <w:lang w:val="en-GB"/>
              </w:rPr>
            </w:pPr>
            <w:r w:rsidRPr="00280869">
              <w:rPr>
                <w:sz w:val="22"/>
                <w:lang w:val="en-GB"/>
              </w:rPr>
              <w:t>DG1</w:t>
            </w:r>
          </w:p>
          <w:p w14:paraId="2AD9A658" w14:textId="6A101D1C" w:rsidR="00E9526F" w:rsidRPr="000F0283" w:rsidRDefault="00E9526F" w:rsidP="004B7752">
            <w:pPr>
              <w:pStyle w:val="NoSpacing"/>
              <w:rPr>
                <w:sz w:val="22"/>
                <w:lang w:val="en-GB"/>
              </w:rPr>
            </w:pPr>
            <w:r w:rsidRPr="00280869">
              <w:rPr>
                <w:sz w:val="22"/>
                <w:lang w:val="en-GB"/>
              </w:rPr>
              <w:t xml:space="preserve">District </w:t>
            </w:r>
            <w:r>
              <w:rPr>
                <w:sz w:val="22"/>
                <w:lang w:val="en-GB"/>
              </w:rPr>
              <w:t>2</w:t>
            </w:r>
          </w:p>
        </w:tc>
        <w:tc>
          <w:tcPr>
            <w:tcW w:w="1085" w:type="pct"/>
            <w:tcBorders>
              <w:top w:val="single" w:sz="4" w:space="0" w:color="auto"/>
              <w:left w:val="single" w:sz="4" w:space="0" w:color="auto"/>
              <w:bottom w:val="single" w:sz="4" w:space="0" w:color="auto"/>
              <w:right w:val="single" w:sz="4" w:space="0" w:color="auto"/>
            </w:tcBorders>
            <w:vAlign w:val="center"/>
          </w:tcPr>
          <w:p w14:paraId="7ACF3AA8" w14:textId="77777777" w:rsidR="00E9526F" w:rsidRPr="000F0283" w:rsidRDefault="00E9526F" w:rsidP="004B7752">
            <w:pPr>
              <w:pStyle w:val="ListParagraph"/>
              <w:ind w:left="0"/>
              <w:jc w:val="left"/>
              <w:rPr>
                <w:sz w:val="22"/>
                <w:szCs w:val="22"/>
                <w:lang w:val="en-GB"/>
              </w:rPr>
            </w:pPr>
          </w:p>
        </w:tc>
        <w:tc>
          <w:tcPr>
            <w:tcW w:w="1745" w:type="pct"/>
            <w:tcBorders>
              <w:top w:val="single" w:sz="4" w:space="0" w:color="auto"/>
              <w:left w:val="single" w:sz="4" w:space="0" w:color="auto"/>
              <w:bottom w:val="single" w:sz="4" w:space="0" w:color="auto"/>
              <w:right w:val="single" w:sz="4" w:space="0" w:color="auto"/>
            </w:tcBorders>
            <w:vAlign w:val="center"/>
          </w:tcPr>
          <w:p w14:paraId="7B0A442D" w14:textId="77777777" w:rsidR="00E9526F" w:rsidRPr="000F0283" w:rsidRDefault="00E9526F" w:rsidP="004B7752">
            <w:pPr>
              <w:pStyle w:val="ListParagraph"/>
              <w:ind w:left="0"/>
              <w:jc w:val="left"/>
              <w:rPr>
                <w:sz w:val="22"/>
                <w:szCs w:val="22"/>
                <w:lang w:val="en-GB"/>
              </w:rPr>
            </w:pPr>
          </w:p>
        </w:tc>
      </w:tr>
      <w:tr w:rsidR="00E9526F" w:rsidRPr="000F0283" w14:paraId="345D8EFD" w14:textId="77777777" w:rsidTr="00E9526F">
        <w:trPr>
          <w:trHeight w:val="509"/>
        </w:trPr>
        <w:tc>
          <w:tcPr>
            <w:tcW w:w="1085" w:type="pct"/>
            <w:tcBorders>
              <w:top w:val="single" w:sz="4" w:space="0" w:color="auto"/>
              <w:left w:val="single" w:sz="4" w:space="0" w:color="auto"/>
              <w:bottom w:val="single" w:sz="4" w:space="0" w:color="auto"/>
              <w:right w:val="single" w:sz="4" w:space="0" w:color="auto"/>
            </w:tcBorders>
            <w:vAlign w:val="center"/>
          </w:tcPr>
          <w:p w14:paraId="497DABB6" w14:textId="77777777" w:rsidR="00E9526F" w:rsidRPr="000F0283" w:rsidRDefault="00E9526F" w:rsidP="004B7752">
            <w:pPr>
              <w:jc w:val="left"/>
              <w:rPr>
                <w:sz w:val="22"/>
              </w:rPr>
            </w:pPr>
          </w:p>
        </w:tc>
        <w:tc>
          <w:tcPr>
            <w:tcW w:w="1085" w:type="pct"/>
            <w:tcBorders>
              <w:top w:val="single" w:sz="4" w:space="0" w:color="auto"/>
              <w:left w:val="single" w:sz="4" w:space="0" w:color="auto"/>
              <w:bottom w:val="single" w:sz="4" w:space="0" w:color="auto"/>
              <w:right w:val="single" w:sz="4" w:space="0" w:color="auto"/>
            </w:tcBorders>
          </w:tcPr>
          <w:p w14:paraId="75314EEA" w14:textId="77777777" w:rsidR="00E9526F" w:rsidRPr="00280869" w:rsidRDefault="00E9526F" w:rsidP="004B7752">
            <w:pPr>
              <w:pStyle w:val="NoSpacing"/>
              <w:rPr>
                <w:sz w:val="22"/>
                <w:lang w:val="en-GB"/>
              </w:rPr>
            </w:pPr>
            <w:r w:rsidRPr="00280869">
              <w:rPr>
                <w:sz w:val="22"/>
                <w:lang w:val="en-GB"/>
              </w:rPr>
              <w:t>DG1</w:t>
            </w:r>
          </w:p>
          <w:p w14:paraId="375AF706" w14:textId="6EDF10F2" w:rsidR="00E9526F" w:rsidRPr="000F0283" w:rsidRDefault="00E9526F" w:rsidP="004B7752">
            <w:pPr>
              <w:pStyle w:val="NoSpacing"/>
              <w:rPr>
                <w:sz w:val="22"/>
                <w:lang w:val="en-GB"/>
              </w:rPr>
            </w:pPr>
            <w:r w:rsidRPr="00280869">
              <w:rPr>
                <w:sz w:val="22"/>
                <w:lang w:val="en-GB"/>
              </w:rPr>
              <w:t xml:space="preserve">District </w:t>
            </w:r>
            <w:r>
              <w:rPr>
                <w:sz w:val="22"/>
                <w:lang w:val="en-GB"/>
              </w:rPr>
              <w:t>3</w:t>
            </w:r>
          </w:p>
        </w:tc>
        <w:tc>
          <w:tcPr>
            <w:tcW w:w="1085" w:type="pct"/>
            <w:tcBorders>
              <w:top w:val="single" w:sz="4" w:space="0" w:color="auto"/>
              <w:left w:val="single" w:sz="4" w:space="0" w:color="auto"/>
              <w:bottom w:val="single" w:sz="4" w:space="0" w:color="auto"/>
              <w:right w:val="single" w:sz="4" w:space="0" w:color="auto"/>
            </w:tcBorders>
            <w:vAlign w:val="center"/>
          </w:tcPr>
          <w:p w14:paraId="37C37985" w14:textId="77777777" w:rsidR="00E9526F" w:rsidRPr="000F0283" w:rsidRDefault="00E9526F" w:rsidP="004B7752">
            <w:pPr>
              <w:pStyle w:val="ListParagraph"/>
              <w:ind w:left="0"/>
              <w:jc w:val="left"/>
              <w:rPr>
                <w:sz w:val="22"/>
                <w:szCs w:val="22"/>
                <w:lang w:val="en-GB"/>
              </w:rPr>
            </w:pPr>
          </w:p>
        </w:tc>
        <w:tc>
          <w:tcPr>
            <w:tcW w:w="1745" w:type="pct"/>
            <w:tcBorders>
              <w:top w:val="single" w:sz="4" w:space="0" w:color="auto"/>
              <w:left w:val="single" w:sz="4" w:space="0" w:color="auto"/>
              <w:bottom w:val="single" w:sz="4" w:space="0" w:color="auto"/>
              <w:right w:val="single" w:sz="4" w:space="0" w:color="auto"/>
            </w:tcBorders>
            <w:vAlign w:val="center"/>
          </w:tcPr>
          <w:p w14:paraId="6119C313" w14:textId="77777777" w:rsidR="00E9526F" w:rsidRPr="000F0283" w:rsidRDefault="00E9526F" w:rsidP="004B7752">
            <w:pPr>
              <w:pStyle w:val="ListParagraph"/>
              <w:ind w:left="0"/>
              <w:jc w:val="left"/>
              <w:rPr>
                <w:sz w:val="22"/>
                <w:szCs w:val="22"/>
                <w:lang w:val="en-GB"/>
              </w:rPr>
            </w:pPr>
          </w:p>
        </w:tc>
      </w:tr>
    </w:tbl>
    <w:p w14:paraId="6922F508" w14:textId="77777777" w:rsidR="00B638B4" w:rsidRDefault="00B638B4" w:rsidP="004B7752">
      <w:pPr>
        <w:jc w:val="left"/>
        <w:rPr>
          <w:i/>
          <w:sz w:val="22"/>
        </w:rPr>
      </w:pPr>
    </w:p>
    <w:p w14:paraId="044346A5" w14:textId="77CC0684" w:rsidR="00E9526F" w:rsidRPr="00574DD8" w:rsidRDefault="00E9526F" w:rsidP="00B638B4">
      <w:pPr>
        <w:pStyle w:val="Caption"/>
      </w:pPr>
      <w:r w:rsidRPr="00574DD8">
        <w:t xml:space="preserve">Table 5: Exclusion of respondents </w:t>
      </w:r>
    </w:p>
    <w:tbl>
      <w:tblPr>
        <w:tblStyle w:val="TableGrid"/>
        <w:tblW w:w="5000" w:type="pct"/>
        <w:tblLook w:val="04A0" w:firstRow="1" w:lastRow="0" w:firstColumn="1" w:lastColumn="0" w:noHBand="0" w:noVBand="1"/>
      </w:tblPr>
      <w:tblGrid>
        <w:gridCol w:w="1942"/>
        <w:gridCol w:w="1942"/>
        <w:gridCol w:w="1942"/>
        <w:gridCol w:w="3190"/>
      </w:tblGrid>
      <w:tr w:rsidR="00E9526F" w:rsidRPr="00735849" w14:paraId="6842669C" w14:textId="77777777" w:rsidTr="009815AB">
        <w:trPr>
          <w:trHeight w:val="148"/>
        </w:trPr>
        <w:tc>
          <w:tcPr>
            <w:tcW w:w="107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3F9ED67" w14:textId="77777777" w:rsidR="00E9526F" w:rsidRPr="00735849" w:rsidRDefault="00E9526F" w:rsidP="009815AB">
            <w:pPr>
              <w:pStyle w:val="NoSpacing"/>
              <w:jc w:val="center"/>
              <w:rPr>
                <w:b/>
                <w:sz w:val="22"/>
                <w:lang w:val="en-GB"/>
              </w:rPr>
            </w:pPr>
            <w:r w:rsidRPr="00735849">
              <w:rPr>
                <w:b/>
                <w:sz w:val="22"/>
                <w:lang w:val="en-GB"/>
              </w:rPr>
              <w:t>Number of excluded subjects from participation in the study (per district)</w:t>
            </w:r>
          </w:p>
        </w:tc>
        <w:tc>
          <w:tcPr>
            <w:tcW w:w="107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154A81" w14:textId="77777777" w:rsidR="00E9526F" w:rsidRPr="00735849" w:rsidRDefault="00E9526F" w:rsidP="009815AB">
            <w:pPr>
              <w:pStyle w:val="NoSpacing"/>
              <w:jc w:val="center"/>
              <w:rPr>
                <w:b/>
                <w:sz w:val="22"/>
                <w:lang w:val="en-GB"/>
              </w:rPr>
            </w:pPr>
            <w:r w:rsidRPr="00735849">
              <w:rPr>
                <w:b/>
                <w:sz w:val="22"/>
                <w:lang w:val="en-GB"/>
              </w:rPr>
              <w:t>Name of district</w:t>
            </w:r>
          </w:p>
        </w:tc>
        <w:tc>
          <w:tcPr>
            <w:tcW w:w="107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9D818A5" w14:textId="77777777" w:rsidR="00E9526F" w:rsidRPr="00735849" w:rsidRDefault="00E9526F" w:rsidP="009815AB">
            <w:pPr>
              <w:pStyle w:val="NoSpacing"/>
              <w:jc w:val="center"/>
              <w:rPr>
                <w:b/>
                <w:sz w:val="22"/>
                <w:lang w:val="en-GB"/>
              </w:rPr>
            </w:pPr>
            <w:r w:rsidRPr="00735849">
              <w:rPr>
                <w:b/>
                <w:sz w:val="22"/>
                <w:lang w:val="en-GB"/>
              </w:rPr>
              <w:t>Name of excluded subject</w:t>
            </w:r>
            <w:r>
              <w:rPr>
                <w:b/>
                <w:sz w:val="22"/>
                <w:lang w:val="en-GB"/>
              </w:rPr>
              <w:t>s</w:t>
            </w:r>
          </w:p>
        </w:tc>
        <w:tc>
          <w:tcPr>
            <w:tcW w:w="176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2364D5B" w14:textId="463DC54C" w:rsidR="00E9526F" w:rsidRPr="00735849" w:rsidRDefault="00E9526F" w:rsidP="009815AB">
            <w:pPr>
              <w:pStyle w:val="NoSpacing"/>
              <w:jc w:val="center"/>
              <w:rPr>
                <w:b/>
                <w:sz w:val="22"/>
                <w:lang w:val="en-GB"/>
              </w:rPr>
            </w:pPr>
            <w:r>
              <w:rPr>
                <w:b/>
                <w:sz w:val="22"/>
                <w:lang w:val="en-GB"/>
              </w:rPr>
              <w:t xml:space="preserve">Justification </w:t>
            </w:r>
            <w:r w:rsidR="009B27E8">
              <w:rPr>
                <w:b/>
                <w:sz w:val="22"/>
                <w:lang w:val="en-GB"/>
              </w:rPr>
              <w:t>for</w:t>
            </w:r>
            <w:r>
              <w:rPr>
                <w:b/>
                <w:sz w:val="22"/>
                <w:lang w:val="en-GB"/>
              </w:rPr>
              <w:t xml:space="preserve"> exclusion of </w:t>
            </w:r>
            <w:r w:rsidRPr="00735849">
              <w:rPr>
                <w:b/>
                <w:sz w:val="22"/>
                <w:lang w:val="en-GB"/>
              </w:rPr>
              <w:t xml:space="preserve">members of the </w:t>
            </w:r>
            <w:r w:rsidR="009815AB">
              <w:rPr>
                <w:b/>
                <w:sz w:val="22"/>
                <w:lang w:val="en-GB"/>
              </w:rPr>
              <w:t>DHMT</w:t>
            </w:r>
            <w:r w:rsidRPr="00735849">
              <w:rPr>
                <w:b/>
                <w:sz w:val="22"/>
                <w:lang w:val="en-GB"/>
              </w:rPr>
              <w:t xml:space="preserve"> from participating in the survey (</w:t>
            </w:r>
            <w:r w:rsidR="009815AB">
              <w:rPr>
                <w:b/>
                <w:i/>
                <w:sz w:val="22"/>
                <w:lang w:val="en-GB"/>
              </w:rPr>
              <w:t>e.g.</w:t>
            </w:r>
            <w:r w:rsidRPr="00735849">
              <w:rPr>
                <w:b/>
                <w:i/>
                <w:sz w:val="22"/>
                <w:lang w:val="en-GB"/>
              </w:rPr>
              <w:t xml:space="preserve"> their job function, incl. lack of supervisory role</w:t>
            </w:r>
            <w:r w:rsidRPr="00735849">
              <w:rPr>
                <w:b/>
                <w:sz w:val="22"/>
                <w:lang w:val="en-GB"/>
              </w:rPr>
              <w:t>)</w:t>
            </w:r>
          </w:p>
        </w:tc>
      </w:tr>
      <w:tr w:rsidR="00E9526F" w:rsidRPr="00735849" w14:paraId="624DC6B3" w14:textId="77777777" w:rsidTr="00E9526F">
        <w:trPr>
          <w:trHeight w:val="509"/>
        </w:trPr>
        <w:tc>
          <w:tcPr>
            <w:tcW w:w="1077" w:type="pct"/>
            <w:tcBorders>
              <w:top w:val="single" w:sz="4" w:space="0" w:color="auto"/>
              <w:left w:val="single" w:sz="4" w:space="0" w:color="auto"/>
              <w:bottom w:val="single" w:sz="4" w:space="0" w:color="auto"/>
              <w:right w:val="single" w:sz="4" w:space="0" w:color="auto"/>
            </w:tcBorders>
            <w:vAlign w:val="center"/>
          </w:tcPr>
          <w:p w14:paraId="5667649C" w14:textId="77777777" w:rsidR="00E9526F" w:rsidRPr="00735849" w:rsidRDefault="00E9526F" w:rsidP="004B7752">
            <w:pPr>
              <w:jc w:val="left"/>
              <w:rPr>
                <w:sz w:val="22"/>
                <w:u w:val="single"/>
              </w:rPr>
            </w:pPr>
          </w:p>
        </w:tc>
        <w:tc>
          <w:tcPr>
            <w:tcW w:w="1077" w:type="pct"/>
            <w:tcBorders>
              <w:top w:val="single" w:sz="4" w:space="0" w:color="auto"/>
              <w:left w:val="single" w:sz="4" w:space="0" w:color="auto"/>
              <w:bottom w:val="single" w:sz="4" w:space="0" w:color="auto"/>
              <w:right w:val="single" w:sz="4" w:space="0" w:color="auto"/>
            </w:tcBorders>
            <w:vAlign w:val="center"/>
          </w:tcPr>
          <w:p w14:paraId="578B8AC3" w14:textId="77777777" w:rsidR="00E9526F" w:rsidRPr="00280869" w:rsidRDefault="00E9526F" w:rsidP="004B7752">
            <w:pPr>
              <w:pStyle w:val="NoSpacing"/>
              <w:rPr>
                <w:sz w:val="22"/>
                <w:lang w:val="en-GB"/>
              </w:rPr>
            </w:pPr>
            <w:r w:rsidRPr="00280869">
              <w:rPr>
                <w:sz w:val="22"/>
                <w:lang w:val="en-GB"/>
              </w:rPr>
              <w:t>DG1</w:t>
            </w:r>
          </w:p>
          <w:p w14:paraId="739A7A31" w14:textId="18E39431" w:rsidR="00E9526F" w:rsidRPr="00B638B4" w:rsidRDefault="00E9526F" w:rsidP="004B7752">
            <w:pPr>
              <w:jc w:val="left"/>
              <w:rPr>
                <w:sz w:val="22"/>
              </w:rPr>
            </w:pPr>
            <w:r w:rsidRPr="00280869">
              <w:rPr>
                <w:sz w:val="22"/>
              </w:rPr>
              <w:t>District 1</w:t>
            </w:r>
          </w:p>
        </w:tc>
        <w:tc>
          <w:tcPr>
            <w:tcW w:w="1077" w:type="pct"/>
            <w:tcBorders>
              <w:top w:val="single" w:sz="4" w:space="0" w:color="auto"/>
              <w:left w:val="single" w:sz="4" w:space="0" w:color="auto"/>
              <w:bottom w:val="single" w:sz="4" w:space="0" w:color="auto"/>
              <w:right w:val="single" w:sz="4" w:space="0" w:color="auto"/>
            </w:tcBorders>
            <w:vAlign w:val="center"/>
          </w:tcPr>
          <w:p w14:paraId="084EB206" w14:textId="77777777" w:rsidR="00E9526F" w:rsidRPr="00735849" w:rsidRDefault="00E9526F" w:rsidP="004B7752">
            <w:pPr>
              <w:jc w:val="left"/>
              <w:rPr>
                <w:sz w:val="22"/>
                <w:u w:val="single"/>
              </w:rPr>
            </w:pPr>
            <w:r>
              <w:rPr>
                <w:sz w:val="22"/>
                <w:u w:val="single"/>
              </w:rPr>
              <w:t xml:space="preserve"> </w:t>
            </w:r>
          </w:p>
        </w:tc>
        <w:tc>
          <w:tcPr>
            <w:tcW w:w="1769" w:type="pct"/>
            <w:tcBorders>
              <w:top w:val="single" w:sz="4" w:space="0" w:color="auto"/>
              <w:left w:val="single" w:sz="4" w:space="0" w:color="auto"/>
              <w:bottom w:val="single" w:sz="4" w:space="0" w:color="auto"/>
              <w:right w:val="single" w:sz="4" w:space="0" w:color="auto"/>
            </w:tcBorders>
            <w:vAlign w:val="center"/>
          </w:tcPr>
          <w:p w14:paraId="4E104C59" w14:textId="77777777" w:rsidR="00E9526F" w:rsidRPr="00735849" w:rsidRDefault="00E9526F" w:rsidP="004B7752">
            <w:pPr>
              <w:jc w:val="left"/>
              <w:rPr>
                <w:sz w:val="22"/>
                <w:u w:val="single"/>
              </w:rPr>
            </w:pPr>
          </w:p>
        </w:tc>
      </w:tr>
      <w:tr w:rsidR="00E9526F" w:rsidRPr="00735849" w14:paraId="0368056A" w14:textId="77777777" w:rsidTr="00E9526F">
        <w:trPr>
          <w:trHeight w:val="509"/>
        </w:trPr>
        <w:tc>
          <w:tcPr>
            <w:tcW w:w="1077" w:type="pct"/>
            <w:tcBorders>
              <w:top w:val="single" w:sz="4" w:space="0" w:color="auto"/>
              <w:left w:val="single" w:sz="4" w:space="0" w:color="auto"/>
              <w:bottom w:val="single" w:sz="4" w:space="0" w:color="auto"/>
              <w:right w:val="single" w:sz="4" w:space="0" w:color="auto"/>
            </w:tcBorders>
            <w:vAlign w:val="center"/>
          </w:tcPr>
          <w:p w14:paraId="5CCCAF18" w14:textId="77777777" w:rsidR="00E9526F" w:rsidRPr="00735849" w:rsidRDefault="00E9526F" w:rsidP="004B7752">
            <w:pPr>
              <w:pStyle w:val="ListParagraph"/>
              <w:ind w:left="0"/>
              <w:jc w:val="left"/>
              <w:rPr>
                <w:sz w:val="22"/>
                <w:szCs w:val="22"/>
                <w:lang w:val="en-GB"/>
              </w:rPr>
            </w:pPr>
          </w:p>
        </w:tc>
        <w:tc>
          <w:tcPr>
            <w:tcW w:w="1077" w:type="pct"/>
            <w:tcBorders>
              <w:top w:val="single" w:sz="4" w:space="0" w:color="auto"/>
              <w:left w:val="single" w:sz="4" w:space="0" w:color="auto"/>
              <w:bottom w:val="single" w:sz="4" w:space="0" w:color="auto"/>
              <w:right w:val="single" w:sz="4" w:space="0" w:color="auto"/>
            </w:tcBorders>
            <w:vAlign w:val="center"/>
          </w:tcPr>
          <w:p w14:paraId="33662567" w14:textId="77777777" w:rsidR="00E9526F" w:rsidRPr="00280869" w:rsidRDefault="00E9526F" w:rsidP="004B7752">
            <w:pPr>
              <w:pStyle w:val="NoSpacing"/>
              <w:rPr>
                <w:sz w:val="22"/>
                <w:lang w:val="en-GB"/>
              </w:rPr>
            </w:pPr>
            <w:r w:rsidRPr="00280869">
              <w:rPr>
                <w:sz w:val="22"/>
                <w:lang w:val="en-GB"/>
              </w:rPr>
              <w:t>DG1</w:t>
            </w:r>
          </w:p>
          <w:p w14:paraId="06A048B0" w14:textId="61D2C818" w:rsidR="00E9526F" w:rsidRPr="00B638B4" w:rsidRDefault="00E9526F" w:rsidP="004B7752">
            <w:pPr>
              <w:pStyle w:val="ListParagraph"/>
              <w:ind w:left="0"/>
              <w:jc w:val="left"/>
              <w:rPr>
                <w:sz w:val="22"/>
                <w:lang w:val="en-GB"/>
              </w:rPr>
            </w:pPr>
            <w:r w:rsidRPr="00280869">
              <w:rPr>
                <w:sz w:val="22"/>
                <w:lang w:val="en-GB"/>
              </w:rPr>
              <w:t xml:space="preserve">District </w:t>
            </w:r>
            <w:r>
              <w:rPr>
                <w:sz w:val="22"/>
                <w:lang w:val="en-GB"/>
              </w:rPr>
              <w:t>2</w:t>
            </w:r>
          </w:p>
        </w:tc>
        <w:tc>
          <w:tcPr>
            <w:tcW w:w="1077" w:type="pct"/>
            <w:tcBorders>
              <w:top w:val="single" w:sz="4" w:space="0" w:color="auto"/>
              <w:left w:val="single" w:sz="4" w:space="0" w:color="auto"/>
              <w:bottom w:val="single" w:sz="4" w:space="0" w:color="auto"/>
              <w:right w:val="single" w:sz="4" w:space="0" w:color="auto"/>
            </w:tcBorders>
            <w:vAlign w:val="center"/>
          </w:tcPr>
          <w:p w14:paraId="4E1135B8" w14:textId="77777777" w:rsidR="00E9526F" w:rsidRPr="00735849" w:rsidRDefault="00E9526F" w:rsidP="004B7752">
            <w:pPr>
              <w:pStyle w:val="ListParagraph"/>
              <w:ind w:left="0"/>
              <w:jc w:val="left"/>
              <w:rPr>
                <w:sz w:val="22"/>
                <w:szCs w:val="22"/>
                <w:lang w:val="en-GB"/>
              </w:rPr>
            </w:pPr>
          </w:p>
        </w:tc>
        <w:tc>
          <w:tcPr>
            <w:tcW w:w="1769" w:type="pct"/>
            <w:tcBorders>
              <w:top w:val="single" w:sz="4" w:space="0" w:color="auto"/>
              <w:left w:val="single" w:sz="4" w:space="0" w:color="auto"/>
              <w:bottom w:val="single" w:sz="4" w:space="0" w:color="auto"/>
              <w:right w:val="single" w:sz="4" w:space="0" w:color="auto"/>
            </w:tcBorders>
            <w:vAlign w:val="center"/>
          </w:tcPr>
          <w:p w14:paraId="0546AD03" w14:textId="77777777" w:rsidR="00E9526F" w:rsidRPr="00735849" w:rsidRDefault="00E9526F" w:rsidP="004B7752">
            <w:pPr>
              <w:pStyle w:val="ListParagraph"/>
              <w:ind w:left="0"/>
              <w:jc w:val="left"/>
              <w:rPr>
                <w:sz w:val="22"/>
                <w:szCs w:val="22"/>
                <w:lang w:val="en-GB"/>
              </w:rPr>
            </w:pPr>
          </w:p>
        </w:tc>
      </w:tr>
      <w:tr w:rsidR="00E9526F" w:rsidRPr="00735849" w14:paraId="199C9361" w14:textId="77777777" w:rsidTr="00E9526F">
        <w:trPr>
          <w:trHeight w:val="509"/>
        </w:trPr>
        <w:tc>
          <w:tcPr>
            <w:tcW w:w="1077" w:type="pct"/>
            <w:tcBorders>
              <w:top w:val="single" w:sz="4" w:space="0" w:color="auto"/>
              <w:left w:val="single" w:sz="4" w:space="0" w:color="auto"/>
              <w:bottom w:val="single" w:sz="4" w:space="0" w:color="auto"/>
              <w:right w:val="single" w:sz="4" w:space="0" w:color="auto"/>
            </w:tcBorders>
            <w:vAlign w:val="center"/>
          </w:tcPr>
          <w:p w14:paraId="48A46543" w14:textId="77777777" w:rsidR="00E9526F" w:rsidRPr="00735849" w:rsidRDefault="00E9526F" w:rsidP="004B7752">
            <w:pPr>
              <w:pStyle w:val="ListParagraph"/>
              <w:ind w:left="0"/>
              <w:jc w:val="left"/>
              <w:rPr>
                <w:sz w:val="22"/>
                <w:szCs w:val="22"/>
                <w:lang w:val="en-GB"/>
              </w:rPr>
            </w:pPr>
          </w:p>
        </w:tc>
        <w:tc>
          <w:tcPr>
            <w:tcW w:w="1077" w:type="pct"/>
            <w:tcBorders>
              <w:top w:val="single" w:sz="4" w:space="0" w:color="auto"/>
              <w:left w:val="single" w:sz="4" w:space="0" w:color="auto"/>
              <w:bottom w:val="single" w:sz="4" w:space="0" w:color="auto"/>
              <w:right w:val="single" w:sz="4" w:space="0" w:color="auto"/>
            </w:tcBorders>
            <w:vAlign w:val="center"/>
          </w:tcPr>
          <w:p w14:paraId="65CD8631" w14:textId="77777777" w:rsidR="00E9526F" w:rsidRPr="00280869" w:rsidRDefault="00E9526F" w:rsidP="004B7752">
            <w:pPr>
              <w:pStyle w:val="NoSpacing"/>
              <w:rPr>
                <w:sz w:val="22"/>
                <w:lang w:val="en-GB"/>
              </w:rPr>
            </w:pPr>
            <w:r w:rsidRPr="00280869">
              <w:rPr>
                <w:sz w:val="22"/>
                <w:lang w:val="en-GB"/>
              </w:rPr>
              <w:t>DG1</w:t>
            </w:r>
          </w:p>
          <w:p w14:paraId="17B0E9DC" w14:textId="381B1BF6" w:rsidR="00E9526F" w:rsidRPr="00B638B4" w:rsidRDefault="00E9526F" w:rsidP="004B7752">
            <w:pPr>
              <w:pStyle w:val="ListParagraph"/>
              <w:ind w:left="0"/>
              <w:jc w:val="left"/>
              <w:rPr>
                <w:sz w:val="22"/>
                <w:lang w:val="en-GB"/>
              </w:rPr>
            </w:pPr>
            <w:r w:rsidRPr="00280869">
              <w:rPr>
                <w:sz w:val="22"/>
                <w:lang w:val="en-GB"/>
              </w:rPr>
              <w:t xml:space="preserve">District </w:t>
            </w:r>
            <w:r>
              <w:rPr>
                <w:sz w:val="22"/>
                <w:lang w:val="en-GB"/>
              </w:rPr>
              <w:t>3</w:t>
            </w:r>
          </w:p>
        </w:tc>
        <w:tc>
          <w:tcPr>
            <w:tcW w:w="1077" w:type="pct"/>
            <w:tcBorders>
              <w:top w:val="single" w:sz="4" w:space="0" w:color="auto"/>
              <w:left w:val="single" w:sz="4" w:space="0" w:color="auto"/>
              <w:bottom w:val="single" w:sz="4" w:space="0" w:color="auto"/>
              <w:right w:val="single" w:sz="4" w:space="0" w:color="auto"/>
            </w:tcBorders>
            <w:vAlign w:val="center"/>
          </w:tcPr>
          <w:p w14:paraId="79086CF1" w14:textId="77777777" w:rsidR="00E9526F" w:rsidRPr="00735849" w:rsidRDefault="00E9526F" w:rsidP="004B7752">
            <w:pPr>
              <w:pStyle w:val="ListParagraph"/>
              <w:ind w:left="0"/>
              <w:jc w:val="left"/>
              <w:rPr>
                <w:sz w:val="22"/>
                <w:szCs w:val="22"/>
                <w:lang w:val="en-GB"/>
              </w:rPr>
            </w:pPr>
          </w:p>
        </w:tc>
        <w:tc>
          <w:tcPr>
            <w:tcW w:w="1769" w:type="pct"/>
            <w:tcBorders>
              <w:top w:val="single" w:sz="4" w:space="0" w:color="auto"/>
              <w:left w:val="single" w:sz="4" w:space="0" w:color="auto"/>
              <w:bottom w:val="single" w:sz="4" w:space="0" w:color="auto"/>
              <w:right w:val="single" w:sz="4" w:space="0" w:color="auto"/>
            </w:tcBorders>
            <w:vAlign w:val="center"/>
          </w:tcPr>
          <w:p w14:paraId="53485974" w14:textId="77777777" w:rsidR="00E9526F" w:rsidRPr="00735849" w:rsidRDefault="00E9526F" w:rsidP="004B7752">
            <w:pPr>
              <w:pStyle w:val="ListParagraph"/>
              <w:ind w:left="0"/>
              <w:jc w:val="left"/>
              <w:rPr>
                <w:sz w:val="22"/>
                <w:szCs w:val="22"/>
                <w:lang w:val="en-GB"/>
              </w:rPr>
            </w:pPr>
          </w:p>
        </w:tc>
      </w:tr>
    </w:tbl>
    <w:p w14:paraId="26CEBAB8" w14:textId="77777777" w:rsidR="00E9526F" w:rsidRPr="00574DD8" w:rsidRDefault="00E9526F" w:rsidP="004B7752">
      <w:pPr>
        <w:pStyle w:val="NoSpacing"/>
        <w:rPr>
          <w:b/>
          <w:sz w:val="22"/>
          <w:lang w:val="en-GB"/>
        </w:rPr>
      </w:pPr>
    </w:p>
    <w:p w14:paraId="58B48854" w14:textId="77777777" w:rsidR="00E9526F" w:rsidRDefault="00E9526F" w:rsidP="0026388F">
      <w:pPr>
        <w:pStyle w:val="NoSpacing"/>
        <w:spacing w:line="300" w:lineRule="auto"/>
        <w:rPr>
          <w:b/>
          <w:sz w:val="22"/>
          <w:lang w:val="en-GB"/>
        </w:rPr>
      </w:pPr>
      <w:r w:rsidRPr="00E9526F">
        <w:rPr>
          <w:b/>
          <w:sz w:val="22"/>
          <w:lang w:val="en-GB"/>
        </w:rPr>
        <w:t>Step 3: Recruitment of participants</w:t>
      </w:r>
    </w:p>
    <w:p w14:paraId="53EB2EFD" w14:textId="31271425" w:rsidR="00E9526F" w:rsidRPr="00E9526F" w:rsidRDefault="00E9526F" w:rsidP="00A14D3F">
      <w:pPr>
        <w:pStyle w:val="NoSpacing"/>
        <w:numPr>
          <w:ilvl w:val="0"/>
          <w:numId w:val="63"/>
        </w:numPr>
        <w:spacing w:line="300" w:lineRule="auto"/>
        <w:rPr>
          <w:b/>
          <w:sz w:val="22"/>
          <w:lang w:val="en-GB"/>
        </w:rPr>
      </w:pPr>
      <w:r w:rsidRPr="00E9526F">
        <w:rPr>
          <w:sz w:val="22"/>
          <w:lang w:val="en-GB"/>
        </w:rPr>
        <w:t>Recruit participants.</w:t>
      </w:r>
    </w:p>
    <w:p w14:paraId="0076946E" w14:textId="24DA11BC" w:rsidR="00E9526F" w:rsidRPr="00191949" w:rsidRDefault="00E9526F" w:rsidP="0026388F">
      <w:pPr>
        <w:pStyle w:val="NoSpacing"/>
        <w:numPr>
          <w:ilvl w:val="0"/>
          <w:numId w:val="4"/>
        </w:numPr>
        <w:spacing w:line="300" w:lineRule="auto"/>
        <w:rPr>
          <w:b/>
          <w:sz w:val="22"/>
          <w:lang w:val="en-GB"/>
        </w:rPr>
      </w:pPr>
      <w:r w:rsidRPr="00574DD8">
        <w:rPr>
          <w:sz w:val="22"/>
          <w:lang w:val="en-GB"/>
        </w:rPr>
        <w:t xml:space="preserve">Recruitment </w:t>
      </w:r>
      <w:r w:rsidR="009B27E8">
        <w:rPr>
          <w:sz w:val="22"/>
          <w:lang w:val="en-GB"/>
        </w:rPr>
        <w:t xml:space="preserve">method will </w:t>
      </w:r>
      <w:r w:rsidRPr="00574DD8">
        <w:rPr>
          <w:sz w:val="22"/>
          <w:lang w:val="en-GB"/>
        </w:rPr>
        <w:t xml:space="preserve">depend on </w:t>
      </w:r>
      <w:r w:rsidR="009B27E8">
        <w:rPr>
          <w:sz w:val="22"/>
          <w:lang w:val="en-GB"/>
        </w:rPr>
        <w:t xml:space="preserve">your </w:t>
      </w:r>
      <w:r w:rsidRPr="00574DD8">
        <w:rPr>
          <w:sz w:val="22"/>
          <w:lang w:val="en-GB"/>
        </w:rPr>
        <w:t>relations</w:t>
      </w:r>
      <w:r w:rsidR="009B27E8">
        <w:rPr>
          <w:sz w:val="22"/>
          <w:lang w:val="en-GB"/>
        </w:rPr>
        <w:t xml:space="preserve">hip and </w:t>
      </w:r>
      <w:r w:rsidR="0071687C">
        <w:rPr>
          <w:sz w:val="22"/>
          <w:lang w:val="en-GB"/>
        </w:rPr>
        <w:t>their</w:t>
      </w:r>
      <w:r w:rsidR="0071687C" w:rsidRPr="00574DD8">
        <w:rPr>
          <w:sz w:val="22"/>
          <w:lang w:val="en-GB"/>
        </w:rPr>
        <w:t xml:space="preserve"> status</w:t>
      </w:r>
      <w:r w:rsidRPr="00574DD8">
        <w:rPr>
          <w:sz w:val="22"/>
          <w:lang w:val="en-GB"/>
        </w:rPr>
        <w:t xml:space="preserve">. </w:t>
      </w:r>
    </w:p>
    <w:p w14:paraId="6028DE61" w14:textId="4FD7A625" w:rsidR="00E9526F" w:rsidRPr="00191949" w:rsidRDefault="009B27E8" w:rsidP="0026388F">
      <w:pPr>
        <w:pStyle w:val="NoSpacing"/>
        <w:numPr>
          <w:ilvl w:val="0"/>
          <w:numId w:val="4"/>
        </w:numPr>
        <w:spacing w:line="300" w:lineRule="auto"/>
        <w:rPr>
          <w:b/>
          <w:sz w:val="22"/>
          <w:lang w:val="en-GB"/>
        </w:rPr>
      </w:pPr>
      <w:r>
        <w:rPr>
          <w:sz w:val="22"/>
          <w:lang w:val="en-GB"/>
        </w:rPr>
        <w:t>Agree</w:t>
      </w:r>
      <w:r w:rsidRPr="00574DD8">
        <w:rPr>
          <w:sz w:val="22"/>
          <w:lang w:val="en-GB"/>
        </w:rPr>
        <w:t xml:space="preserve"> </w:t>
      </w:r>
      <w:r w:rsidR="00E9526F" w:rsidRPr="00574DD8">
        <w:rPr>
          <w:sz w:val="22"/>
          <w:lang w:val="en-GB"/>
        </w:rPr>
        <w:t xml:space="preserve">with the </w:t>
      </w:r>
      <w:r w:rsidR="00E9526F">
        <w:rPr>
          <w:sz w:val="22"/>
          <w:lang w:val="en-GB"/>
        </w:rPr>
        <w:t>District Director</w:t>
      </w:r>
      <w:r w:rsidR="00E9526F" w:rsidRPr="00574DD8">
        <w:rPr>
          <w:sz w:val="22"/>
          <w:lang w:val="en-GB"/>
        </w:rPr>
        <w:t xml:space="preserve"> a suitable time and location where the study can be explained and</w:t>
      </w:r>
      <w:r>
        <w:rPr>
          <w:sz w:val="22"/>
          <w:lang w:val="en-GB"/>
        </w:rPr>
        <w:t xml:space="preserve"> </w:t>
      </w:r>
      <w:r w:rsidR="00E9526F" w:rsidRPr="00574DD8">
        <w:rPr>
          <w:sz w:val="22"/>
          <w:lang w:val="en-GB"/>
        </w:rPr>
        <w:t xml:space="preserve">staff then provided with </w:t>
      </w:r>
      <w:r>
        <w:rPr>
          <w:sz w:val="22"/>
          <w:lang w:val="en-GB"/>
        </w:rPr>
        <w:t xml:space="preserve">private </w:t>
      </w:r>
      <w:r w:rsidR="00E9526F" w:rsidRPr="00574DD8">
        <w:rPr>
          <w:sz w:val="22"/>
          <w:lang w:val="en-GB"/>
        </w:rPr>
        <w:t>time to fill in the questionnaire and immediately return it to the researcher.</w:t>
      </w:r>
      <w:r w:rsidR="00E9526F" w:rsidRPr="00191949">
        <w:rPr>
          <w:sz w:val="22"/>
          <w:lang w:val="en-GB"/>
        </w:rPr>
        <w:t xml:space="preserve"> </w:t>
      </w:r>
      <w:r w:rsidR="00E9526F">
        <w:rPr>
          <w:sz w:val="22"/>
          <w:lang w:val="en-GB"/>
        </w:rPr>
        <w:t>I</w:t>
      </w:r>
      <w:r w:rsidR="00E9526F" w:rsidRPr="00574DD8">
        <w:rPr>
          <w:sz w:val="22"/>
          <w:lang w:val="en-GB"/>
        </w:rPr>
        <w:t>f it is impossible to gather all respondents at on</w:t>
      </w:r>
      <w:r>
        <w:rPr>
          <w:sz w:val="22"/>
          <w:lang w:val="en-GB"/>
        </w:rPr>
        <w:t>c</w:t>
      </w:r>
      <w:r w:rsidR="00E9526F" w:rsidRPr="00574DD8">
        <w:rPr>
          <w:sz w:val="22"/>
          <w:lang w:val="en-GB"/>
        </w:rPr>
        <w:t xml:space="preserve">e  be prepared to set up a specific time and date for when the remaining questionnaires can be </w:t>
      </w:r>
      <w:r w:rsidR="00E9526F">
        <w:rPr>
          <w:sz w:val="22"/>
          <w:lang w:val="en-GB"/>
        </w:rPr>
        <w:t xml:space="preserve">explained and </w:t>
      </w:r>
      <w:r w:rsidR="00E9526F" w:rsidRPr="00574DD8">
        <w:rPr>
          <w:sz w:val="22"/>
          <w:lang w:val="en-GB"/>
        </w:rPr>
        <w:t>collected by the researcher.</w:t>
      </w:r>
    </w:p>
    <w:p w14:paraId="1AE825B4" w14:textId="77777777" w:rsidR="00E9526F" w:rsidRPr="00574DD8" w:rsidRDefault="00E9526F" w:rsidP="0026388F">
      <w:pPr>
        <w:pStyle w:val="NoSpacing"/>
        <w:spacing w:line="300" w:lineRule="auto"/>
        <w:rPr>
          <w:sz w:val="22"/>
          <w:lang w:val="en-GB"/>
        </w:rPr>
      </w:pPr>
    </w:p>
    <w:p w14:paraId="56FB2FFF" w14:textId="77777777" w:rsidR="00E9526F" w:rsidRPr="00574DD8" w:rsidRDefault="00E9526F" w:rsidP="0026388F">
      <w:pPr>
        <w:pStyle w:val="NoSpacing"/>
        <w:spacing w:line="300" w:lineRule="auto"/>
        <w:rPr>
          <w:b/>
          <w:sz w:val="22"/>
          <w:lang w:val="en-GB"/>
        </w:rPr>
      </w:pPr>
      <w:r w:rsidRPr="00574DD8">
        <w:rPr>
          <w:b/>
          <w:sz w:val="22"/>
          <w:lang w:val="en-GB"/>
        </w:rPr>
        <w:t>Step 4: Before data collection</w:t>
      </w:r>
    </w:p>
    <w:p w14:paraId="7D6D4005" w14:textId="1F0DB096" w:rsidR="00E9526F" w:rsidRPr="00057908" w:rsidRDefault="00E9526F" w:rsidP="0026388F">
      <w:pPr>
        <w:pStyle w:val="NoSpacing"/>
        <w:numPr>
          <w:ilvl w:val="0"/>
          <w:numId w:val="4"/>
        </w:numPr>
        <w:spacing w:line="300" w:lineRule="auto"/>
        <w:rPr>
          <w:i/>
          <w:sz w:val="22"/>
          <w:lang w:val="en-GB"/>
        </w:rPr>
      </w:pPr>
      <w:r w:rsidRPr="00057908">
        <w:rPr>
          <w:sz w:val="22"/>
          <w:lang w:val="en-GB"/>
        </w:rPr>
        <w:t>Prepare the materials you need to bring with you to collect data in the field using the checklist below (table 6).</w:t>
      </w:r>
    </w:p>
    <w:p w14:paraId="78363247" w14:textId="7DC39456" w:rsidR="00B638B4" w:rsidRDefault="00A74F12" w:rsidP="00B638B4">
      <w:pPr>
        <w:pStyle w:val="NoSpacing"/>
        <w:numPr>
          <w:ilvl w:val="0"/>
          <w:numId w:val="4"/>
        </w:numPr>
        <w:spacing w:line="300" w:lineRule="auto"/>
        <w:rPr>
          <w:i/>
          <w:sz w:val="22"/>
          <w:lang w:val="en-GB"/>
        </w:rPr>
      </w:pPr>
      <w:r>
        <w:rPr>
          <w:sz w:val="22"/>
          <w:lang w:val="en-GB"/>
        </w:rPr>
        <w:t>Create</w:t>
      </w:r>
      <w:r w:rsidRPr="00057908">
        <w:rPr>
          <w:sz w:val="22"/>
          <w:lang w:val="en-GB"/>
        </w:rPr>
        <w:t xml:space="preserve"> </w:t>
      </w:r>
      <w:r w:rsidR="00E9526F" w:rsidRPr="00057908">
        <w:rPr>
          <w:sz w:val="22"/>
          <w:lang w:val="en-GB"/>
        </w:rPr>
        <w:t>ID n</w:t>
      </w:r>
      <w:r>
        <w:rPr>
          <w:sz w:val="22"/>
          <w:lang w:val="en-GB"/>
        </w:rPr>
        <w:t>umbe</w:t>
      </w:r>
      <w:r w:rsidR="00E9526F" w:rsidRPr="00057908">
        <w:rPr>
          <w:sz w:val="22"/>
          <w:lang w:val="en-GB"/>
        </w:rPr>
        <w:t>r codes on stickers, so that questionnaires will be anonymous but identified via the ID n</w:t>
      </w:r>
      <w:r>
        <w:rPr>
          <w:sz w:val="22"/>
          <w:lang w:val="en-GB"/>
        </w:rPr>
        <w:t>umbe</w:t>
      </w:r>
      <w:r w:rsidR="00E9526F" w:rsidRPr="00057908">
        <w:rPr>
          <w:sz w:val="22"/>
          <w:lang w:val="en-GB"/>
        </w:rPr>
        <w:t xml:space="preserve">r. This is very important to be able to identify the same participants at </w:t>
      </w:r>
      <w:r>
        <w:rPr>
          <w:sz w:val="22"/>
          <w:lang w:val="en-GB"/>
        </w:rPr>
        <w:t xml:space="preserve">both </w:t>
      </w:r>
      <w:r w:rsidR="00E9526F" w:rsidRPr="00057908">
        <w:rPr>
          <w:sz w:val="22"/>
          <w:lang w:val="en-GB"/>
        </w:rPr>
        <w:t>baseline and endline.</w:t>
      </w:r>
    </w:p>
    <w:p w14:paraId="1718D55E" w14:textId="20E630F8" w:rsidR="00B638B4" w:rsidRDefault="00B638B4" w:rsidP="00B638B4">
      <w:pPr>
        <w:pStyle w:val="NoSpacing"/>
        <w:spacing w:line="300" w:lineRule="auto"/>
        <w:ind w:left="720"/>
        <w:rPr>
          <w:i/>
          <w:sz w:val="22"/>
          <w:lang w:val="en-GB"/>
        </w:rPr>
      </w:pPr>
    </w:p>
    <w:p w14:paraId="39F155F6" w14:textId="7A7B9D39" w:rsidR="00B621E0" w:rsidRDefault="00B621E0" w:rsidP="00B638B4">
      <w:pPr>
        <w:pStyle w:val="NoSpacing"/>
        <w:spacing w:line="300" w:lineRule="auto"/>
        <w:ind w:left="720"/>
        <w:rPr>
          <w:i/>
          <w:sz w:val="22"/>
          <w:lang w:val="en-GB"/>
        </w:rPr>
      </w:pPr>
    </w:p>
    <w:p w14:paraId="734B9242" w14:textId="3536E63D" w:rsidR="00B621E0" w:rsidRDefault="00B621E0" w:rsidP="00B638B4">
      <w:pPr>
        <w:pStyle w:val="NoSpacing"/>
        <w:spacing w:line="300" w:lineRule="auto"/>
        <w:ind w:left="720"/>
        <w:rPr>
          <w:i/>
          <w:sz w:val="22"/>
          <w:lang w:val="en-GB"/>
        </w:rPr>
      </w:pPr>
    </w:p>
    <w:p w14:paraId="162B7A2B" w14:textId="77777777" w:rsidR="00B621E0" w:rsidRPr="00B638B4" w:rsidRDefault="00B621E0" w:rsidP="00B638B4">
      <w:pPr>
        <w:pStyle w:val="NoSpacing"/>
        <w:spacing w:line="300" w:lineRule="auto"/>
        <w:ind w:left="720"/>
        <w:rPr>
          <w:i/>
          <w:sz w:val="22"/>
          <w:lang w:val="en-GB"/>
        </w:rPr>
      </w:pPr>
    </w:p>
    <w:tbl>
      <w:tblPr>
        <w:tblStyle w:val="TableGrid"/>
        <w:tblpPr w:leftFromText="141" w:rightFromText="141" w:vertAnchor="page" w:horzAnchor="margin" w:tblpY="1621"/>
        <w:tblW w:w="5000" w:type="pct"/>
        <w:tblLook w:val="04A0" w:firstRow="1" w:lastRow="0" w:firstColumn="1" w:lastColumn="0" w:noHBand="0" w:noVBand="1"/>
      </w:tblPr>
      <w:tblGrid>
        <w:gridCol w:w="6800"/>
        <w:gridCol w:w="2216"/>
      </w:tblGrid>
      <w:tr w:rsidR="00B621E0" w:rsidRPr="009815AB" w14:paraId="5E696FCC" w14:textId="4EEB48DC" w:rsidTr="00B621E0">
        <w:trPr>
          <w:trHeight w:val="336"/>
        </w:trPr>
        <w:tc>
          <w:tcPr>
            <w:tcW w:w="3771" w:type="pct"/>
            <w:tcBorders>
              <w:top w:val="single" w:sz="4" w:space="0" w:color="auto"/>
              <w:left w:val="single" w:sz="4" w:space="0" w:color="auto"/>
              <w:bottom w:val="single" w:sz="4" w:space="0" w:color="auto"/>
              <w:right w:val="single" w:sz="4" w:space="0" w:color="auto"/>
            </w:tcBorders>
            <w:shd w:val="clear" w:color="auto" w:fill="01728D"/>
            <w:vAlign w:val="center"/>
            <w:hideMark/>
          </w:tcPr>
          <w:p w14:paraId="42053FB2" w14:textId="77777777" w:rsidR="00B621E0" w:rsidRPr="009815AB" w:rsidRDefault="00B621E0" w:rsidP="00B621E0">
            <w:pPr>
              <w:pStyle w:val="NoSpacing"/>
              <w:jc w:val="center"/>
              <w:rPr>
                <w:b/>
                <w:color w:val="FFFFFF" w:themeColor="background1"/>
                <w:sz w:val="22"/>
                <w:lang w:val="en-GB"/>
              </w:rPr>
            </w:pPr>
            <w:r w:rsidRPr="009815AB">
              <w:rPr>
                <w:b/>
                <w:color w:val="FFFFFF" w:themeColor="background1"/>
                <w:sz w:val="22"/>
                <w:lang w:val="en-GB"/>
              </w:rPr>
              <w:t>I have the following materials with me:</w:t>
            </w:r>
          </w:p>
        </w:tc>
        <w:tc>
          <w:tcPr>
            <w:tcW w:w="1229" w:type="pct"/>
            <w:tcBorders>
              <w:top w:val="single" w:sz="4" w:space="0" w:color="auto"/>
              <w:left w:val="single" w:sz="4" w:space="0" w:color="auto"/>
              <w:bottom w:val="single" w:sz="4" w:space="0" w:color="auto"/>
              <w:right w:val="single" w:sz="4" w:space="0" w:color="auto"/>
            </w:tcBorders>
            <w:shd w:val="clear" w:color="auto" w:fill="01728D"/>
          </w:tcPr>
          <w:p w14:paraId="3356ED66" w14:textId="40F861F6" w:rsidR="00B621E0" w:rsidRPr="009815AB" w:rsidRDefault="00B621E0" w:rsidP="00B621E0">
            <w:pPr>
              <w:pStyle w:val="NoSpacing"/>
              <w:jc w:val="center"/>
              <w:rPr>
                <w:b/>
                <w:color w:val="FFFFFF" w:themeColor="background1"/>
                <w:sz w:val="22"/>
                <w:lang w:val="en-GB"/>
              </w:rPr>
            </w:pPr>
            <w:r>
              <w:rPr>
                <w:b/>
                <w:color w:val="FFFFFF" w:themeColor="background1"/>
                <w:sz w:val="22"/>
                <w:lang w:val="en-GB"/>
              </w:rPr>
              <w:t>Yes/no</w:t>
            </w:r>
          </w:p>
        </w:tc>
      </w:tr>
      <w:tr w:rsidR="00B621E0" w:rsidRPr="00735849" w14:paraId="34D65EFA" w14:textId="28DE34DA" w:rsidTr="00B621E0">
        <w:trPr>
          <w:trHeight w:val="336"/>
        </w:trPr>
        <w:tc>
          <w:tcPr>
            <w:tcW w:w="3771" w:type="pct"/>
            <w:tcBorders>
              <w:top w:val="single" w:sz="4" w:space="0" w:color="auto"/>
              <w:left w:val="single" w:sz="4" w:space="0" w:color="auto"/>
              <w:bottom w:val="single" w:sz="4" w:space="0" w:color="auto"/>
              <w:right w:val="single" w:sz="4" w:space="0" w:color="auto"/>
            </w:tcBorders>
            <w:vAlign w:val="center"/>
            <w:hideMark/>
          </w:tcPr>
          <w:p w14:paraId="0DF2C0AD" w14:textId="77777777" w:rsidR="00B621E0" w:rsidRPr="00735849" w:rsidRDefault="00B621E0" w:rsidP="00B621E0">
            <w:pPr>
              <w:pStyle w:val="NoSpacing"/>
              <w:rPr>
                <w:sz w:val="22"/>
                <w:lang w:val="en-GB"/>
              </w:rPr>
            </w:pPr>
            <w:r w:rsidRPr="00735849">
              <w:rPr>
                <w:sz w:val="22"/>
                <w:lang w:val="en-GB"/>
              </w:rPr>
              <w:t>Informed consent forms</w:t>
            </w:r>
          </w:p>
        </w:tc>
        <w:tc>
          <w:tcPr>
            <w:tcW w:w="1229" w:type="pct"/>
            <w:tcBorders>
              <w:top w:val="single" w:sz="4" w:space="0" w:color="auto"/>
              <w:left w:val="single" w:sz="4" w:space="0" w:color="auto"/>
              <w:bottom w:val="single" w:sz="4" w:space="0" w:color="auto"/>
              <w:right w:val="single" w:sz="4" w:space="0" w:color="auto"/>
            </w:tcBorders>
          </w:tcPr>
          <w:p w14:paraId="6F9E5E04" w14:textId="77777777" w:rsidR="00B621E0" w:rsidRPr="00735849" w:rsidRDefault="00B621E0" w:rsidP="00B621E0">
            <w:pPr>
              <w:pStyle w:val="NoSpacing"/>
              <w:rPr>
                <w:sz w:val="22"/>
                <w:lang w:val="en-GB"/>
              </w:rPr>
            </w:pPr>
          </w:p>
        </w:tc>
      </w:tr>
      <w:tr w:rsidR="00B621E0" w:rsidRPr="00735849" w14:paraId="533D0302" w14:textId="2989C2F4" w:rsidTr="00B621E0">
        <w:trPr>
          <w:trHeight w:val="336"/>
        </w:trPr>
        <w:tc>
          <w:tcPr>
            <w:tcW w:w="3771" w:type="pct"/>
            <w:tcBorders>
              <w:top w:val="single" w:sz="4" w:space="0" w:color="auto"/>
              <w:left w:val="single" w:sz="4" w:space="0" w:color="auto"/>
              <w:bottom w:val="single" w:sz="4" w:space="0" w:color="auto"/>
              <w:right w:val="single" w:sz="4" w:space="0" w:color="auto"/>
            </w:tcBorders>
            <w:vAlign w:val="center"/>
            <w:hideMark/>
          </w:tcPr>
          <w:p w14:paraId="1F066428" w14:textId="77777777" w:rsidR="00B621E0" w:rsidRPr="00735849" w:rsidRDefault="00B621E0" w:rsidP="00B621E0">
            <w:pPr>
              <w:pStyle w:val="NoSpacing"/>
              <w:rPr>
                <w:sz w:val="22"/>
                <w:lang w:val="en-GB"/>
              </w:rPr>
            </w:pPr>
            <w:r w:rsidRPr="00735849">
              <w:rPr>
                <w:sz w:val="22"/>
                <w:lang w:val="en-GB"/>
              </w:rPr>
              <w:t>Information sheet</w:t>
            </w:r>
          </w:p>
        </w:tc>
        <w:tc>
          <w:tcPr>
            <w:tcW w:w="1229" w:type="pct"/>
            <w:tcBorders>
              <w:top w:val="single" w:sz="4" w:space="0" w:color="auto"/>
              <w:left w:val="single" w:sz="4" w:space="0" w:color="auto"/>
              <w:bottom w:val="single" w:sz="4" w:space="0" w:color="auto"/>
              <w:right w:val="single" w:sz="4" w:space="0" w:color="auto"/>
            </w:tcBorders>
          </w:tcPr>
          <w:p w14:paraId="2508DC17" w14:textId="77777777" w:rsidR="00B621E0" w:rsidRPr="00735849" w:rsidRDefault="00B621E0" w:rsidP="00B621E0">
            <w:pPr>
              <w:pStyle w:val="NoSpacing"/>
              <w:rPr>
                <w:sz w:val="22"/>
                <w:lang w:val="en-GB"/>
              </w:rPr>
            </w:pPr>
          </w:p>
        </w:tc>
      </w:tr>
      <w:tr w:rsidR="00B621E0" w:rsidRPr="00735849" w14:paraId="08AB32D2" w14:textId="5FF022D7" w:rsidTr="00B621E0">
        <w:trPr>
          <w:trHeight w:val="336"/>
        </w:trPr>
        <w:tc>
          <w:tcPr>
            <w:tcW w:w="3771" w:type="pct"/>
            <w:tcBorders>
              <w:top w:val="single" w:sz="4" w:space="0" w:color="auto"/>
              <w:left w:val="single" w:sz="4" w:space="0" w:color="auto"/>
              <w:bottom w:val="single" w:sz="4" w:space="0" w:color="auto"/>
              <w:right w:val="single" w:sz="4" w:space="0" w:color="auto"/>
            </w:tcBorders>
            <w:vAlign w:val="center"/>
            <w:hideMark/>
          </w:tcPr>
          <w:p w14:paraId="66A95192" w14:textId="77777777" w:rsidR="00B621E0" w:rsidRPr="00735849" w:rsidRDefault="00B621E0" w:rsidP="00B621E0">
            <w:pPr>
              <w:pStyle w:val="NoSpacing"/>
              <w:rPr>
                <w:sz w:val="22"/>
                <w:lang w:val="en-GB"/>
              </w:rPr>
            </w:pPr>
            <w:r w:rsidRPr="00735849">
              <w:rPr>
                <w:sz w:val="22"/>
                <w:lang w:val="en-GB"/>
              </w:rPr>
              <w:t>Coversheet printed</w:t>
            </w:r>
          </w:p>
        </w:tc>
        <w:tc>
          <w:tcPr>
            <w:tcW w:w="1229" w:type="pct"/>
            <w:tcBorders>
              <w:top w:val="single" w:sz="4" w:space="0" w:color="auto"/>
              <w:left w:val="single" w:sz="4" w:space="0" w:color="auto"/>
              <w:bottom w:val="single" w:sz="4" w:space="0" w:color="auto"/>
              <w:right w:val="single" w:sz="4" w:space="0" w:color="auto"/>
            </w:tcBorders>
          </w:tcPr>
          <w:p w14:paraId="1A756CB2" w14:textId="77777777" w:rsidR="00B621E0" w:rsidRPr="00735849" w:rsidRDefault="00B621E0" w:rsidP="00B621E0">
            <w:pPr>
              <w:pStyle w:val="NoSpacing"/>
              <w:rPr>
                <w:sz w:val="22"/>
                <w:lang w:val="en-GB"/>
              </w:rPr>
            </w:pPr>
          </w:p>
        </w:tc>
      </w:tr>
      <w:tr w:rsidR="00B621E0" w:rsidRPr="00735849" w14:paraId="0AAF5D93" w14:textId="25D7B34B" w:rsidTr="00B621E0">
        <w:trPr>
          <w:trHeight w:val="336"/>
        </w:trPr>
        <w:tc>
          <w:tcPr>
            <w:tcW w:w="3771" w:type="pct"/>
            <w:tcBorders>
              <w:top w:val="single" w:sz="4" w:space="0" w:color="auto"/>
              <w:left w:val="single" w:sz="4" w:space="0" w:color="auto"/>
              <w:bottom w:val="single" w:sz="4" w:space="0" w:color="auto"/>
              <w:right w:val="single" w:sz="4" w:space="0" w:color="auto"/>
            </w:tcBorders>
            <w:vAlign w:val="center"/>
            <w:hideMark/>
          </w:tcPr>
          <w:p w14:paraId="2AC96188" w14:textId="77777777" w:rsidR="00B621E0" w:rsidRPr="00735849" w:rsidRDefault="00B621E0" w:rsidP="00B621E0">
            <w:pPr>
              <w:pStyle w:val="NoSpacing"/>
              <w:rPr>
                <w:sz w:val="22"/>
                <w:lang w:val="en-GB"/>
              </w:rPr>
            </w:pPr>
            <w:r w:rsidRPr="00735849">
              <w:rPr>
                <w:sz w:val="22"/>
                <w:lang w:val="en-GB"/>
              </w:rPr>
              <w:t xml:space="preserve">Printed questionnaires </w:t>
            </w:r>
          </w:p>
        </w:tc>
        <w:tc>
          <w:tcPr>
            <w:tcW w:w="1229" w:type="pct"/>
            <w:tcBorders>
              <w:top w:val="single" w:sz="4" w:space="0" w:color="auto"/>
              <w:left w:val="single" w:sz="4" w:space="0" w:color="auto"/>
              <w:bottom w:val="single" w:sz="4" w:space="0" w:color="auto"/>
              <w:right w:val="single" w:sz="4" w:space="0" w:color="auto"/>
            </w:tcBorders>
          </w:tcPr>
          <w:p w14:paraId="5F061AC9" w14:textId="77777777" w:rsidR="00B621E0" w:rsidRPr="00735849" w:rsidRDefault="00B621E0" w:rsidP="00B621E0">
            <w:pPr>
              <w:pStyle w:val="NoSpacing"/>
              <w:rPr>
                <w:sz w:val="22"/>
                <w:lang w:val="en-GB"/>
              </w:rPr>
            </w:pPr>
          </w:p>
        </w:tc>
      </w:tr>
      <w:tr w:rsidR="00B621E0" w:rsidRPr="00735849" w14:paraId="5D763843" w14:textId="083E895C" w:rsidTr="00B621E0">
        <w:trPr>
          <w:trHeight w:val="336"/>
        </w:trPr>
        <w:tc>
          <w:tcPr>
            <w:tcW w:w="3771" w:type="pct"/>
            <w:tcBorders>
              <w:top w:val="single" w:sz="4" w:space="0" w:color="auto"/>
              <w:left w:val="single" w:sz="4" w:space="0" w:color="auto"/>
              <w:bottom w:val="single" w:sz="4" w:space="0" w:color="auto"/>
              <w:right w:val="single" w:sz="4" w:space="0" w:color="auto"/>
            </w:tcBorders>
            <w:vAlign w:val="center"/>
            <w:hideMark/>
          </w:tcPr>
          <w:p w14:paraId="04A5889A" w14:textId="77777777" w:rsidR="00B621E0" w:rsidRPr="00735849" w:rsidRDefault="00B621E0" w:rsidP="00B621E0">
            <w:pPr>
              <w:pStyle w:val="NoSpacing"/>
              <w:rPr>
                <w:sz w:val="22"/>
                <w:lang w:val="en-GB"/>
              </w:rPr>
            </w:pPr>
            <w:r w:rsidRPr="00735849">
              <w:rPr>
                <w:sz w:val="22"/>
                <w:lang w:val="en-GB"/>
              </w:rPr>
              <w:t>Tablet for Open Data Kit (depending on context)/paper copies</w:t>
            </w:r>
          </w:p>
        </w:tc>
        <w:tc>
          <w:tcPr>
            <w:tcW w:w="1229" w:type="pct"/>
            <w:tcBorders>
              <w:top w:val="single" w:sz="4" w:space="0" w:color="auto"/>
              <w:left w:val="single" w:sz="4" w:space="0" w:color="auto"/>
              <w:bottom w:val="single" w:sz="4" w:space="0" w:color="auto"/>
              <w:right w:val="single" w:sz="4" w:space="0" w:color="auto"/>
            </w:tcBorders>
          </w:tcPr>
          <w:p w14:paraId="622836F5" w14:textId="77777777" w:rsidR="00B621E0" w:rsidRPr="00735849" w:rsidRDefault="00B621E0" w:rsidP="00B621E0">
            <w:pPr>
              <w:pStyle w:val="NoSpacing"/>
              <w:rPr>
                <w:sz w:val="22"/>
                <w:lang w:val="en-GB"/>
              </w:rPr>
            </w:pPr>
          </w:p>
        </w:tc>
      </w:tr>
      <w:tr w:rsidR="00B621E0" w:rsidRPr="00735849" w14:paraId="4AAB53C5" w14:textId="3BD1391C" w:rsidTr="00B621E0">
        <w:tc>
          <w:tcPr>
            <w:tcW w:w="3771" w:type="pct"/>
            <w:tcBorders>
              <w:top w:val="single" w:sz="4" w:space="0" w:color="auto"/>
              <w:left w:val="single" w:sz="4" w:space="0" w:color="auto"/>
              <w:bottom w:val="single" w:sz="4" w:space="0" w:color="auto"/>
              <w:right w:val="single" w:sz="4" w:space="0" w:color="auto"/>
            </w:tcBorders>
            <w:vAlign w:val="center"/>
            <w:hideMark/>
          </w:tcPr>
          <w:p w14:paraId="1B5944A6" w14:textId="352402F3" w:rsidR="00B621E0" w:rsidRPr="00735849" w:rsidRDefault="00B621E0" w:rsidP="00B621E0">
            <w:pPr>
              <w:pStyle w:val="NoSpacing"/>
              <w:rPr>
                <w:sz w:val="22"/>
                <w:lang w:val="en-GB"/>
              </w:rPr>
            </w:pPr>
            <w:r w:rsidRPr="00735849">
              <w:rPr>
                <w:sz w:val="22"/>
                <w:lang w:val="en-GB"/>
              </w:rPr>
              <w:t>Print</w:t>
            </w:r>
            <w:r>
              <w:rPr>
                <w:sz w:val="22"/>
                <w:lang w:val="en-GB"/>
              </w:rPr>
              <w:t>ed</w:t>
            </w:r>
            <w:r w:rsidRPr="00735849">
              <w:rPr>
                <w:sz w:val="22"/>
                <w:lang w:val="en-GB"/>
              </w:rPr>
              <w:t xml:space="preserve"> Table</w:t>
            </w:r>
            <w:r>
              <w:rPr>
                <w:sz w:val="22"/>
                <w:lang w:val="en-GB"/>
              </w:rPr>
              <w:t>s</w:t>
            </w:r>
            <w:r w:rsidRPr="00735849">
              <w:rPr>
                <w:sz w:val="22"/>
                <w:lang w:val="en-GB"/>
              </w:rPr>
              <w:t xml:space="preserve"> 4 and 5 to ensure that the information they contain fit with observ</w:t>
            </w:r>
            <w:r>
              <w:rPr>
                <w:sz w:val="22"/>
                <w:lang w:val="en-GB"/>
              </w:rPr>
              <w:t>ations</w:t>
            </w:r>
            <w:r w:rsidRPr="00735849">
              <w:rPr>
                <w:sz w:val="22"/>
                <w:lang w:val="en-GB"/>
              </w:rPr>
              <w:t xml:space="preserve"> in the field. </w:t>
            </w:r>
          </w:p>
        </w:tc>
        <w:tc>
          <w:tcPr>
            <w:tcW w:w="1229" w:type="pct"/>
            <w:tcBorders>
              <w:top w:val="single" w:sz="4" w:space="0" w:color="auto"/>
              <w:left w:val="single" w:sz="4" w:space="0" w:color="auto"/>
              <w:bottom w:val="single" w:sz="4" w:space="0" w:color="auto"/>
              <w:right w:val="single" w:sz="4" w:space="0" w:color="auto"/>
            </w:tcBorders>
          </w:tcPr>
          <w:p w14:paraId="6488B46C" w14:textId="77777777" w:rsidR="00B621E0" w:rsidRPr="00735849" w:rsidRDefault="00B621E0" w:rsidP="00B621E0">
            <w:pPr>
              <w:pStyle w:val="NoSpacing"/>
              <w:rPr>
                <w:sz w:val="22"/>
                <w:lang w:val="en-GB"/>
              </w:rPr>
            </w:pPr>
          </w:p>
        </w:tc>
      </w:tr>
      <w:tr w:rsidR="00B621E0" w:rsidRPr="00735849" w14:paraId="4C88BF69" w14:textId="6B7E777C" w:rsidTr="00B621E0">
        <w:tc>
          <w:tcPr>
            <w:tcW w:w="3771" w:type="pct"/>
            <w:tcBorders>
              <w:top w:val="single" w:sz="4" w:space="0" w:color="auto"/>
              <w:left w:val="single" w:sz="4" w:space="0" w:color="auto"/>
              <w:bottom w:val="single" w:sz="4" w:space="0" w:color="auto"/>
              <w:right w:val="single" w:sz="4" w:space="0" w:color="auto"/>
            </w:tcBorders>
            <w:vAlign w:val="center"/>
            <w:hideMark/>
          </w:tcPr>
          <w:p w14:paraId="29B980A3" w14:textId="77777777" w:rsidR="00B621E0" w:rsidRPr="00735849" w:rsidRDefault="00B621E0" w:rsidP="00B621E0">
            <w:pPr>
              <w:pStyle w:val="NoSpacing"/>
              <w:rPr>
                <w:sz w:val="22"/>
                <w:lang w:val="en-GB"/>
              </w:rPr>
            </w:pPr>
            <w:r w:rsidRPr="00735849">
              <w:rPr>
                <w:sz w:val="22"/>
                <w:lang w:val="en-GB"/>
              </w:rPr>
              <w:t>Pens</w:t>
            </w:r>
          </w:p>
        </w:tc>
        <w:tc>
          <w:tcPr>
            <w:tcW w:w="1229" w:type="pct"/>
            <w:tcBorders>
              <w:top w:val="single" w:sz="4" w:space="0" w:color="auto"/>
              <w:left w:val="single" w:sz="4" w:space="0" w:color="auto"/>
              <w:bottom w:val="single" w:sz="4" w:space="0" w:color="auto"/>
              <w:right w:val="single" w:sz="4" w:space="0" w:color="auto"/>
            </w:tcBorders>
          </w:tcPr>
          <w:p w14:paraId="6DBAD198" w14:textId="77777777" w:rsidR="00B621E0" w:rsidRPr="00735849" w:rsidRDefault="00B621E0" w:rsidP="00B621E0">
            <w:pPr>
              <w:pStyle w:val="NoSpacing"/>
              <w:rPr>
                <w:sz w:val="22"/>
                <w:lang w:val="en-GB"/>
              </w:rPr>
            </w:pPr>
          </w:p>
        </w:tc>
      </w:tr>
    </w:tbl>
    <w:p w14:paraId="5A8FDBA0" w14:textId="5BE96150" w:rsidR="009815AB" w:rsidRDefault="009815AB" w:rsidP="004B7752">
      <w:pPr>
        <w:jc w:val="left"/>
      </w:pPr>
    </w:p>
    <w:p w14:paraId="23473240" w14:textId="77777777" w:rsidR="009815AB" w:rsidRDefault="009815AB" w:rsidP="004B7752">
      <w:pPr>
        <w:jc w:val="left"/>
      </w:pPr>
    </w:p>
    <w:p w14:paraId="408FE424" w14:textId="77777777" w:rsidR="00E9526F" w:rsidRPr="00574DD8" w:rsidRDefault="00E9526F" w:rsidP="004B7752">
      <w:pPr>
        <w:pStyle w:val="NoSpacing"/>
        <w:rPr>
          <w:b/>
          <w:sz w:val="22"/>
          <w:lang w:val="en-GB"/>
        </w:rPr>
      </w:pPr>
      <w:r w:rsidRPr="00574DD8">
        <w:rPr>
          <w:b/>
          <w:sz w:val="22"/>
          <w:lang w:val="en-GB"/>
        </w:rPr>
        <w:t xml:space="preserve">Step 5: Instructions for data collection </w:t>
      </w:r>
    </w:p>
    <w:p w14:paraId="6B3016D0" w14:textId="77777777" w:rsidR="00E9526F" w:rsidRPr="00BC4DFC" w:rsidRDefault="00E9526F" w:rsidP="00A14D3F">
      <w:pPr>
        <w:pStyle w:val="ListParagraph"/>
        <w:numPr>
          <w:ilvl w:val="0"/>
          <w:numId w:val="5"/>
        </w:numPr>
        <w:spacing w:line="300" w:lineRule="auto"/>
        <w:jc w:val="left"/>
        <w:rPr>
          <w:sz w:val="22"/>
          <w:szCs w:val="22"/>
          <w:lang w:val="en-GB"/>
        </w:rPr>
      </w:pPr>
      <w:r w:rsidRPr="00574DD8">
        <w:rPr>
          <w:sz w:val="22"/>
          <w:szCs w:val="22"/>
          <w:lang w:val="en-GB"/>
        </w:rPr>
        <w:t xml:space="preserve">Be reliable. To get the participants to take the questionnaire survey serious, you need to </w:t>
      </w:r>
      <w:r w:rsidRPr="00BC4DFC">
        <w:rPr>
          <w:sz w:val="22"/>
          <w:szCs w:val="22"/>
          <w:lang w:val="en-GB"/>
        </w:rPr>
        <w:t xml:space="preserve">demonstrate your own commitment. </w:t>
      </w:r>
    </w:p>
    <w:p w14:paraId="2EE80C52" w14:textId="7CE3BECE" w:rsidR="00E9526F" w:rsidRPr="00BC4DFC" w:rsidRDefault="00E9526F" w:rsidP="00A14D3F">
      <w:pPr>
        <w:pStyle w:val="ListParagraph"/>
        <w:numPr>
          <w:ilvl w:val="0"/>
          <w:numId w:val="5"/>
        </w:numPr>
        <w:spacing w:line="300" w:lineRule="auto"/>
        <w:jc w:val="left"/>
        <w:rPr>
          <w:sz w:val="22"/>
          <w:szCs w:val="22"/>
          <w:lang w:val="en-GB"/>
        </w:rPr>
      </w:pPr>
      <w:r>
        <w:rPr>
          <w:sz w:val="22"/>
          <w:szCs w:val="22"/>
          <w:lang w:val="en-GB"/>
        </w:rPr>
        <w:t>P</w:t>
      </w:r>
      <w:r w:rsidRPr="00BC4DFC">
        <w:rPr>
          <w:sz w:val="22"/>
          <w:szCs w:val="22"/>
          <w:lang w:val="en-GB"/>
        </w:rPr>
        <w:t xml:space="preserve">rovide </w:t>
      </w:r>
      <w:r w:rsidR="00A74F12">
        <w:rPr>
          <w:sz w:val="22"/>
          <w:szCs w:val="22"/>
          <w:lang w:val="en-GB"/>
        </w:rPr>
        <w:t xml:space="preserve">participants with </w:t>
      </w:r>
      <w:r w:rsidRPr="00BC4DFC">
        <w:rPr>
          <w:sz w:val="22"/>
          <w:szCs w:val="22"/>
          <w:lang w:val="en-GB"/>
        </w:rPr>
        <w:t xml:space="preserve">a brief introduction to the structure of the questionnaire, including the point Likert-scales that are included in the survey. </w:t>
      </w:r>
    </w:p>
    <w:p w14:paraId="172D68DA" w14:textId="17A36F4B" w:rsidR="00E9526F" w:rsidRDefault="00E9526F" w:rsidP="00A14D3F">
      <w:pPr>
        <w:pStyle w:val="ListParagraph"/>
        <w:numPr>
          <w:ilvl w:val="0"/>
          <w:numId w:val="5"/>
        </w:numPr>
        <w:spacing w:line="300" w:lineRule="auto"/>
        <w:jc w:val="left"/>
        <w:rPr>
          <w:sz w:val="22"/>
          <w:szCs w:val="22"/>
          <w:lang w:val="en-GB"/>
        </w:rPr>
      </w:pPr>
      <w:r w:rsidRPr="00BC4DFC">
        <w:rPr>
          <w:sz w:val="22"/>
          <w:szCs w:val="22"/>
          <w:lang w:val="en-GB"/>
        </w:rPr>
        <w:t>Obtain (written)</w:t>
      </w:r>
      <w:r w:rsidRPr="00574DD8">
        <w:rPr>
          <w:sz w:val="22"/>
          <w:szCs w:val="22"/>
          <w:lang w:val="en-GB"/>
        </w:rPr>
        <w:t xml:space="preserve"> informed consent from each participant before engaging in any data collection</w:t>
      </w:r>
      <w:r w:rsidR="00A74F12">
        <w:rPr>
          <w:sz w:val="22"/>
          <w:szCs w:val="22"/>
          <w:lang w:val="en-GB"/>
        </w:rPr>
        <w:t>.</w:t>
      </w:r>
    </w:p>
    <w:p w14:paraId="441C3C7A" w14:textId="1EC13EE4" w:rsidR="00E9526F" w:rsidRPr="00191949" w:rsidRDefault="00E9526F" w:rsidP="00A14D3F">
      <w:pPr>
        <w:pStyle w:val="ListParagraph"/>
        <w:numPr>
          <w:ilvl w:val="0"/>
          <w:numId w:val="5"/>
        </w:numPr>
        <w:spacing w:line="300" w:lineRule="auto"/>
        <w:jc w:val="left"/>
        <w:rPr>
          <w:sz w:val="22"/>
          <w:szCs w:val="22"/>
          <w:lang w:val="en-GB"/>
        </w:rPr>
      </w:pPr>
      <w:r w:rsidRPr="00BC4DFC">
        <w:rPr>
          <w:sz w:val="22"/>
          <w:szCs w:val="22"/>
          <w:lang w:val="en-GB"/>
        </w:rPr>
        <w:t xml:space="preserve">Hand out the </w:t>
      </w:r>
      <w:r>
        <w:rPr>
          <w:sz w:val="22"/>
          <w:szCs w:val="22"/>
          <w:lang w:val="en-GB"/>
        </w:rPr>
        <w:t xml:space="preserve">ID </w:t>
      </w:r>
      <w:r w:rsidRPr="00BC4DFC">
        <w:rPr>
          <w:sz w:val="22"/>
          <w:szCs w:val="22"/>
          <w:lang w:val="en-GB"/>
        </w:rPr>
        <w:t>nr. coded questionnaires to participants individually</w:t>
      </w:r>
      <w:r>
        <w:rPr>
          <w:sz w:val="22"/>
          <w:szCs w:val="22"/>
          <w:lang w:val="en-GB"/>
        </w:rPr>
        <w:t xml:space="preserve"> and fill in the coded ID </w:t>
      </w:r>
      <w:r w:rsidR="00A74F12">
        <w:rPr>
          <w:sz w:val="22"/>
          <w:szCs w:val="22"/>
          <w:lang w:val="en-GB"/>
        </w:rPr>
        <w:t>n</w:t>
      </w:r>
      <w:r w:rsidR="0085343C">
        <w:rPr>
          <w:sz w:val="22"/>
          <w:szCs w:val="22"/>
          <w:lang w:val="en-GB"/>
        </w:rPr>
        <w:t>umber</w:t>
      </w:r>
      <w:r>
        <w:rPr>
          <w:sz w:val="22"/>
          <w:szCs w:val="22"/>
          <w:lang w:val="en-GB"/>
        </w:rPr>
        <w:t xml:space="preserve"> list</w:t>
      </w:r>
      <w:r w:rsidRPr="0042071D">
        <w:rPr>
          <w:sz w:val="22"/>
          <w:szCs w:val="22"/>
          <w:lang w:val="en-GB"/>
        </w:rPr>
        <w:t xml:space="preserve"> (</w:t>
      </w:r>
      <w:hyperlink r:id="rId60" w:anchor="_Annex_4:_HR" w:history="1">
        <w:r w:rsidR="0085343C">
          <w:rPr>
            <w:rStyle w:val="Hyperlink"/>
            <w:sz w:val="22"/>
            <w:szCs w:val="22"/>
            <w:lang w:val="en-GB"/>
          </w:rPr>
          <w:t>see Annex 3</w:t>
        </w:r>
      </w:hyperlink>
      <w:r w:rsidRPr="0042071D">
        <w:rPr>
          <w:sz w:val="22"/>
          <w:szCs w:val="22"/>
          <w:lang w:val="en-GB"/>
        </w:rPr>
        <w:t xml:space="preserve">) and </w:t>
      </w:r>
      <w:r w:rsidR="00A74F12">
        <w:rPr>
          <w:sz w:val="22"/>
          <w:szCs w:val="22"/>
          <w:lang w:val="en-GB"/>
        </w:rPr>
        <w:t>store</w:t>
      </w:r>
      <w:r w:rsidR="00A74F12" w:rsidRPr="0042071D">
        <w:rPr>
          <w:sz w:val="22"/>
          <w:szCs w:val="22"/>
          <w:lang w:val="en-GB"/>
        </w:rPr>
        <w:t xml:space="preserve"> </w:t>
      </w:r>
      <w:r>
        <w:rPr>
          <w:sz w:val="22"/>
          <w:szCs w:val="22"/>
          <w:lang w:val="en-GB"/>
        </w:rPr>
        <w:t>them separately</w:t>
      </w:r>
      <w:r w:rsidR="00A74F12">
        <w:rPr>
          <w:sz w:val="22"/>
          <w:szCs w:val="22"/>
          <w:lang w:val="en-GB"/>
        </w:rPr>
        <w:t>.</w:t>
      </w:r>
    </w:p>
    <w:p w14:paraId="0A48E087" w14:textId="24A7E828" w:rsidR="00E9526F" w:rsidRPr="00574DD8" w:rsidRDefault="00E9526F" w:rsidP="00A14D3F">
      <w:pPr>
        <w:pStyle w:val="ListParagraph"/>
        <w:numPr>
          <w:ilvl w:val="0"/>
          <w:numId w:val="5"/>
        </w:numPr>
        <w:spacing w:line="300" w:lineRule="auto"/>
        <w:jc w:val="left"/>
        <w:rPr>
          <w:sz w:val="22"/>
          <w:szCs w:val="22"/>
          <w:lang w:val="en-GB"/>
        </w:rPr>
      </w:pPr>
      <w:r w:rsidRPr="00574DD8">
        <w:rPr>
          <w:sz w:val="22"/>
          <w:szCs w:val="22"/>
          <w:lang w:val="en-GB"/>
        </w:rPr>
        <w:t>Be present and prepared to answer any questions that the participants may have regarding the questionnaire and provide support while they fill out the questionnaire.</w:t>
      </w:r>
    </w:p>
    <w:p w14:paraId="28DA441B" w14:textId="5ADA075C" w:rsidR="00E9526F" w:rsidRPr="00574DD8" w:rsidRDefault="00E9526F" w:rsidP="0026388F">
      <w:pPr>
        <w:pStyle w:val="NoSpacing"/>
        <w:spacing w:line="300" w:lineRule="auto"/>
        <w:rPr>
          <w:b/>
          <w:sz w:val="22"/>
          <w:lang w:val="en-GB"/>
        </w:rPr>
      </w:pPr>
      <w:r w:rsidRPr="00574DD8">
        <w:rPr>
          <w:b/>
          <w:sz w:val="22"/>
          <w:lang w:val="en-GB"/>
        </w:rPr>
        <w:t xml:space="preserve">Step 6: After the </w:t>
      </w:r>
      <w:r w:rsidR="0084725B">
        <w:rPr>
          <w:b/>
          <w:sz w:val="22"/>
          <w:lang w:val="en-GB"/>
        </w:rPr>
        <w:t>fieldwork</w:t>
      </w:r>
      <w:r w:rsidRPr="00574DD8">
        <w:rPr>
          <w:b/>
          <w:sz w:val="22"/>
          <w:lang w:val="en-GB"/>
        </w:rPr>
        <w:t xml:space="preserve"> </w:t>
      </w:r>
    </w:p>
    <w:p w14:paraId="587387F7" w14:textId="7F8B0306" w:rsidR="00E9526F" w:rsidRPr="00574DD8" w:rsidRDefault="00E9526F" w:rsidP="00A14D3F">
      <w:pPr>
        <w:pStyle w:val="NoSpacing"/>
        <w:numPr>
          <w:ilvl w:val="0"/>
          <w:numId w:val="10"/>
        </w:numPr>
        <w:spacing w:line="300" w:lineRule="auto"/>
        <w:ind w:left="284"/>
        <w:rPr>
          <w:sz w:val="22"/>
          <w:lang w:val="en-GB"/>
        </w:rPr>
      </w:pPr>
      <w:r w:rsidRPr="00574DD8">
        <w:rPr>
          <w:sz w:val="22"/>
          <w:lang w:val="en-GB"/>
        </w:rPr>
        <w:t xml:space="preserve">The questionnaire </w:t>
      </w:r>
      <w:r w:rsidR="00A74F12">
        <w:rPr>
          <w:sz w:val="22"/>
          <w:lang w:val="en-GB"/>
        </w:rPr>
        <w:t xml:space="preserve">has been tested and there </w:t>
      </w:r>
      <w:r w:rsidRPr="00574DD8">
        <w:rPr>
          <w:sz w:val="22"/>
          <w:lang w:val="en-GB"/>
        </w:rPr>
        <w:t xml:space="preserve">should </w:t>
      </w:r>
      <w:r w:rsidR="00A74F12">
        <w:rPr>
          <w:sz w:val="22"/>
          <w:lang w:val="en-GB"/>
        </w:rPr>
        <w:t>be no</w:t>
      </w:r>
      <w:r w:rsidR="00A74F12" w:rsidRPr="00574DD8">
        <w:rPr>
          <w:sz w:val="22"/>
          <w:lang w:val="en-GB"/>
        </w:rPr>
        <w:t xml:space="preserve"> </w:t>
      </w:r>
      <w:r w:rsidRPr="00574DD8">
        <w:rPr>
          <w:sz w:val="22"/>
          <w:lang w:val="en-GB"/>
        </w:rPr>
        <w:t xml:space="preserve">confusion or </w:t>
      </w:r>
      <w:r w:rsidR="0071687C" w:rsidRPr="00574DD8">
        <w:rPr>
          <w:sz w:val="22"/>
          <w:lang w:val="en-GB"/>
        </w:rPr>
        <w:t>misunderstanding</w:t>
      </w:r>
      <w:r w:rsidR="0071687C">
        <w:rPr>
          <w:sz w:val="22"/>
          <w:lang w:val="en-GB"/>
        </w:rPr>
        <w:t xml:space="preserve"> for</w:t>
      </w:r>
      <w:r w:rsidR="00A74F12">
        <w:rPr>
          <w:sz w:val="22"/>
          <w:lang w:val="en-GB"/>
        </w:rPr>
        <w:t xml:space="preserve"> respondents</w:t>
      </w:r>
      <w:r w:rsidRPr="00574DD8">
        <w:rPr>
          <w:sz w:val="22"/>
          <w:lang w:val="en-GB"/>
        </w:rPr>
        <w:t xml:space="preserve">. However, it is important to note if some items repeatedly </w:t>
      </w:r>
      <w:r w:rsidR="0071687C" w:rsidRPr="00574DD8">
        <w:rPr>
          <w:sz w:val="22"/>
          <w:lang w:val="en-GB"/>
        </w:rPr>
        <w:t>cause</w:t>
      </w:r>
      <w:r w:rsidRPr="00574DD8">
        <w:rPr>
          <w:sz w:val="22"/>
          <w:lang w:val="en-GB"/>
        </w:rPr>
        <w:t xml:space="preserve"> problems </w:t>
      </w:r>
      <w:r w:rsidR="00A74F12">
        <w:rPr>
          <w:sz w:val="22"/>
          <w:lang w:val="en-GB"/>
        </w:rPr>
        <w:t>for</w:t>
      </w:r>
      <w:r w:rsidR="00A74F12" w:rsidRPr="00574DD8">
        <w:rPr>
          <w:sz w:val="22"/>
          <w:lang w:val="en-GB"/>
        </w:rPr>
        <w:t xml:space="preserve"> </w:t>
      </w:r>
      <w:r w:rsidRPr="00574DD8">
        <w:rPr>
          <w:sz w:val="22"/>
          <w:lang w:val="en-GB"/>
        </w:rPr>
        <w:t>respondents filling out the questionnaire. Therefore</w:t>
      </w:r>
      <w:r w:rsidR="00FE5C49">
        <w:rPr>
          <w:sz w:val="22"/>
          <w:lang w:val="en-GB"/>
        </w:rPr>
        <w:t>,</w:t>
      </w:r>
      <w:r w:rsidRPr="00574DD8">
        <w:rPr>
          <w:sz w:val="22"/>
          <w:lang w:val="en-GB"/>
        </w:rPr>
        <w:t xml:space="preserve"> please note any questions or comments you receive </w:t>
      </w:r>
      <w:r w:rsidR="00A74F12">
        <w:rPr>
          <w:sz w:val="22"/>
          <w:lang w:val="en-GB"/>
        </w:rPr>
        <w:t>from</w:t>
      </w:r>
      <w:r w:rsidRPr="00574DD8">
        <w:rPr>
          <w:sz w:val="22"/>
          <w:lang w:val="en-GB"/>
        </w:rPr>
        <w:t xml:space="preserve"> the participants.</w:t>
      </w:r>
    </w:p>
    <w:p w14:paraId="6333E57F" w14:textId="77777777" w:rsidR="00E9526F" w:rsidRPr="00574DD8" w:rsidRDefault="00E9526F" w:rsidP="0026388F">
      <w:pPr>
        <w:jc w:val="left"/>
        <w:rPr>
          <w:b/>
          <w:strike/>
          <w:sz w:val="22"/>
        </w:rPr>
      </w:pPr>
    </w:p>
    <w:p w14:paraId="58F82003" w14:textId="77777777" w:rsidR="00E9526F" w:rsidRPr="00574DD8" w:rsidRDefault="00E9526F" w:rsidP="0026388F">
      <w:pPr>
        <w:jc w:val="left"/>
        <w:rPr>
          <w:b/>
          <w:sz w:val="22"/>
        </w:rPr>
      </w:pPr>
      <w:r w:rsidRPr="00574DD8">
        <w:rPr>
          <w:b/>
          <w:sz w:val="22"/>
        </w:rPr>
        <w:t xml:space="preserve">Step 7: Data storage and management </w:t>
      </w:r>
    </w:p>
    <w:p w14:paraId="41F0FBFD" w14:textId="77777777" w:rsidR="00E9526F" w:rsidRDefault="00E9526F" w:rsidP="00A14D3F">
      <w:pPr>
        <w:pStyle w:val="ListParagraph"/>
        <w:numPr>
          <w:ilvl w:val="0"/>
          <w:numId w:val="60"/>
        </w:numPr>
        <w:spacing w:line="300" w:lineRule="auto"/>
        <w:ind w:left="426"/>
        <w:jc w:val="left"/>
        <w:rPr>
          <w:b/>
          <w:sz w:val="22"/>
        </w:rPr>
      </w:pPr>
      <w:r w:rsidRPr="00736AA8">
        <w:rPr>
          <w:b/>
          <w:sz w:val="22"/>
        </w:rPr>
        <w:t>Participation Identification Number</w:t>
      </w:r>
    </w:p>
    <w:p w14:paraId="54FFFE23" w14:textId="492C8292" w:rsidR="00E9526F" w:rsidRPr="00736AA8" w:rsidRDefault="00E9526F" w:rsidP="0026388F">
      <w:pPr>
        <w:pStyle w:val="ListParagraph"/>
        <w:spacing w:line="300" w:lineRule="auto"/>
        <w:ind w:left="426"/>
        <w:jc w:val="left"/>
        <w:rPr>
          <w:b/>
          <w:sz w:val="22"/>
        </w:rPr>
      </w:pPr>
      <w:r w:rsidRPr="00736AA8">
        <w:rPr>
          <w:sz w:val="22"/>
          <w:szCs w:val="22"/>
        </w:rPr>
        <w:t xml:space="preserve">Allocate a Participant Identification Number (PIN) to each participant. Add participant names to a list with their respective PINs and then store this document securely and separately from the questionnaires. </w:t>
      </w:r>
    </w:p>
    <w:p w14:paraId="7BC56DC3" w14:textId="77777777" w:rsidR="00E9526F" w:rsidRDefault="00E9526F" w:rsidP="00A14D3F">
      <w:pPr>
        <w:pStyle w:val="ListParagraph"/>
        <w:numPr>
          <w:ilvl w:val="0"/>
          <w:numId w:val="60"/>
        </w:numPr>
        <w:spacing w:line="300" w:lineRule="auto"/>
        <w:ind w:left="426"/>
        <w:jc w:val="left"/>
        <w:rPr>
          <w:b/>
          <w:sz w:val="22"/>
        </w:rPr>
      </w:pPr>
      <w:r w:rsidRPr="00736AA8">
        <w:rPr>
          <w:b/>
          <w:sz w:val="22"/>
        </w:rPr>
        <w:t xml:space="preserve">Consent forms </w:t>
      </w:r>
    </w:p>
    <w:p w14:paraId="68E4AFE3" w14:textId="76966EB7" w:rsidR="007A665E" w:rsidRDefault="00E9526F" w:rsidP="0026388F">
      <w:pPr>
        <w:pStyle w:val="ListParagraph"/>
        <w:spacing w:line="300" w:lineRule="auto"/>
        <w:ind w:left="426"/>
        <w:jc w:val="left"/>
        <w:rPr>
          <w:sz w:val="22"/>
          <w:szCs w:val="22"/>
        </w:rPr>
      </w:pPr>
      <w:r w:rsidRPr="00736AA8">
        <w:rPr>
          <w:sz w:val="22"/>
          <w:szCs w:val="22"/>
        </w:rPr>
        <w:t>Distribute information sheets and get consent forms signed.</w:t>
      </w:r>
      <w:r>
        <w:rPr>
          <w:sz w:val="22"/>
          <w:szCs w:val="22"/>
        </w:rPr>
        <w:t xml:space="preserve"> </w:t>
      </w:r>
      <w:r w:rsidR="007A665E" w:rsidRPr="00E722DE">
        <w:rPr>
          <w:sz w:val="22"/>
          <w:szCs w:val="22"/>
        </w:rPr>
        <w:t xml:space="preserve">Label consent forms with </w:t>
      </w:r>
      <w:r w:rsidR="00CF5BE4">
        <w:rPr>
          <w:sz w:val="22"/>
          <w:szCs w:val="22"/>
        </w:rPr>
        <w:t>respondents’</w:t>
      </w:r>
      <w:r w:rsidR="007A665E" w:rsidRPr="00E722DE">
        <w:rPr>
          <w:sz w:val="22"/>
          <w:szCs w:val="22"/>
        </w:rPr>
        <w:t xml:space="preserve"> PINs and then store the hard copies </w:t>
      </w:r>
      <w:r w:rsidR="00CF5BE4">
        <w:rPr>
          <w:sz w:val="22"/>
          <w:szCs w:val="22"/>
        </w:rPr>
        <w:t>somewhere secure</w:t>
      </w:r>
      <w:r w:rsidR="007A665E" w:rsidRPr="00E722DE">
        <w:rPr>
          <w:sz w:val="22"/>
          <w:szCs w:val="22"/>
        </w:rPr>
        <w:t>. Scan</w:t>
      </w:r>
      <w:r w:rsidR="00CF5BE4">
        <w:rPr>
          <w:sz w:val="22"/>
          <w:szCs w:val="22"/>
        </w:rPr>
        <w:t>/photograph</w:t>
      </w:r>
      <w:r w:rsidR="007A665E" w:rsidRPr="00E722DE">
        <w:rPr>
          <w:sz w:val="22"/>
          <w:szCs w:val="22"/>
        </w:rPr>
        <w:t xml:space="preserve"> the consent forms and save </w:t>
      </w:r>
      <w:r w:rsidR="00CF5BE4">
        <w:rPr>
          <w:sz w:val="22"/>
          <w:szCs w:val="22"/>
        </w:rPr>
        <w:t xml:space="preserve">them </w:t>
      </w:r>
      <w:r w:rsidR="007A665E" w:rsidRPr="00E722DE">
        <w:rPr>
          <w:sz w:val="22"/>
          <w:szCs w:val="22"/>
        </w:rPr>
        <w:t xml:space="preserve">on a password protected computer in a separate folder from the questionnaires, with access only by the research team. These consent forms need to be kept for </w:t>
      </w:r>
      <w:r w:rsidR="00D25E4A">
        <w:rPr>
          <w:sz w:val="22"/>
          <w:szCs w:val="22"/>
        </w:rPr>
        <w:t>five</w:t>
      </w:r>
      <w:r w:rsidR="007A665E" w:rsidRPr="00E722DE">
        <w:rPr>
          <w:sz w:val="22"/>
          <w:szCs w:val="22"/>
        </w:rPr>
        <w:t xml:space="preserve"> years after the end of the </w:t>
      </w:r>
      <w:r w:rsidR="0071687C" w:rsidRPr="00E722DE">
        <w:rPr>
          <w:sz w:val="22"/>
          <w:szCs w:val="22"/>
        </w:rPr>
        <w:t>project</w:t>
      </w:r>
      <w:r w:rsidR="0071687C">
        <w:rPr>
          <w:sz w:val="22"/>
          <w:szCs w:val="22"/>
        </w:rPr>
        <w:t>.</w:t>
      </w:r>
      <w:r w:rsidR="007A665E">
        <w:rPr>
          <w:sz w:val="22"/>
          <w:szCs w:val="22"/>
        </w:rPr>
        <w:t xml:space="preserve"> </w:t>
      </w:r>
      <w:r w:rsidR="007A665E" w:rsidRPr="00E722DE">
        <w:rPr>
          <w:sz w:val="22"/>
          <w:szCs w:val="22"/>
        </w:rPr>
        <w:t xml:space="preserve">Scans should be deleted from email accounts or mobile devices once they have been transferred to </w:t>
      </w:r>
      <w:r w:rsidR="00CF5BE4">
        <w:rPr>
          <w:sz w:val="22"/>
          <w:szCs w:val="22"/>
        </w:rPr>
        <w:t>storage</w:t>
      </w:r>
      <w:r w:rsidR="007A665E" w:rsidRPr="00E722DE">
        <w:rPr>
          <w:sz w:val="22"/>
          <w:szCs w:val="22"/>
        </w:rPr>
        <w:t>.</w:t>
      </w:r>
    </w:p>
    <w:p w14:paraId="04226409" w14:textId="77777777" w:rsidR="0085343C" w:rsidRDefault="0085343C" w:rsidP="0026388F">
      <w:pPr>
        <w:pStyle w:val="ListParagraph"/>
        <w:spacing w:line="300" w:lineRule="auto"/>
        <w:ind w:left="426"/>
        <w:jc w:val="left"/>
        <w:rPr>
          <w:sz w:val="22"/>
          <w:szCs w:val="22"/>
        </w:rPr>
      </w:pPr>
    </w:p>
    <w:p w14:paraId="7E62983E" w14:textId="283C86BC" w:rsidR="00E9526F" w:rsidRPr="007A665E" w:rsidRDefault="00E9526F" w:rsidP="00A14D3F">
      <w:pPr>
        <w:pStyle w:val="ListParagraph"/>
        <w:numPr>
          <w:ilvl w:val="0"/>
          <w:numId w:val="63"/>
        </w:numPr>
        <w:spacing w:line="300" w:lineRule="auto"/>
        <w:ind w:left="426"/>
        <w:jc w:val="left"/>
        <w:rPr>
          <w:sz w:val="22"/>
          <w:szCs w:val="22"/>
        </w:rPr>
      </w:pPr>
      <w:r w:rsidRPr="007A665E">
        <w:rPr>
          <w:b/>
          <w:sz w:val="22"/>
        </w:rPr>
        <w:t xml:space="preserve">Storage of questionnaires </w:t>
      </w:r>
    </w:p>
    <w:p w14:paraId="27777D68" w14:textId="794F01DD" w:rsidR="00E9526F" w:rsidRPr="00736AA8" w:rsidRDefault="00E9526F" w:rsidP="0026388F">
      <w:pPr>
        <w:pStyle w:val="ListParagraph"/>
        <w:spacing w:line="300" w:lineRule="auto"/>
        <w:ind w:left="426"/>
        <w:jc w:val="left"/>
        <w:rPr>
          <w:b/>
          <w:sz w:val="22"/>
        </w:rPr>
      </w:pPr>
      <w:r w:rsidRPr="00736AA8">
        <w:rPr>
          <w:sz w:val="22"/>
          <w:szCs w:val="22"/>
        </w:rPr>
        <w:t>Scan</w:t>
      </w:r>
      <w:r w:rsidR="00CF5BE4">
        <w:rPr>
          <w:sz w:val="22"/>
          <w:szCs w:val="22"/>
        </w:rPr>
        <w:t>/photograph</w:t>
      </w:r>
      <w:r w:rsidRPr="00736AA8">
        <w:rPr>
          <w:sz w:val="22"/>
          <w:szCs w:val="22"/>
        </w:rPr>
        <w:t xml:space="preserve"> completed and labeled hard copy surveys/questionnaires</w:t>
      </w:r>
      <w:r w:rsidR="00CF5BE4">
        <w:rPr>
          <w:sz w:val="22"/>
          <w:szCs w:val="22"/>
        </w:rPr>
        <w:t xml:space="preserve"> and upload to a secure computer/server</w:t>
      </w:r>
      <w:r w:rsidRPr="00736AA8">
        <w:rPr>
          <w:sz w:val="22"/>
          <w:szCs w:val="22"/>
        </w:rPr>
        <w:t>. Scans should be deleted from email accounts or mobile devices once they have been transferred.</w:t>
      </w:r>
      <w:r>
        <w:rPr>
          <w:sz w:val="22"/>
          <w:szCs w:val="22"/>
        </w:rPr>
        <w:t xml:space="preserve"> </w:t>
      </w:r>
    </w:p>
    <w:p w14:paraId="4DBC571F" w14:textId="0A299788" w:rsidR="00E9526F" w:rsidRPr="00B621E0" w:rsidRDefault="00E9526F" w:rsidP="004B7752">
      <w:pPr>
        <w:pStyle w:val="ListParagraph"/>
        <w:numPr>
          <w:ilvl w:val="0"/>
          <w:numId w:val="60"/>
        </w:numPr>
        <w:spacing w:line="300" w:lineRule="auto"/>
        <w:ind w:left="426"/>
        <w:jc w:val="left"/>
        <w:rPr>
          <w:b/>
          <w:sz w:val="22"/>
          <w:szCs w:val="22"/>
        </w:rPr>
      </w:pPr>
      <w:r w:rsidRPr="00736AA8">
        <w:rPr>
          <w:b/>
          <w:sz w:val="22"/>
          <w:szCs w:val="22"/>
        </w:rPr>
        <w:t>Database</w:t>
      </w:r>
      <w:r w:rsidR="00B621E0">
        <w:rPr>
          <w:b/>
          <w:sz w:val="22"/>
          <w:szCs w:val="22"/>
        </w:rPr>
        <w:br/>
      </w:r>
      <w:r w:rsidRPr="00B621E0">
        <w:rPr>
          <w:sz w:val="22"/>
        </w:rPr>
        <w:t xml:space="preserve">Transfer </w:t>
      </w:r>
      <w:r w:rsidR="00E43408" w:rsidRPr="00B621E0">
        <w:rPr>
          <w:sz w:val="22"/>
        </w:rPr>
        <w:t xml:space="preserve">the </w:t>
      </w:r>
      <w:r w:rsidR="0071687C" w:rsidRPr="00B621E0">
        <w:rPr>
          <w:sz w:val="22"/>
        </w:rPr>
        <w:t>anonymized</w:t>
      </w:r>
      <w:r w:rsidR="00E43408" w:rsidRPr="00B621E0">
        <w:rPr>
          <w:sz w:val="22"/>
        </w:rPr>
        <w:t xml:space="preserve"> </w:t>
      </w:r>
      <w:r w:rsidRPr="00B621E0">
        <w:rPr>
          <w:sz w:val="22"/>
        </w:rPr>
        <w:t xml:space="preserve">data from </w:t>
      </w:r>
      <w:r w:rsidR="00E43408" w:rsidRPr="00B621E0">
        <w:rPr>
          <w:sz w:val="22"/>
        </w:rPr>
        <w:t xml:space="preserve">the </w:t>
      </w:r>
      <w:r w:rsidRPr="00B621E0">
        <w:rPr>
          <w:sz w:val="22"/>
        </w:rPr>
        <w:t xml:space="preserve">questionnaires into a </w:t>
      </w:r>
      <w:r w:rsidR="00E43408" w:rsidRPr="00B621E0">
        <w:rPr>
          <w:sz w:val="22"/>
        </w:rPr>
        <w:t xml:space="preserve">secure </w:t>
      </w:r>
      <w:r w:rsidRPr="00B621E0">
        <w:rPr>
          <w:sz w:val="22"/>
        </w:rPr>
        <w:t>database. Maintain version control (i.e. maintain a ‘master’ version and ultimately delete any drafts or copies you have stored on any other device)</w:t>
      </w:r>
      <w:r w:rsidR="00E43408">
        <w:t xml:space="preserve">. </w:t>
      </w:r>
    </w:p>
    <w:p w14:paraId="52EB06E5" w14:textId="77777777" w:rsidR="00B621E0" w:rsidRPr="00574DD8" w:rsidRDefault="00B621E0" w:rsidP="004B7752">
      <w:pPr>
        <w:pStyle w:val="NoSpacing"/>
        <w:rPr>
          <w:rFonts w:asciiTheme="minorHAnsi" w:eastAsiaTheme="minorEastAsia" w:hAnsiTheme="minorHAnsi" w:cstheme="minorBidi"/>
          <w:sz w:val="22"/>
          <w:lang w:val="en-GB"/>
        </w:rPr>
      </w:pPr>
    </w:p>
    <w:p w14:paraId="4D672FC1" w14:textId="66A94268" w:rsidR="00E9526F" w:rsidRPr="00574DD8" w:rsidRDefault="00E9526F" w:rsidP="00D25E4A">
      <w:pPr>
        <w:pStyle w:val="NoSpacing"/>
        <w:spacing w:line="300" w:lineRule="auto"/>
        <w:rPr>
          <w:sz w:val="22"/>
          <w:lang w:val="en-GB"/>
        </w:rPr>
      </w:pPr>
      <w:r w:rsidRPr="00574DD8">
        <w:rPr>
          <w:b/>
          <w:sz w:val="22"/>
          <w:lang w:val="en-GB"/>
        </w:rPr>
        <w:t>Step 8: Data analysis</w:t>
      </w:r>
      <w:r w:rsidR="00BA2572">
        <w:rPr>
          <w:b/>
          <w:sz w:val="22"/>
          <w:lang w:val="en-GB"/>
        </w:rPr>
        <w:t xml:space="preserve"> and interpretation</w:t>
      </w:r>
      <w:r w:rsidRPr="00574DD8">
        <w:rPr>
          <w:sz w:val="22"/>
          <w:lang w:val="en-GB"/>
        </w:rPr>
        <w:t xml:space="preserve"> </w:t>
      </w:r>
    </w:p>
    <w:p w14:paraId="0A9FE3BF" w14:textId="45D0C81F" w:rsidR="00E9526F" w:rsidRDefault="00E9526F" w:rsidP="00A14D3F">
      <w:pPr>
        <w:pStyle w:val="NoSpacing"/>
        <w:numPr>
          <w:ilvl w:val="0"/>
          <w:numId w:val="11"/>
        </w:numPr>
        <w:spacing w:line="300" w:lineRule="auto"/>
        <w:ind w:left="426"/>
        <w:rPr>
          <w:sz w:val="22"/>
          <w:lang w:val="en-GB"/>
        </w:rPr>
      </w:pPr>
      <w:r w:rsidRPr="00574DD8">
        <w:rPr>
          <w:sz w:val="22"/>
          <w:lang w:val="en-GB"/>
        </w:rPr>
        <w:t>Familiari</w:t>
      </w:r>
      <w:r w:rsidR="00E43408">
        <w:rPr>
          <w:sz w:val="22"/>
          <w:lang w:val="en-GB"/>
        </w:rPr>
        <w:t>se</w:t>
      </w:r>
      <w:r w:rsidRPr="00574DD8">
        <w:rPr>
          <w:sz w:val="22"/>
          <w:lang w:val="en-GB"/>
        </w:rPr>
        <w:t xml:space="preserve"> </w:t>
      </w:r>
      <w:r w:rsidR="00E43408">
        <w:rPr>
          <w:sz w:val="22"/>
          <w:lang w:val="en-GB"/>
        </w:rPr>
        <w:t xml:space="preserve">yourself </w:t>
      </w:r>
      <w:r w:rsidRPr="00574DD8">
        <w:rPr>
          <w:sz w:val="22"/>
          <w:lang w:val="en-GB"/>
        </w:rPr>
        <w:t xml:space="preserve">with </w:t>
      </w:r>
      <w:r w:rsidR="00E43408">
        <w:rPr>
          <w:sz w:val="22"/>
          <w:lang w:val="en-GB"/>
        </w:rPr>
        <w:t xml:space="preserve">the </w:t>
      </w:r>
      <w:r w:rsidRPr="00574DD8">
        <w:rPr>
          <w:sz w:val="22"/>
          <w:lang w:val="en-GB"/>
        </w:rPr>
        <w:t>data through descriptive analyses, incl</w:t>
      </w:r>
      <w:r w:rsidR="00E43408">
        <w:rPr>
          <w:sz w:val="22"/>
          <w:lang w:val="en-GB"/>
        </w:rPr>
        <w:t>uding the</w:t>
      </w:r>
      <w:r w:rsidRPr="00574DD8">
        <w:rPr>
          <w:sz w:val="22"/>
          <w:lang w:val="en-GB"/>
        </w:rPr>
        <w:t xml:space="preserve"> calculation of means, medians, mode and standard deviation</w:t>
      </w:r>
      <w:r w:rsidR="00E43408">
        <w:rPr>
          <w:sz w:val="22"/>
          <w:lang w:val="en-GB"/>
        </w:rPr>
        <w:t>s</w:t>
      </w:r>
      <w:r w:rsidRPr="00574DD8">
        <w:rPr>
          <w:sz w:val="22"/>
          <w:lang w:val="en-GB"/>
        </w:rPr>
        <w:t xml:space="preserve"> for all items responded to by a point Likert scale</w:t>
      </w:r>
      <w:r w:rsidR="00A410C7">
        <w:rPr>
          <w:sz w:val="22"/>
          <w:lang w:val="en-GB"/>
        </w:rPr>
        <w:t>.</w:t>
      </w:r>
    </w:p>
    <w:p w14:paraId="6729D4D7" w14:textId="759A31F6" w:rsidR="00D02E04" w:rsidRPr="00574DD8" w:rsidRDefault="005B514D" w:rsidP="00A14D3F">
      <w:pPr>
        <w:pStyle w:val="NoSpacing"/>
        <w:numPr>
          <w:ilvl w:val="0"/>
          <w:numId w:val="11"/>
        </w:numPr>
        <w:spacing w:line="300" w:lineRule="auto"/>
        <w:ind w:left="426"/>
        <w:rPr>
          <w:sz w:val="22"/>
          <w:lang w:val="en-GB"/>
        </w:rPr>
      </w:pPr>
      <w:r>
        <w:rPr>
          <w:sz w:val="22"/>
          <w:lang w:val="en-GB"/>
        </w:rPr>
        <w:t>Disaggregate the data by gender</w:t>
      </w:r>
      <w:r w:rsidR="00D02E04">
        <w:rPr>
          <w:sz w:val="22"/>
          <w:lang w:val="en-GB"/>
        </w:rPr>
        <w:t xml:space="preserve">; </w:t>
      </w:r>
      <w:r w:rsidR="00E43408">
        <w:rPr>
          <w:sz w:val="22"/>
          <w:lang w:val="en-GB"/>
        </w:rPr>
        <w:t>p</w:t>
      </w:r>
      <w:r w:rsidR="00D02E04">
        <w:rPr>
          <w:sz w:val="22"/>
          <w:lang w:val="en-GB"/>
        </w:rPr>
        <w:t>ay particular attention to gender and other underlying influences when analysing and interpreting the data</w:t>
      </w:r>
      <w:r w:rsidR="00A410C7">
        <w:rPr>
          <w:sz w:val="22"/>
          <w:lang w:val="en-GB"/>
        </w:rPr>
        <w:t>.</w:t>
      </w:r>
    </w:p>
    <w:p w14:paraId="5A2998B5" w14:textId="77777777" w:rsidR="00E9526F" w:rsidRPr="00574DD8" w:rsidRDefault="00E9526F" w:rsidP="00D25E4A">
      <w:pPr>
        <w:pStyle w:val="NoSpacing"/>
        <w:spacing w:line="300" w:lineRule="auto"/>
        <w:rPr>
          <w:b/>
          <w:sz w:val="22"/>
          <w:lang w:val="en-GB"/>
        </w:rPr>
      </w:pPr>
    </w:p>
    <w:p w14:paraId="08D43591" w14:textId="77777777" w:rsidR="00E9526F" w:rsidRPr="00574DD8" w:rsidRDefault="00E9526F" w:rsidP="00D25E4A">
      <w:pPr>
        <w:pStyle w:val="NoSpacing"/>
        <w:spacing w:line="300" w:lineRule="auto"/>
        <w:rPr>
          <w:b/>
          <w:sz w:val="22"/>
          <w:lang w:val="en-GB"/>
        </w:rPr>
      </w:pPr>
      <w:r w:rsidRPr="00574DD8">
        <w:rPr>
          <w:b/>
          <w:sz w:val="22"/>
          <w:lang w:val="en-GB"/>
        </w:rPr>
        <w:t xml:space="preserve">Step 9: Reporting </w:t>
      </w:r>
    </w:p>
    <w:p w14:paraId="19391BED" w14:textId="24AD75B7" w:rsidR="00D02E04" w:rsidRPr="00A14D3F" w:rsidRDefault="00D02E04" w:rsidP="00A14D3F">
      <w:pPr>
        <w:pStyle w:val="ListParagraph"/>
        <w:numPr>
          <w:ilvl w:val="0"/>
          <w:numId w:val="5"/>
        </w:numPr>
        <w:spacing w:line="300" w:lineRule="auto"/>
        <w:jc w:val="left"/>
        <w:rPr>
          <w:sz w:val="22"/>
          <w:szCs w:val="22"/>
          <w:lang w:val="en-GB"/>
        </w:rPr>
      </w:pPr>
      <w:r w:rsidRPr="00A14D3F">
        <w:rPr>
          <w:sz w:val="22"/>
          <w:szCs w:val="22"/>
          <w:lang w:val="en-GB"/>
        </w:rPr>
        <w:t>It is critical to feed the findings back to the DHMTs concerned and to invite a discussion to support the interpretation</w:t>
      </w:r>
      <w:r w:rsidR="00E43408" w:rsidRPr="00A14D3F">
        <w:rPr>
          <w:sz w:val="22"/>
          <w:szCs w:val="22"/>
          <w:lang w:val="en-GB"/>
        </w:rPr>
        <w:t>.</w:t>
      </w:r>
    </w:p>
    <w:p w14:paraId="5017BF09" w14:textId="14ED9D4C" w:rsidR="00E9526F" w:rsidRPr="00574DD8" w:rsidRDefault="00E43408" w:rsidP="00A14D3F">
      <w:pPr>
        <w:pStyle w:val="ListParagraph"/>
        <w:numPr>
          <w:ilvl w:val="0"/>
          <w:numId w:val="5"/>
        </w:numPr>
        <w:spacing w:line="300" w:lineRule="auto"/>
        <w:jc w:val="left"/>
        <w:rPr>
          <w:b/>
          <w:sz w:val="22"/>
          <w:szCs w:val="22"/>
          <w:lang w:val="en-GB"/>
        </w:rPr>
      </w:pPr>
      <w:r>
        <w:rPr>
          <w:sz w:val="22"/>
          <w:szCs w:val="22"/>
          <w:lang w:val="en-GB"/>
        </w:rPr>
        <w:t>Consider publishing your findings in relevant s</w:t>
      </w:r>
      <w:r w:rsidR="00E9526F" w:rsidRPr="00574DD8">
        <w:rPr>
          <w:sz w:val="22"/>
          <w:szCs w:val="22"/>
          <w:lang w:val="en-GB"/>
        </w:rPr>
        <w:t>cientific publications</w:t>
      </w:r>
      <w:r w:rsidR="007E6C09">
        <w:rPr>
          <w:sz w:val="22"/>
          <w:szCs w:val="22"/>
          <w:lang w:val="en-GB"/>
        </w:rPr>
        <w:t>.</w:t>
      </w:r>
      <w:r w:rsidR="00E9526F" w:rsidRPr="00574DD8">
        <w:rPr>
          <w:sz w:val="22"/>
          <w:szCs w:val="22"/>
          <w:lang w:val="en-GB"/>
        </w:rPr>
        <w:t xml:space="preserve"> </w:t>
      </w:r>
    </w:p>
    <w:p w14:paraId="3A08A16C" w14:textId="7AB8349D" w:rsidR="00E9526F" w:rsidRPr="00574DD8" w:rsidRDefault="00E43408" w:rsidP="00A14D3F">
      <w:pPr>
        <w:pStyle w:val="ListParagraph"/>
        <w:numPr>
          <w:ilvl w:val="0"/>
          <w:numId w:val="5"/>
        </w:numPr>
        <w:spacing w:line="300" w:lineRule="auto"/>
        <w:jc w:val="left"/>
        <w:rPr>
          <w:b/>
          <w:sz w:val="22"/>
          <w:szCs w:val="22"/>
          <w:lang w:val="en-GB"/>
        </w:rPr>
      </w:pPr>
      <w:r>
        <w:rPr>
          <w:sz w:val="22"/>
          <w:szCs w:val="22"/>
          <w:lang w:val="en-GB"/>
        </w:rPr>
        <w:t>Your a</w:t>
      </w:r>
      <w:r w:rsidR="00E9526F" w:rsidRPr="00574DD8">
        <w:rPr>
          <w:sz w:val="22"/>
          <w:szCs w:val="22"/>
          <w:lang w:val="en-GB"/>
        </w:rPr>
        <w:t>nnual scale-up report</w:t>
      </w:r>
      <w:r w:rsidR="007E6C09">
        <w:rPr>
          <w:sz w:val="22"/>
          <w:szCs w:val="22"/>
          <w:lang w:val="en-GB"/>
        </w:rPr>
        <w:t>.</w:t>
      </w:r>
    </w:p>
    <w:p w14:paraId="78258E50" w14:textId="77777777" w:rsidR="00E9526F" w:rsidRPr="00574DD8" w:rsidRDefault="00E9526F" w:rsidP="004B7752">
      <w:pPr>
        <w:spacing w:after="200" w:line="276" w:lineRule="auto"/>
        <w:jc w:val="left"/>
        <w:rPr>
          <w:rFonts w:eastAsiaTheme="majorEastAsia" w:cstheme="majorBidi"/>
          <w:color w:val="008BB0"/>
          <w:sz w:val="26"/>
          <w:szCs w:val="26"/>
        </w:rPr>
      </w:pPr>
      <w:r w:rsidRPr="00574DD8">
        <w:rPr>
          <w:b/>
          <w:bCs/>
        </w:rPr>
        <w:br w:type="page"/>
      </w:r>
    </w:p>
    <w:p w14:paraId="135AF834" w14:textId="7C3A34AB" w:rsidR="00E507E4" w:rsidRDefault="0085343C" w:rsidP="0085343C">
      <w:pPr>
        <w:pStyle w:val="Heading2"/>
        <w:spacing w:line="240" w:lineRule="auto"/>
        <w:jc w:val="left"/>
      </w:pPr>
      <w:bookmarkStart w:id="74" w:name="_Toc495507227"/>
      <w:bookmarkStart w:id="75" w:name="_Toc496799389"/>
      <w:bookmarkStart w:id="76" w:name="_Toc496866150"/>
      <w:bookmarkStart w:id="77" w:name="_Toc127461526"/>
      <w:r>
        <w:t xml:space="preserve">Tool 13 - </w:t>
      </w:r>
      <w:r w:rsidR="00E507E4" w:rsidRPr="00574DD8">
        <w:t>Decision space for human resource management tool</w:t>
      </w:r>
      <w:bookmarkEnd w:id="74"/>
      <w:r w:rsidR="00E507E4" w:rsidRPr="00574DD8">
        <w:t xml:space="preserve"> (outcome evaluation)</w:t>
      </w:r>
      <w:bookmarkEnd w:id="75"/>
      <w:bookmarkEnd w:id="76"/>
      <w:bookmarkEnd w:id="77"/>
    </w:p>
    <w:p w14:paraId="60037BB4" w14:textId="0313067F" w:rsidR="0085343C" w:rsidRDefault="001F268C" w:rsidP="0085343C">
      <w:hyperlink r:id="rId61" w:history="1">
        <w:r w:rsidR="0085343C" w:rsidRPr="001F268C">
          <w:rPr>
            <w:rStyle w:val="Hyperlink"/>
          </w:rPr>
          <w:t>Download Tool 13 here.</w:t>
        </w:r>
      </w:hyperlink>
    </w:p>
    <w:p w14:paraId="190D4BD8" w14:textId="77777777" w:rsidR="0085343C" w:rsidRPr="0085343C" w:rsidRDefault="0085343C" w:rsidP="0085343C"/>
    <w:p w14:paraId="375F128D" w14:textId="77777777" w:rsidR="00427AD9" w:rsidRPr="00574DD8" w:rsidRDefault="00427AD9" w:rsidP="004B7752">
      <w:pPr>
        <w:shd w:val="clear" w:color="auto" w:fill="31849B" w:themeFill="accent5" w:themeFillShade="BF"/>
        <w:jc w:val="left"/>
        <w:rPr>
          <w:rFonts w:cs="Arial"/>
          <w:b/>
          <w:color w:val="FFFFFF" w:themeColor="background1"/>
          <w:sz w:val="28"/>
          <w:szCs w:val="28"/>
        </w:rPr>
      </w:pPr>
      <w:r w:rsidRPr="00574DD8">
        <w:rPr>
          <w:rFonts w:cs="Arial"/>
          <w:b/>
          <w:color w:val="FFFFFF" w:themeColor="background1"/>
          <w:sz w:val="28"/>
          <w:szCs w:val="28"/>
        </w:rPr>
        <w:t>GENERAL</w:t>
      </w:r>
    </w:p>
    <w:p w14:paraId="55577061" w14:textId="77777777" w:rsidR="00427AD9" w:rsidRPr="00852313" w:rsidRDefault="00427AD9" w:rsidP="004B7752">
      <w:pPr>
        <w:pStyle w:val="NoSpacing"/>
        <w:rPr>
          <w:b/>
          <w:sz w:val="22"/>
          <w:u w:val="single"/>
          <w:lang w:val="en-GB"/>
        </w:rPr>
      </w:pPr>
      <w:r w:rsidRPr="00852313">
        <w:rPr>
          <w:b/>
          <w:sz w:val="22"/>
          <w:u w:val="single"/>
          <w:lang w:val="en-GB"/>
        </w:rPr>
        <w:t>Aim:</w:t>
      </w:r>
    </w:p>
    <w:p w14:paraId="167F2C2E" w14:textId="6E72F9A0" w:rsidR="00427AD9" w:rsidRPr="00574DD8" w:rsidRDefault="00427AD9" w:rsidP="00A14D3F">
      <w:pPr>
        <w:pStyle w:val="NoSpacing"/>
        <w:numPr>
          <w:ilvl w:val="0"/>
          <w:numId w:val="6"/>
        </w:numPr>
        <w:spacing w:line="300" w:lineRule="auto"/>
        <w:rPr>
          <w:sz w:val="22"/>
          <w:lang w:val="en-GB"/>
        </w:rPr>
      </w:pPr>
      <w:r w:rsidRPr="00574DD8">
        <w:rPr>
          <w:sz w:val="22"/>
          <w:lang w:val="en-GB"/>
        </w:rPr>
        <w:t>To understand the DHMTs decision space for Human Resource Management (HRM) along two dimensions</w:t>
      </w:r>
      <w:r>
        <w:rPr>
          <w:sz w:val="22"/>
          <w:lang w:val="en-GB"/>
        </w:rPr>
        <w:t>:</w:t>
      </w:r>
      <w:r w:rsidRPr="00574DD8">
        <w:rPr>
          <w:sz w:val="22"/>
          <w:lang w:val="en-GB"/>
        </w:rPr>
        <w:t xml:space="preserve"> 1</w:t>
      </w:r>
      <w:r w:rsidR="007E6C09">
        <w:rPr>
          <w:sz w:val="22"/>
          <w:lang w:val="en-GB"/>
        </w:rPr>
        <w:t>)</w:t>
      </w:r>
      <w:r w:rsidRPr="00574DD8">
        <w:rPr>
          <w:sz w:val="22"/>
          <w:lang w:val="en-GB"/>
        </w:rPr>
        <w:t xml:space="preserve"> perceived authority and 2</w:t>
      </w:r>
      <w:r w:rsidR="007E6C09">
        <w:rPr>
          <w:sz w:val="22"/>
          <w:lang w:val="en-GB"/>
        </w:rPr>
        <w:t>)</w:t>
      </w:r>
      <w:r w:rsidRPr="00574DD8">
        <w:rPr>
          <w:sz w:val="22"/>
          <w:lang w:val="en-GB"/>
        </w:rPr>
        <w:t xml:space="preserve"> reported actual practice</w:t>
      </w:r>
      <w:r>
        <w:rPr>
          <w:sz w:val="22"/>
          <w:lang w:val="en-GB"/>
        </w:rPr>
        <w:t xml:space="preserve"> and changes in these dimensions after implementation of the MSI</w:t>
      </w:r>
      <w:r w:rsidR="007E6C09">
        <w:rPr>
          <w:sz w:val="22"/>
          <w:lang w:val="en-GB"/>
        </w:rPr>
        <w:t>.</w:t>
      </w:r>
    </w:p>
    <w:p w14:paraId="27CEAC9D" w14:textId="77777777" w:rsidR="00427AD9" w:rsidRPr="00574DD8" w:rsidRDefault="00427AD9" w:rsidP="00D25E4A">
      <w:pPr>
        <w:pStyle w:val="NoSpacing"/>
        <w:spacing w:line="300" w:lineRule="auto"/>
        <w:rPr>
          <w:rFonts w:cs="Arial"/>
          <w:sz w:val="22"/>
          <w:u w:val="single"/>
          <w:lang w:val="en-GB"/>
        </w:rPr>
      </w:pPr>
    </w:p>
    <w:p w14:paraId="3EC0DCF3" w14:textId="77777777" w:rsidR="00427AD9" w:rsidRPr="00852313" w:rsidRDefault="00427AD9" w:rsidP="00D25E4A">
      <w:pPr>
        <w:pStyle w:val="NoSpacing"/>
        <w:spacing w:line="300" w:lineRule="auto"/>
        <w:rPr>
          <w:rFonts w:cs="Arial"/>
          <w:b/>
          <w:sz w:val="22"/>
          <w:u w:val="single"/>
          <w:lang w:val="en-GB"/>
        </w:rPr>
      </w:pPr>
      <w:r w:rsidRPr="00852313">
        <w:rPr>
          <w:rFonts w:cs="Arial"/>
          <w:b/>
          <w:sz w:val="22"/>
          <w:u w:val="single"/>
          <w:lang w:val="en-GB"/>
        </w:rPr>
        <w:t>General info:</w:t>
      </w:r>
    </w:p>
    <w:p w14:paraId="07E92EEC" w14:textId="77777777" w:rsidR="00427AD9" w:rsidRDefault="00427AD9" w:rsidP="00D25E4A">
      <w:pPr>
        <w:pStyle w:val="NoSpacing"/>
        <w:spacing w:line="300" w:lineRule="auto"/>
        <w:ind w:left="720"/>
        <w:rPr>
          <w:sz w:val="22"/>
          <w:lang w:val="en-GB"/>
        </w:rPr>
      </w:pPr>
    </w:p>
    <w:p w14:paraId="72B14ED9" w14:textId="3244FBCB" w:rsidR="00427AD9" w:rsidRPr="00CC2520" w:rsidRDefault="00427AD9" w:rsidP="00A14D3F">
      <w:pPr>
        <w:pStyle w:val="NoSpacing"/>
        <w:numPr>
          <w:ilvl w:val="0"/>
          <w:numId w:val="6"/>
        </w:numPr>
        <w:spacing w:line="300" w:lineRule="auto"/>
        <w:rPr>
          <w:sz w:val="22"/>
          <w:lang w:val="en-GB"/>
        </w:rPr>
      </w:pPr>
      <w:r w:rsidRPr="00574DD8">
        <w:rPr>
          <w:sz w:val="22"/>
          <w:lang w:val="en-GB"/>
        </w:rPr>
        <w:t xml:space="preserve">It is </w:t>
      </w:r>
      <w:r>
        <w:rPr>
          <w:sz w:val="22"/>
          <w:lang w:val="en-GB"/>
        </w:rPr>
        <w:t>a</w:t>
      </w:r>
      <w:r w:rsidRPr="00574DD8">
        <w:rPr>
          <w:sz w:val="22"/>
          <w:lang w:val="en-GB"/>
        </w:rPr>
        <w:t xml:space="preserve"> self-assessment </w:t>
      </w:r>
      <w:r>
        <w:rPr>
          <w:sz w:val="22"/>
          <w:lang w:val="en-GB"/>
        </w:rPr>
        <w:t>comprising a questionnaire</w:t>
      </w:r>
      <w:r w:rsidRPr="00574DD8">
        <w:rPr>
          <w:sz w:val="22"/>
          <w:lang w:val="en-GB"/>
        </w:rPr>
        <w:t xml:space="preserve"> </w:t>
      </w:r>
      <w:r>
        <w:rPr>
          <w:sz w:val="22"/>
          <w:lang w:val="en-GB"/>
        </w:rPr>
        <w:t>and</w:t>
      </w:r>
      <w:r w:rsidRPr="00574DD8">
        <w:rPr>
          <w:sz w:val="22"/>
          <w:lang w:val="en-GB"/>
        </w:rPr>
        <w:t xml:space="preserve"> a facilitated focus group </w:t>
      </w:r>
      <w:r w:rsidR="0071687C" w:rsidRPr="00574DD8">
        <w:rPr>
          <w:sz w:val="22"/>
          <w:lang w:val="en-GB"/>
        </w:rPr>
        <w:t>discussion</w:t>
      </w:r>
      <w:r w:rsidR="0071687C">
        <w:rPr>
          <w:sz w:val="22"/>
          <w:lang w:val="en-GB"/>
        </w:rPr>
        <w:t>.</w:t>
      </w:r>
      <w:r>
        <w:rPr>
          <w:sz w:val="22"/>
          <w:lang w:val="en-GB"/>
        </w:rPr>
        <w:t xml:space="preserve"> </w:t>
      </w:r>
    </w:p>
    <w:p w14:paraId="38463A07" w14:textId="77777777" w:rsidR="00427AD9" w:rsidRPr="008D6CE3" w:rsidRDefault="00427AD9" w:rsidP="00A14D3F">
      <w:pPr>
        <w:pStyle w:val="NoSpacing"/>
        <w:numPr>
          <w:ilvl w:val="0"/>
          <w:numId w:val="6"/>
        </w:numPr>
        <w:spacing w:line="300" w:lineRule="auto"/>
        <w:rPr>
          <w:sz w:val="22"/>
          <w:lang w:val="en-GB"/>
        </w:rPr>
      </w:pPr>
      <w:r w:rsidRPr="008D6CE3">
        <w:rPr>
          <w:sz w:val="22"/>
          <w:lang w:val="en-GB"/>
        </w:rPr>
        <w:t>The assessment will be carried out in each district of the DG1 before starting implementation of the first cycle of MSI in Y2 and at the end of the last cycle of MSI in Y4.</w:t>
      </w:r>
    </w:p>
    <w:p w14:paraId="792CE3C6" w14:textId="77777777" w:rsidR="00427AD9" w:rsidRPr="008D6CE3" w:rsidRDefault="00427AD9" w:rsidP="00A14D3F">
      <w:pPr>
        <w:pStyle w:val="NoSpacing"/>
        <w:numPr>
          <w:ilvl w:val="0"/>
          <w:numId w:val="6"/>
        </w:numPr>
        <w:spacing w:line="300" w:lineRule="auto"/>
        <w:rPr>
          <w:sz w:val="22"/>
          <w:lang w:val="en-GB"/>
        </w:rPr>
      </w:pPr>
      <w:r w:rsidRPr="008D6CE3">
        <w:rPr>
          <w:sz w:val="22"/>
        </w:rPr>
        <w:t>The objectives of using this method are:</w:t>
      </w:r>
    </w:p>
    <w:p w14:paraId="4A2B1CD6" w14:textId="77777777" w:rsidR="00427AD9" w:rsidRPr="008D6CE3" w:rsidRDefault="00427AD9" w:rsidP="00A14D3F">
      <w:pPr>
        <w:pStyle w:val="NoSpacing"/>
        <w:numPr>
          <w:ilvl w:val="1"/>
          <w:numId w:val="6"/>
        </w:numPr>
        <w:spacing w:line="300" w:lineRule="auto"/>
        <w:rPr>
          <w:sz w:val="22"/>
          <w:lang w:val="en-GB"/>
        </w:rPr>
      </w:pPr>
      <w:r w:rsidRPr="008D6CE3">
        <w:rPr>
          <w:sz w:val="22"/>
          <w:lang w:val="en-GB"/>
        </w:rPr>
        <w:t xml:space="preserve">To help </w:t>
      </w:r>
      <w:r>
        <w:rPr>
          <w:sz w:val="22"/>
          <w:lang w:val="en-GB"/>
        </w:rPr>
        <w:t xml:space="preserve">us </w:t>
      </w:r>
      <w:r w:rsidRPr="008D6CE3">
        <w:rPr>
          <w:sz w:val="22"/>
          <w:lang w:val="en-GB"/>
        </w:rPr>
        <w:t>get a deeper understanding of the DHMT functions regarding human resource management</w:t>
      </w:r>
      <w:r>
        <w:rPr>
          <w:sz w:val="22"/>
          <w:lang w:val="en-GB"/>
        </w:rPr>
        <w:t>;</w:t>
      </w:r>
    </w:p>
    <w:p w14:paraId="72FE2BF5" w14:textId="77777777" w:rsidR="00427AD9" w:rsidRPr="008D6CE3" w:rsidRDefault="00427AD9" w:rsidP="00A14D3F">
      <w:pPr>
        <w:pStyle w:val="NoSpacing"/>
        <w:numPr>
          <w:ilvl w:val="1"/>
          <w:numId w:val="6"/>
        </w:numPr>
        <w:spacing w:line="300" w:lineRule="auto"/>
        <w:rPr>
          <w:sz w:val="22"/>
          <w:lang w:val="en-GB"/>
        </w:rPr>
      </w:pPr>
      <w:r w:rsidRPr="008D6CE3">
        <w:rPr>
          <w:sz w:val="22"/>
          <w:lang w:val="en-GB"/>
        </w:rPr>
        <w:t xml:space="preserve">To measure changes in </w:t>
      </w:r>
      <w:r>
        <w:rPr>
          <w:sz w:val="22"/>
          <w:lang w:val="en-GB"/>
        </w:rPr>
        <w:t>DHMT’s</w:t>
      </w:r>
      <w:r w:rsidRPr="008D6CE3">
        <w:rPr>
          <w:sz w:val="22"/>
          <w:lang w:val="en-GB"/>
        </w:rPr>
        <w:t xml:space="preserve"> perceived decision space and its </w:t>
      </w:r>
      <w:r>
        <w:rPr>
          <w:sz w:val="22"/>
          <w:lang w:val="en-GB"/>
        </w:rPr>
        <w:t xml:space="preserve">actual </w:t>
      </w:r>
      <w:r w:rsidRPr="008D6CE3">
        <w:rPr>
          <w:sz w:val="22"/>
          <w:lang w:val="en-GB"/>
        </w:rPr>
        <w:t>use following the P2S intervention</w:t>
      </w:r>
      <w:r>
        <w:rPr>
          <w:sz w:val="22"/>
          <w:lang w:val="en-GB"/>
        </w:rPr>
        <w:t>;</w:t>
      </w:r>
    </w:p>
    <w:p w14:paraId="1BE95DA0" w14:textId="52A27F29" w:rsidR="00427AD9" w:rsidRPr="008D6CE3" w:rsidRDefault="00427AD9" w:rsidP="00A14D3F">
      <w:pPr>
        <w:pStyle w:val="NoSpacing"/>
        <w:numPr>
          <w:ilvl w:val="1"/>
          <w:numId w:val="6"/>
        </w:numPr>
        <w:spacing w:line="300" w:lineRule="auto"/>
        <w:rPr>
          <w:sz w:val="22"/>
          <w:lang w:val="en-GB"/>
        </w:rPr>
      </w:pPr>
      <w:r w:rsidRPr="008D6CE3">
        <w:rPr>
          <w:sz w:val="22"/>
          <w:lang w:val="en-GB"/>
        </w:rPr>
        <w:t xml:space="preserve">For the DHMT to identify areas of human resource management where they have the authority to act and to reflect </w:t>
      </w:r>
      <w:r w:rsidRPr="00CA4AA5">
        <w:rPr>
          <w:sz w:val="22"/>
          <w:lang w:val="en-GB"/>
        </w:rPr>
        <w:t>on their actions in these areas</w:t>
      </w:r>
      <w:r w:rsidR="007E6C09">
        <w:rPr>
          <w:sz w:val="22"/>
          <w:lang w:val="en-GB"/>
        </w:rPr>
        <w:t>.</w:t>
      </w:r>
    </w:p>
    <w:p w14:paraId="62B9941F" w14:textId="77777777" w:rsidR="00427AD9" w:rsidRPr="00574DD8" w:rsidRDefault="00427AD9" w:rsidP="00D25E4A">
      <w:pPr>
        <w:pStyle w:val="NoSpacing"/>
        <w:spacing w:line="300" w:lineRule="auto"/>
        <w:rPr>
          <w:sz w:val="22"/>
          <w:u w:val="single"/>
          <w:lang w:val="en-GB"/>
        </w:rPr>
      </w:pPr>
    </w:p>
    <w:p w14:paraId="047450AB" w14:textId="77777777" w:rsidR="00427AD9" w:rsidRPr="00852313" w:rsidRDefault="00427AD9" w:rsidP="00D25E4A">
      <w:pPr>
        <w:pStyle w:val="NoSpacing"/>
        <w:spacing w:line="300" w:lineRule="auto"/>
        <w:rPr>
          <w:b/>
          <w:sz w:val="22"/>
          <w:u w:val="single"/>
          <w:lang w:val="en-GB"/>
        </w:rPr>
      </w:pPr>
      <w:r w:rsidRPr="00852313">
        <w:rPr>
          <w:b/>
          <w:sz w:val="22"/>
          <w:u w:val="single"/>
          <w:lang w:val="en-GB"/>
        </w:rPr>
        <w:t xml:space="preserve">Participants: </w:t>
      </w:r>
    </w:p>
    <w:p w14:paraId="7D4756B5" w14:textId="3EF525DB" w:rsidR="00427AD9" w:rsidRPr="00114D2B" w:rsidRDefault="00427AD9" w:rsidP="00A14D3F">
      <w:pPr>
        <w:pStyle w:val="NoSpacing"/>
        <w:numPr>
          <w:ilvl w:val="0"/>
          <w:numId w:val="7"/>
        </w:numPr>
        <w:spacing w:line="300" w:lineRule="auto"/>
        <w:rPr>
          <w:sz w:val="22"/>
          <w:lang w:val="en-GB"/>
        </w:rPr>
      </w:pPr>
      <w:r w:rsidRPr="008D6CE3">
        <w:rPr>
          <w:sz w:val="22"/>
          <w:lang w:val="en-GB"/>
        </w:rPr>
        <w:t xml:space="preserve">DHMTs will be requested to select three or four members to participate (one should be the officer who is most involved in HRM). The same </w:t>
      </w:r>
      <w:r>
        <w:rPr>
          <w:sz w:val="22"/>
          <w:lang w:val="en-GB"/>
        </w:rPr>
        <w:t xml:space="preserve">three or </w:t>
      </w:r>
      <w:r w:rsidRPr="008D6CE3">
        <w:rPr>
          <w:sz w:val="22"/>
          <w:lang w:val="en-GB"/>
        </w:rPr>
        <w:t xml:space="preserve">four members should participate in both elements of the </w:t>
      </w:r>
      <w:r w:rsidRPr="00507FDE">
        <w:rPr>
          <w:sz w:val="22"/>
          <w:lang w:val="en-GB"/>
        </w:rPr>
        <w:t>assessment</w:t>
      </w:r>
      <w:r>
        <w:rPr>
          <w:sz w:val="22"/>
          <w:lang w:val="en-GB"/>
        </w:rPr>
        <w:t xml:space="preserve">; </w:t>
      </w:r>
      <w:r w:rsidRPr="00114D2B">
        <w:rPr>
          <w:rFonts w:asciiTheme="minorHAnsi" w:hAnsiTheme="minorHAnsi"/>
          <w:sz w:val="22"/>
          <w:lang w:val="en-GB"/>
        </w:rPr>
        <w:t xml:space="preserve">This amounts to </w:t>
      </w:r>
      <w:r>
        <w:rPr>
          <w:rFonts w:asciiTheme="minorHAnsi" w:hAnsiTheme="minorHAnsi"/>
          <w:sz w:val="22"/>
          <w:lang w:val="en-GB"/>
        </w:rPr>
        <w:t xml:space="preserve">between </w:t>
      </w:r>
      <w:r w:rsidRPr="00114D2B">
        <w:rPr>
          <w:rFonts w:asciiTheme="minorHAnsi" w:hAnsiTheme="minorHAnsi"/>
          <w:sz w:val="22"/>
          <w:lang w:val="en-GB"/>
        </w:rPr>
        <w:t xml:space="preserve">9 and 12 </w:t>
      </w:r>
      <w:r>
        <w:rPr>
          <w:rFonts w:asciiTheme="minorHAnsi" w:hAnsiTheme="minorHAnsi"/>
          <w:sz w:val="22"/>
          <w:lang w:val="en-GB"/>
        </w:rPr>
        <w:t xml:space="preserve">DHMT members </w:t>
      </w:r>
      <w:r w:rsidRPr="00114D2B">
        <w:rPr>
          <w:rFonts w:asciiTheme="minorHAnsi" w:hAnsiTheme="minorHAnsi"/>
          <w:sz w:val="22"/>
          <w:lang w:val="en-GB"/>
        </w:rPr>
        <w:t>per DG</w:t>
      </w:r>
      <w:r w:rsidR="007E6C09">
        <w:rPr>
          <w:rFonts w:asciiTheme="minorHAnsi" w:hAnsiTheme="minorHAnsi"/>
          <w:sz w:val="22"/>
          <w:lang w:val="en-GB"/>
        </w:rPr>
        <w:t>.</w:t>
      </w:r>
    </w:p>
    <w:p w14:paraId="34D64C80" w14:textId="195EE107" w:rsidR="00427AD9" w:rsidRPr="00574DD8" w:rsidRDefault="00427AD9" w:rsidP="00A14D3F">
      <w:pPr>
        <w:pStyle w:val="NoSpacing"/>
        <w:numPr>
          <w:ilvl w:val="0"/>
          <w:numId w:val="7"/>
        </w:numPr>
        <w:spacing w:line="300" w:lineRule="auto"/>
        <w:rPr>
          <w:sz w:val="22"/>
          <w:lang w:val="en-GB"/>
        </w:rPr>
      </w:pPr>
      <w:r>
        <w:rPr>
          <w:sz w:val="22"/>
          <w:lang w:val="en-GB"/>
        </w:rPr>
        <w:t>W</w:t>
      </w:r>
      <w:r w:rsidRPr="00F20679">
        <w:rPr>
          <w:sz w:val="22"/>
          <w:lang w:val="en-GB"/>
        </w:rPr>
        <w:t>here possible, same members should participate in the assessments in Y2 and Y4.</w:t>
      </w:r>
      <w:r w:rsidR="00D25E4A">
        <w:rPr>
          <w:sz w:val="22"/>
          <w:lang w:val="en-GB"/>
        </w:rPr>
        <w:t xml:space="preserve"> </w:t>
      </w:r>
      <w:r w:rsidR="00D02E04">
        <w:rPr>
          <w:sz w:val="22"/>
          <w:lang w:val="en-GB"/>
        </w:rPr>
        <w:t xml:space="preserve">Attention will be given to ensuring gender balance across the different position levels in the DHMT. </w:t>
      </w:r>
    </w:p>
    <w:p w14:paraId="1A36D2B7" w14:textId="77777777" w:rsidR="00427AD9" w:rsidRPr="00574DD8" w:rsidRDefault="00427AD9" w:rsidP="00D25E4A">
      <w:pPr>
        <w:pStyle w:val="NoSpacing"/>
        <w:spacing w:line="300" w:lineRule="auto"/>
        <w:rPr>
          <w:rFonts w:asciiTheme="minorHAnsi" w:hAnsiTheme="minorHAnsi"/>
          <w:iCs/>
          <w:sz w:val="22"/>
          <w:lang w:val="en-GB"/>
        </w:rPr>
      </w:pPr>
    </w:p>
    <w:p w14:paraId="443E7A24" w14:textId="77777777" w:rsidR="00427AD9" w:rsidRPr="00852313" w:rsidRDefault="00427AD9" w:rsidP="00D25E4A">
      <w:pPr>
        <w:pStyle w:val="NoSpacing"/>
        <w:spacing w:line="300" w:lineRule="auto"/>
        <w:rPr>
          <w:b/>
          <w:sz w:val="22"/>
          <w:u w:val="single"/>
          <w:lang w:val="en-GB"/>
        </w:rPr>
      </w:pPr>
      <w:r w:rsidRPr="00852313">
        <w:rPr>
          <w:b/>
          <w:sz w:val="22"/>
          <w:u w:val="single"/>
          <w:lang w:val="en-GB"/>
        </w:rPr>
        <w:t>When and where:</w:t>
      </w:r>
    </w:p>
    <w:p w14:paraId="2BE091BE" w14:textId="5D7904B7" w:rsidR="00427AD9" w:rsidRPr="00574DD8" w:rsidRDefault="00427AD9" w:rsidP="00A14D3F">
      <w:pPr>
        <w:pStyle w:val="NoSpacing"/>
        <w:numPr>
          <w:ilvl w:val="0"/>
          <w:numId w:val="8"/>
        </w:numPr>
        <w:spacing w:line="300" w:lineRule="auto"/>
        <w:rPr>
          <w:sz w:val="22"/>
          <w:lang w:val="en-GB"/>
        </w:rPr>
      </w:pPr>
      <w:r w:rsidRPr="00574DD8">
        <w:rPr>
          <w:sz w:val="22"/>
          <w:lang w:val="en-GB"/>
        </w:rPr>
        <w:t xml:space="preserve">The tool will be assessed in PY2 </w:t>
      </w:r>
      <w:r w:rsidR="0085343C">
        <w:rPr>
          <w:sz w:val="22"/>
          <w:lang w:val="en-GB"/>
        </w:rPr>
        <w:t>[year]</w:t>
      </w:r>
      <w:r w:rsidRPr="00574DD8">
        <w:rPr>
          <w:sz w:val="22"/>
          <w:lang w:val="en-GB"/>
        </w:rPr>
        <w:t xml:space="preserve"> and PY4 </w:t>
      </w:r>
      <w:r w:rsidR="0085343C">
        <w:rPr>
          <w:sz w:val="22"/>
          <w:lang w:val="en-GB"/>
        </w:rPr>
        <w:t>[year]</w:t>
      </w:r>
      <w:r w:rsidRPr="00574DD8">
        <w:rPr>
          <w:sz w:val="22"/>
          <w:lang w:val="en-GB"/>
        </w:rPr>
        <w:t xml:space="preserve"> in the same district group</w:t>
      </w:r>
      <w:r>
        <w:rPr>
          <w:sz w:val="22"/>
          <w:lang w:val="en-GB"/>
        </w:rPr>
        <w:t xml:space="preserve"> (DG1)</w:t>
      </w:r>
      <w:r w:rsidRPr="00574DD8">
        <w:rPr>
          <w:sz w:val="22"/>
          <w:lang w:val="en-GB"/>
        </w:rPr>
        <w:t xml:space="preserve"> with the same DHMT members</w:t>
      </w:r>
      <w:r w:rsidRPr="00574DD8">
        <w:rPr>
          <w:rStyle w:val="CommentReference"/>
          <w:rFonts w:cs="Arial"/>
          <w:lang w:val="en-GB"/>
        </w:rPr>
        <w:t>.</w:t>
      </w:r>
      <w:r w:rsidRPr="00574DD8">
        <w:rPr>
          <w:sz w:val="22"/>
          <w:lang w:val="en-GB"/>
        </w:rPr>
        <w:t xml:space="preserve"> </w:t>
      </w:r>
      <w:r w:rsidRPr="00574DD8">
        <w:rPr>
          <w:bCs/>
          <w:sz w:val="22"/>
          <w:lang w:val="en-GB"/>
        </w:rPr>
        <w:t xml:space="preserve">Please fill the specific districts in </w:t>
      </w:r>
      <w:r w:rsidR="007E6C09">
        <w:rPr>
          <w:bCs/>
          <w:sz w:val="22"/>
          <w:lang w:val="en-GB"/>
        </w:rPr>
        <w:t>T</w:t>
      </w:r>
      <w:r w:rsidRPr="00574DD8">
        <w:rPr>
          <w:bCs/>
          <w:sz w:val="22"/>
          <w:lang w:val="en-GB"/>
        </w:rPr>
        <w:t xml:space="preserve">able 1. </w:t>
      </w:r>
    </w:p>
    <w:p w14:paraId="3CD74583" w14:textId="2E2355E4" w:rsidR="007A103A" w:rsidRDefault="007A103A" w:rsidP="00D25E4A">
      <w:pPr>
        <w:pStyle w:val="NoSpacing"/>
        <w:spacing w:line="300" w:lineRule="auto"/>
        <w:ind w:left="360"/>
        <w:rPr>
          <w:sz w:val="22"/>
          <w:lang w:val="en-GB"/>
        </w:rPr>
      </w:pPr>
    </w:p>
    <w:p w14:paraId="1CA2DD0E" w14:textId="2F0711AB" w:rsidR="0085343C" w:rsidRDefault="0085343C" w:rsidP="00D25E4A">
      <w:pPr>
        <w:pStyle w:val="NoSpacing"/>
        <w:spacing w:line="300" w:lineRule="auto"/>
        <w:ind w:left="360"/>
        <w:rPr>
          <w:sz w:val="22"/>
          <w:lang w:val="en-GB"/>
        </w:rPr>
      </w:pPr>
    </w:p>
    <w:p w14:paraId="3D3D8DB6" w14:textId="7D72489E" w:rsidR="0085343C" w:rsidRDefault="0085343C" w:rsidP="00D25E4A">
      <w:pPr>
        <w:pStyle w:val="NoSpacing"/>
        <w:spacing w:line="300" w:lineRule="auto"/>
        <w:ind w:left="360"/>
        <w:rPr>
          <w:sz w:val="22"/>
          <w:lang w:val="en-GB"/>
        </w:rPr>
      </w:pPr>
    </w:p>
    <w:p w14:paraId="2458DCDF" w14:textId="001E1A14" w:rsidR="0085343C" w:rsidRDefault="0085343C" w:rsidP="00D25E4A">
      <w:pPr>
        <w:pStyle w:val="NoSpacing"/>
        <w:spacing w:line="300" w:lineRule="auto"/>
        <w:ind w:left="360"/>
        <w:rPr>
          <w:sz w:val="22"/>
          <w:lang w:val="en-GB"/>
        </w:rPr>
      </w:pPr>
    </w:p>
    <w:p w14:paraId="1DDB142F" w14:textId="78A21B46" w:rsidR="0085343C" w:rsidRDefault="0085343C" w:rsidP="00D25E4A">
      <w:pPr>
        <w:pStyle w:val="NoSpacing"/>
        <w:spacing w:line="300" w:lineRule="auto"/>
        <w:ind w:left="360"/>
        <w:rPr>
          <w:sz w:val="22"/>
          <w:lang w:val="en-GB"/>
        </w:rPr>
      </w:pPr>
    </w:p>
    <w:p w14:paraId="7DFD509A" w14:textId="77777777" w:rsidR="0085343C" w:rsidRDefault="0085343C" w:rsidP="00D25E4A">
      <w:pPr>
        <w:pStyle w:val="NoSpacing"/>
        <w:spacing w:line="300" w:lineRule="auto"/>
        <w:ind w:left="360"/>
        <w:rPr>
          <w:sz w:val="22"/>
          <w:lang w:val="en-GB"/>
        </w:rPr>
      </w:pPr>
    </w:p>
    <w:p w14:paraId="6143F79E" w14:textId="4E333519" w:rsidR="00427AD9" w:rsidRPr="00574DD8" w:rsidRDefault="00427AD9" w:rsidP="00D25E4A">
      <w:pPr>
        <w:pStyle w:val="Caption"/>
      </w:pPr>
      <w:r w:rsidRPr="00AA6659">
        <w:t xml:space="preserve">Table 1: </w:t>
      </w:r>
      <w:r w:rsidR="00AA6659" w:rsidRPr="00AA6659">
        <w:t>Di</w:t>
      </w:r>
      <w:r w:rsidR="00AA6659">
        <w:t>strict interviews</w:t>
      </w:r>
    </w:p>
    <w:tbl>
      <w:tblPr>
        <w:tblStyle w:val="TableGrid"/>
        <w:tblW w:w="5000" w:type="pct"/>
        <w:tblLook w:val="04A0" w:firstRow="1" w:lastRow="0" w:firstColumn="1" w:lastColumn="0" w:noHBand="0" w:noVBand="1"/>
      </w:tblPr>
      <w:tblGrid>
        <w:gridCol w:w="4508"/>
        <w:gridCol w:w="4508"/>
      </w:tblGrid>
      <w:tr w:rsidR="00427AD9" w:rsidRPr="00184DA3" w14:paraId="3CC01A6C" w14:textId="77777777" w:rsidTr="007E6C09">
        <w:trPr>
          <w:trHeight w:val="336"/>
        </w:trPr>
        <w:tc>
          <w:tcPr>
            <w:tcW w:w="5000" w:type="pct"/>
            <w:gridSpan w:val="2"/>
            <w:tcBorders>
              <w:top w:val="single" w:sz="4" w:space="0" w:color="auto"/>
              <w:left w:val="single" w:sz="4" w:space="0" w:color="auto"/>
              <w:bottom w:val="single" w:sz="4" w:space="0" w:color="auto"/>
              <w:right w:val="single" w:sz="4" w:space="0" w:color="auto"/>
            </w:tcBorders>
            <w:shd w:val="clear" w:color="auto" w:fill="01728D"/>
            <w:vAlign w:val="center"/>
            <w:hideMark/>
          </w:tcPr>
          <w:p w14:paraId="077F6130" w14:textId="66AAFF6C" w:rsidR="00427AD9" w:rsidRPr="00184DA3" w:rsidRDefault="00427AD9" w:rsidP="007E6C09">
            <w:pPr>
              <w:jc w:val="center"/>
              <w:rPr>
                <w:b/>
                <w:sz w:val="22"/>
              </w:rPr>
            </w:pPr>
            <w:r w:rsidRPr="007E6C09">
              <w:rPr>
                <w:b/>
                <w:color w:val="FFFFFF" w:themeColor="background1"/>
                <w:sz w:val="22"/>
              </w:rPr>
              <w:t>The interviews will take place in the following districts:</w:t>
            </w:r>
          </w:p>
        </w:tc>
      </w:tr>
      <w:tr w:rsidR="00427AD9" w:rsidRPr="00184DA3" w14:paraId="427B60E5" w14:textId="77777777" w:rsidTr="00184DA3">
        <w:trPr>
          <w:trHeight w:val="336"/>
        </w:trPr>
        <w:tc>
          <w:tcPr>
            <w:tcW w:w="250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C26C9D" w14:textId="0A00CF3E" w:rsidR="00427AD9" w:rsidRPr="007E6C09" w:rsidRDefault="00427AD9" w:rsidP="007E6C09">
            <w:pPr>
              <w:jc w:val="center"/>
              <w:rPr>
                <w:b/>
                <w:bCs/>
                <w:sz w:val="22"/>
              </w:rPr>
            </w:pPr>
            <w:r w:rsidRPr="007E6C09">
              <w:rPr>
                <w:b/>
                <w:bCs/>
                <w:sz w:val="22"/>
              </w:rPr>
              <w:t xml:space="preserve">District Group 1- </w:t>
            </w:r>
            <w:r w:rsidR="0085343C">
              <w:rPr>
                <w:b/>
                <w:bCs/>
                <w:sz w:val="22"/>
              </w:rPr>
              <w:t>[year]</w:t>
            </w:r>
            <w:r w:rsidRPr="007E6C09">
              <w:rPr>
                <w:b/>
                <w:bCs/>
                <w:sz w:val="22"/>
              </w:rPr>
              <w:t xml:space="preserve"> (PY2)</w:t>
            </w:r>
          </w:p>
        </w:tc>
        <w:tc>
          <w:tcPr>
            <w:tcW w:w="250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CD9289" w14:textId="5E090740" w:rsidR="00427AD9" w:rsidRPr="007E6C09" w:rsidRDefault="00427AD9" w:rsidP="007E6C09">
            <w:pPr>
              <w:jc w:val="center"/>
              <w:rPr>
                <w:b/>
                <w:bCs/>
                <w:sz w:val="22"/>
              </w:rPr>
            </w:pPr>
            <w:r w:rsidRPr="007E6C09">
              <w:rPr>
                <w:b/>
                <w:bCs/>
                <w:sz w:val="22"/>
              </w:rPr>
              <w:t xml:space="preserve">District Group 1 – </w:t>
            </w:r>
            <w:r w:rsidR="0085343C">
              <w:rPr>
                <w:b/>
                <w:bCs/>
                <w:sz w:val="22"/>
              </w:rPr>
              <w:t>[year]</w:t>
            </w:r>
            <w:r w:rsidRPr="007E6C09">
              <w:rPr>
                <w:b/>
                <w:bCs/>
                <w:sz w:val="22"/>
              </w:rPr>
              <w:t xml:space="preserve"> (PY4)</w:t>
            </w:r>
          </w:p>
        </w:tc>
      </w:tr>
      <w:tr w:rsidR="00427AD9" w:rsidRPr="00184DA3" w14:paraId="389B68A7" w14:textId="77777777" w:rsidTr="00184DA3">
        <w:trPr>
          <w:trHeight w:val="336"/>
        </w:trPr>
        <w:tc>
          <w:tcPr>
            <w:tcW w:w="2500" w:type="pct"/>
            <w:tcBorders>
              <w:top w:val="single" w:sz="4" w:space="0" w:color="auto"/>
              <w:left w:val="single" w:sz="4" w:space="0" w:color="auto"/>
              <w:bottom w:val="single" w:sz="4" w:space="0" w:color="auto"/>
              <w:right w:val="single" w:sz="4" w:space="0" w:color="auto"/>
            </w:tcBorders>
            <w:vAlign w:val="center"/>
            <w:hideMark/>
          </w:tcPr>
          <w:p w14:paraId="124103D7" w14:textId="77777777" w:rsidR="00427AD9" w:rsidRPr="00184DA3" w:rsidRDefault="00427AD9" w:rsidP="004B7752">
            <w:pPr>
              <w:jc w:val="left"/>
              <w:rPr>
                <w:sz w:val="22"/>
              </w:rPr>
            </w:pPr>
            <w:r w:rsidRPr="00184DA3">
              <w:rPr>
                <w:sz w:val="22"/>
              </w:rPr>
              <w:t>DG1 District 1</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33D0FFE" w14:textId="77777777" w:rsidR="00427AD9" w:rsidRPr="00184DA3" w:rsidRDefault="00427AD9" w:rsidP="004B7752">
            <w:pPr>
              <w:jc w:val="left"/>
              <w:rPr>
                <w:sz w:val="22"/>
              </w:rPr>
            </w:pPr>
            <w:r w:rsidRPr="00184DA3">
              <w:rPr>
                <w:sz w:val="22"/>
              </w:rPr>
              <w:t>DG 1 District 1</w:t>
            </w:r>
          </w:p>
        </w:tc>
      </w:tr>
      <w:tr w:rsidR="00427AD9" w:rsidRPr="00184DA3" w14:paraId="68C3F464" w14:textId="77777777" w:rsidTr="00184DA3">
        <w:trPr>
          <w:trHeight w:val="336"/>
        </w:trPr>
        <w:tc>
          <w:tcPr>
            <w:tcW w:w="2500" w:type="pct"/>
            <w:tcBorders>
              <w:top w:val="single" w:sz="4" w:space="0" w:color="auto"/>
              <w:left w:val="single" w:sz="4" w:space="0" w:color="auto"/>
              <w:bottom w:val="single" w:sz="4" w:space="0" w:color="auto"/>
              <w:right w:val="single" w:sz="4" w:space="0" w:color="auto"/>
            </w:tcBorders>
            <w:vAlign w:val="center"/>
          </w:tcPr>
          <w:p w14:paraId="3D0A9F4B" w14:textId="77777777" w:rsidR="00427AD9" w:rsidRPr="00184DA3" w:rsidRDefault="00427AD9" w:rsidP="004B7752">
            <w:pPr>
              <w:jc w:val="left"/>
              <w:rPr>
                <w:sz w:val="22"/>
              </w:rPr>
            </w:pPr>
            <w:r w:rsidRPr="00184DA3">
              <w:rPr>
                <w:sz w:val="22"/>
              </w:rPr>
              <w:t>DG1 District 2</w:t>
            </w:r>
          </w:p>
        </w:tc>
        <w:tc>
          <w:tcPr>
            <w:tcW w:w="2500" w:type="pct"/>
            <w:tcBorders>
              <w:top w:val="single" w:sz="4" w:space="0" w:color="auto"/>
              <w:left w:val="single" w:sz="4" w:space="0" w:color="auto"/>
              <w:bottom w:val="single" w:sz="4" w:space="0" w:color="auto"/>
              <w:right w:val="single" w:sz="4" w:space="0" w:color="auto"/>
            </w:tcBorders>
            <w:vAlign w:val="center"/>
          </w:tcPr>
          <w:p w14:paraId="5B8DC4CE" w14:textId="77777777" w:rsidR="00427AD9" w:rsidRPr="00184DA3" w:rsidRDefault="00427AD9" w:rsidP="004B7752">
            <w:pPr>
              <w:jc w:val="left"/>
              <w:rPr>
                <w:sz w:val="22"/>
              </w:rPr>
            </w:pPr>
            <w:r w:rsidRPr="00184DA3">
              <w:rPr>
                <w:sz w:val="22"/>
              </w:rPr>
              <w:t>DG 1 District 2</w:t>
            </w:r>
          </w:p>
        </w:tc>
      </w:tr>
      <w:tr w:rsidR="00427AD9" w:rsidRPr="00184DA3" w14:paraId="753347DC" w14:textId="77777777" w:rsidTr="00184DA3">
        <w:trPr>
          <w:trHeight w:val="336"/>
        </w:trPr>
        <w:tc>
          <w:tcPr>
            <w:tcW w:w="2500" w:type="pct"/>
            <w:tcBorders>
              <w:top w:val="single" w:sz="4" w:space="0" w:color="auto"/>
              <w:left w:val="single" w:sz="4" w:space="0" w:color="auto"/>
              <w:bottom w:val="single" w:sz="4" w:space="0" w:color="auto"/>
              <w:right w:val="single" w:sz="4" w:space="0" w:color="auto"/>
            </w:tcBorders>
            <w:vAlign w:val="center"/>
          </w:tcPr>
          <w:p w14:paraId="40838D33" w14:textId="77777777" w:rsidR="00427AD9" w:rsidRPr="00184DA3" w:rsidRDefault="00427AD9" w:rsidP="004B7752">
            <w:pPr>
              <w:jc w:val="left"/>
              <w:rPr>
                <w:sz w:val="22"/>
              </w:rPr>
            </w:pPr>
            <w:r w:rsidRPr="00184DA3">
              <w:rPr>
                <w:sz w:val="22"/>
              </w:rPr>
              <w:t>DG1 District 3</w:t>
            </w:r>
          </w:p>
        </w:tc>
        <w:tc>
          <w:tcPr>
            <w:tcW w:w="2500" w:type="pct"/>
            <w:tcBorders>
              <w:top w:val="single" w:sz="4" w:space="0" w:color="auto"/>
              <w:left w:val="single" w:sz="4" w:space="0" w:color="auto"/>
              <w:bottom w:val="single" w:sz="4" w:space="0" w:color="auto"/>
              <w:right w:val="single" w:sz="4" w:space="0" w:color="auto"/>
            </w:tcBorders>
            <w:vAlign w:val="center"/>
          </w:tcPr>
          <w:p w14:paraId="11CCB473" w14:textId="77777777" w:rsidR="00427AD9" w:rsidRPr="00184DA3" w:rsidRDefault="00427AD9" w:rsidP="004B7752">
            <w:pPr>
              <w:jc w:val="left"/>
              <w:rPr>
                <w:sz w:val="22"/>
              </w:rPr>
            </w:pPr>
            <w:r w:rsidRPr="00184DA3">
              <w:rPr>
                <w:sz w:val="22"/>
              </w:rPr>
              <w:t>DG 1 District 3</w:t>
            </w:r>
          </w:p>
        </w:tc>
      </w:tr>
    </w:tbl>
    <w:p w14:paraId="1909EA9A" w14:textId="77777777" w:rsidR="00D02E04" w:rsidRDefault="00D02E04" w:rsidP="004B7752">
      <w:pPr>
        <w:spacing w:line="240" w:lineRule="auto"/>
        <w:jc w:val="left"/>
        <w:rPr>
          <w:b/>
          <w:sz w:val="22"/>
          <w:u w:val="single"/>
        </w:rPr>
      </w:pPr>
    </w:p>
    <w:p w14:paraId="6E7C050C" w14:textId="5DB2378C" w:rsidR="00427AD9" w:rsidRPr="00852313" w:rsidRDefault="00427AD9" w:rsidP="004B7752">
      <w:pPr>
        <w:spacing w:line="240" w:lineRule="auto"/>
        <w:jc w:val="left"/>
        <w:rPr>
          <w:b/>
          <w:sz w:val="22"/>
          <w:u w:val="single"/>
        </w:rPr>
      </w:pPr>
      <w:r w:rsidRPr="00852313">
        <w:rPr>
          <w:b/>
          <w:sz w:val="22"/>
          <w:u w:val="single"/>
        </w:rPr>
        <w:t>Roles and responsibility</w:t>
      </w:r>
    </w:p>
    <w:p w14:paraId="26DA8DAE" w14:textId="77777777" w:rsidR="00427AD9" w:rsidRPr="00574DD8" w:rsidRDefault="00427AD9" w:rsidP="004B7752">
      <w:pPr>
        <w:pStyle w:val="NoSpacing"/>
        <w:rPr>
          <w:sz w:val="22"/>
          <w:lang w:val="en-GB"/>
        </w:rPr>
      </w:pPr>
    </w:p>
    <w:p w14:paraId="297A0A7A" w14:textId="77777777" w:rsidR="00427AD9" w:rsidRPr="00574DD8" w:rsidRDefault="00427AD9" w:rsidP="00A14D3F">
      <w:pPr>
        <w:pStyle w:val="NoSpacing"/>
        <w:numPr>
          <w:ilvl w:val="0"/>
          <w:numId w:val="51"/>
        </w:numPr>
        <w:rPr>
          <w:sz w:val="22"/>
          <w:lang w:val="en-GB"/>
        </w:rPr>
      </w:pPr>
      <w:r w:rsidRPr="00574DD8">
        <w:rPr>
          <w:sz w:val="22"/>
          <w:lang w:val="en-GB"/>
        </w:rPr>
        <w:t>Planning</w:t>
      </w:r>
    </w:p>
    <w:tbl>
      <w:tblPr>
        <w:tblStyle w:val="TableGrid"/>
        <w:tblW w:w="5000" w:type="pct"/>
        <w:tblLook w:val="04A0" w:firstRow="1" w:lastRow="0" w:firstColumn="1" w:lastColumn="0" w:noHBand="0" w:noVBand="1"/>
      </w:tblPr>
      <w:tblGrid>
        <w:gridCol w:w="4508"/>
        <w:gridCol w:w="4508"/>
      </w:tblGrid>
      <w:tr w:rsidR="00427AD9" w:rsidRPr="00574DD8" w14:paraId="4E4DD73C" w14:textId="77777777" w:rsidTr="00BC1E50">
        <w:tc>
          <w:tcPr>
            <w:tcW w:w="2500" w:type="pct"/>
            <w:shd w:val="clear" w:color="auto" w:fill="B6DDE8" w:themeFill="accent5" w:themeFillTint="66"/>
            <w:vAlign w:val="center"/>
          </w:tcPr>
          <w:p w14:paraId="454D5C1A" w14:textId="77777777" w:rsidR="007E6C09" w:rsidRDefault="00427AD9" w:rsidP="004B7752">
            <w:pPr>
              <w:pStyle w:val="NoSpacing"/>
              <w:rPr>
                <w:b/>
                <w:sz w:val="22"/>
                <w:lang w:val="en-GB"/>
              </w:rPr>
            </w:pPr>
            <w:r w:rsidRPr="00574DD8">
              <w:rPr>
                <w:b/>
                <w:sz w:val="22"/>
                <w:lang w:val="en-GB"/>
              </w:rPr>
              <w:t xml:space="preserve">Who is mainly responsible for the development of the planning </w:t>
            </w:r>
          </w:p>
          <w:p w14:paraId="49F0C1FC" w14:textId="62D29FE7" w:rsidR="00427AD9" w:rsidRPr="00574DD8" w:rsidRDefault="00427AD9" w:rsidP="004B7752">
            <w:pPr>
              <w:pStyle w:val="NoSpacing"/>
              <w:rPr>
                <w:b/>
                <w:sz w:val="22"/>
                <w:lang w:val="en-GB"/>
              </w:rPr>
            </w:pPr>
            <w:r w:rsidRPr="00574DD8">
              <w:rPr>
                <w:sz w:val="22"/>
                <w:lang w:val="en-GB"/>
              </w:rPr>
              <w:t xml:space="preserve">(CRTs, addition researchers, etc.) </w:t>
            </w:r>
          </w:p>
        </w:tc>
        <w:tc>
          <w:tcPr>
            <w:tcW w:w="2500" w:type="pct"/>
            <w:shd w:val="clear" w:color="auto" w:fill="B6DDE8" w:themeFill="accent5" w:themeFillTint="66"/>
            <w:vAlign w:val="center"/>
          </w:tcPr>
          <w:p w14:paraId="14FCFA8B" w14:textId="77777777" w:rsidR="007E6C09" w:rsidRDefault="00427AD9" w:rsidP="004B7752">
            <w:pPr>
              <w:pStyle w:val="NoSpacing"/>
              <w:rPr>
                <w:b/>
                <w:sz w:val="22"/>
                <w:lang w:val="en-GB"/>
              </w:rPr>
            </w:pPr>
            <w:r w:rsidRPr="00574DD8">
              <w:rPr>
                <w:b/>
                <w:sz w:val="22"/>
                <w:lang w:val="en-GB"/>
              </w:rPr>
              <w:t>The pl</w:t>
            </w:r>
            <w:r w:rsidR="00BC1E50">
              <w:rPr>
                <w:b/>
                <w:sz w:val="22"/>
                <w:lang w:val="en-GB"/>
              </w:rPr>
              <w:t xml:space="preserve">anning needs to be shared with: </w:t>
            </w:r>
          </w:p>
          <w:p w14:paraId="344ECE51" w14:textId="7CCAD8E4" w:rsidR="00427AD9" w:rsidRPr="00574DD8" w:rsidRDefault="00427AD9" w:rsidP="004B7752">
            <w:pPr>
              <w:pStyle w:val="NoSpacing"/>
              <w:rPr>
                <w:b/>
                <w:sz w:val="22"/>
                <w:lang w:val="en-GB"/>
              </w:rPr>
            </w:pPr>
            <w:r w:rsidRPr="00574DD8">
              <w:rPr>
                <w:sz w:val="22"/>
                <w:lang w:val="en-GB"/>
              </w:rPr>
              <w:t>(all CRT members, additional researchers, paired partner</w:t>
            </w:r>
            <w:r w:rsidR="0071687C">
              <w:rPr>
                <w:sz w:val="22"/>
                <w:lang w:val="en-GB"/>
              </w:rPr>
              <w:t>s</w:t>
            </w:r>
            <w:r w:rsidR="00B8318A" w:rsidRPr="00574DD8">
              <w:rPr>
                <w:sz w:val="22"/>
                <w:lang w:val="en-GB"/>
              </w:rPr>
              <w:t>.</w:t>
            </w:r>
            <w:r w:rsidRPr="00574DD8">
              <w:rPr>
                <w:sz w:val="22"/>
                <w:lang w:val="en-GB"/>
              </w:rPr>
              <w:t>)</w:t>
            </w:r>
          </w:p>
        </w:tc>
      </w:tr>
      <w:tr w:rsidR="00427AD9" w:rsidRPr="00574DD8" w14:paraId="2A9816AD" w14:textId="77777777" w:rsidTr="00BC1E50">
        <w:tc>
          <w:tcPr>
            <w:tcW w:w="2500" w:type="pct"/>
            <w:vAlign w:val="center"/>
          </w:tcPr>
          <w:p w14:paraId="1B470286" w14:textId="4F504DDC" w:rsidR="00427AD9" w:rsidRPr="00BC1E50" w:rsidRDefault="00427AD9" w:rsidP="004B7752">
            <w:pPr>
              <w:pStyle w:val="NoSpacing"/>
              <w:rPr>
                <w:sz w:val="22"/>
                <w:lang w:val="en-GB"/>
              </w:rPr>
            </w:pPr>
          </w:p>
        </w:tc>
        <w:tc>
          <w:tcPr>
            <w:tcW w:w="2500" w:type="pct"/>
            <w:vAlign w:val="center"/>
          </w:tcPr>
          <w:p w14:paraId="0E388D79" w14:textId="3AE236CB" w:rsidR="00427AD9" w:rsidRPr="00BC1E50" w:rsidRDefault="00427AD9" w:rsidP="004B7752">
            <w:pPr>
              <w:pStyle w:val="NoSpacing"/>
              <w:rPr>
                <w:sz w:val="22"/>
                <w:lang w:val="en-GB"/>
              </w:rPr>
            </w:pPr>
          </w:p>
        </w:tc>
      </w:tr>
      <w:tr w:rsidR="00427AD9" w:rsidRPr="00574DD8" w14:paraId="7AB3B212" w14:textId="77777777" w:rsidTr="00BC1E50">
        <w:tc>
          <w:tcPr>
            <w:tcW w:w="2500" w:type="pct"/>
            <w:vAlign w:val="center"/>
          </w:tcPr>
          <w:p w14:paraId="27AABBC6" w14:textId="77777777" w:rsidR="00427AD9" w:rsidRPr="00BC1E50" w:rsidRDefault="00427AD9" w:rsidP="004B7752">
            <w:pPr>
              <w:pStyle w:val="NoSpacing"/>
              <w:rPr>
                <w:sz w:val="22"/>
                <w:lang w:val="en-GB"/>
              </w:rPr>
            </w:pPr>
          </w:p>
        </w:tc>
        <w:tc>
          <w:tcPr>
            <w:tcW w:w="2500" w:type="pct"/>
            <w:vAlign w:val="center"/>
          </w:tcPr>
          <w:p w14:paraId="5BF254FF" w14:textId="77777777" w:rsidR="00427AD9" w:rsidRPr="00BC1E50" w:rsidRDefault="00427AD9" w:rsidP="004B7752">
            <w:pPr>
              <w:pStyle w:val="NoSpacing"/>
              <w:rPr>
                <w:sz w:val="22"/>
                <w:lang w:val="en-GB"/>
              </w:rPr>
            </w:pPr>
          </w:p>
        </w:tc>
      </w:tr>
      <w:tr w:rsidR="00427AD9" w:rsidRPr="00574DD8" w14:paraId="5B06FC8A" w14:textId="77777777" w:rsidTr="00BC1E50">
        <w:tc>
          <w:tcPr>
            <w:tcW w:w="2500" w:type="pct"/>
            <w:vAlign w:val="center"/>
          </w:tcPr>
          <w:p w14:paraId="726054F1" w14:textId="77777777" w:rsidR="00427AD9" w:rsidRPr="00BC1E50" w:rsidRDefault="00427AD9" w:rsidP="004B7752">
            <w:pPr>
              <w:pStyle w:val="NoSpacing"/>
              <w:rPr>
                <w:sz w:val="22"/>
                <w:lang w:val="en-GB"/>
              </w:rPr>
            </w:pPr>
          </w:p>
        </w:tc>
        <w:tc>
          <w:tcPr>
            <w:tcW w:w="2500" w:type="pct"/>
            <w:vAlign w:val="center"/>
          </w:tcPr>
          <w:p w14:paraId="74A78E32" w14:textId="77777777" w:rsidR="00427AD9" w:rsidRPr="00BC1E50" w:rsidRDefault="00427AD9" w:rsidP="004B7752">
            <w:pPr>
              <w:pStyle w:val="NoSpacing"/>
              <w:rPr>
                <w:sz w:val="22"/>
                <w:lang w:val="en-GB"/>
              </w:rPr>
            </w:pPr>
          </w:p>
        </w:tc>
      </w:tr>
    </w:tbl>
    <w:p w14:paraId="36131506" w14:textId="77777777" w:rsidR="00427AD9" w:rsidRPr="00574DD8" w:rsidRDefault="00427AD9" w:rsidP="004B7752">
      <w:pPr>
        <w:pStyle w:val="NoSpacing"/>
        <w:rPr>
          <w:b/>
          <w:sz w:val="22"/>
          <w:lang w:val="en-GB"/>
        </w:rPr>
      </w:pPr>
    </w:p>
    <w:p w14:paraId="151A4752" w14:textId="77777777" w:rsidR="00427AD9" w:rsidRPr="00574DD8" w:rsidRDefault="00427AD9" w:rsidP="00A14D3F">
      <w:pPr>
        <w:pStyle w:val="NoSpacing"/>
        <w:numPr>
          <w:ilvl w:val="0"/>
          <w:numId w:val="51"/>
        </w:numPr>
        <w:rPr>
          <w:sz w:val="22"/>
          <w:lang w:val="en-GB"/>
        </w:rPr>
      </w:pPr>
      <w:r w:rsidRPr="00574DD8">
        <w:rPr>
          <w:sz w:val="22"/>
          <w:lang w:val="en-GB"/>
        </w:rPr>
        <w:t>Data collection</w:t>
      </w:r>
    </w:p>
    <w:tbl>
      <w:tblPr>
        <w:tblStyle w:val="TableGrid"/>
        <w:tblW w:w="5000" w:type="pct"/>
        <w:tblLook w:val="04A0" w:firstRow="1" w:lastRow="0" w:firstColumn="1" w:lastColumn="0" w:noHBand="0" w:noVBand="1"/>
      </w:tblPr>
      <w:tblGrid>
        <w:gridCol w:w="2254"/>
        <w:gridCol w:w="2254"/>
        <w:gridCol w:w="2254"/>
        <w:gridCol w:w="2254"/>
      </w:tblGrid>
      <w:tr w:rsidR="00427AD9" w:rsidRPr="00574DD8" w14:paraId="7B69CDB9" w14:textId="77777777" w:rsidTr="00BC1E50">
        <w:tc>
          <w:tcPr>
            <w:tcW w:w="1250" w:type="pct"/>
            <w:shd w:val="clear" w:color="auto" w:fill="B6DDE8" w:themeFill="accent5" w:themeFillTint="66"/>
            <w:vAlign w:val="center"/>
          </w:tcPr>
          <w:p w14:paraId="35DBB449" w14:textId="77777777" w:rsidR="007E6C09" w:rsidRDefault="00427AD9" w:rsidP="004B7752">
            <w:pPr>
              <w:pStyle w:val="NoSpacing"/>
              <w:rPr>
                <w:b/>
                <w:sz w:val="22"/>
                <w:lang w:val="en-GB"/>
              </w:rPr>
            </w:pPr>
            <w:r w:rsidRPr="00574DD8">
              <w:rPr>
                <w:b/>
                <w:sz w:val="22"/>
                <w:lang w:val="en-GB"/>
              </w:rPr>
              <w:t xml:space="preserve">Who is mainly responsible for the data collection </w:t>
            </w:r>
          </w:p>
          <w:p w14:paraId="2C2EDAD9" w14:textId="48245B9F" w:rsidR="00427AD9" w:rsidRPr="00574DD8" w:rsidRDefault="00427AD9" w:rsidP="004B7752">
            <w:pPr>
              <w:pStyle w:val="NoSpacing"/>
              <w:rPr>
                <w:b/>
                <w:sz w:val="22"/>
                <w:lang w:val="en-GB"/>
              </w:rPr>
            </w:pPr>
            <w:r w:rsidRPr="00574DD8">
              <w:rPr>
                <w:sz w:val="22"/>
                <w:lang w:val="en-GB"/>
              </w:rPr>
              <w:t>(CRTs, addition researchers, etc.)</w:t>
            </w:r>
          </w:p>
        </w:tc>
        <w:tc>
          <w:tcPr>
            <w:tcW w:w="1250" w:type="pct"/>
            <w:shd w:val="clear" w:color="auto" w:fill="B6DDE8" w:themeFill="accent5" w:themeFillTint="66"/>
            <w:vAlign w:val="center"/>
          </w:tcPr>
          <w:p w14:paraId="1C8E8A4E" w14:textId="77777777" w:rsidR="00427AD9" w:rsidRPr="00574DD8" w:rsidRDefault="00427AD9" w:rsidP="004B7752">
            <w:pPr>
              <w:pStyle w:val="NoSpacing"/>
              <w:rPr>
                <w:b/>
                <w:sz w:val="22"/>
                <w:lang w:val="en-GB"/>
              </w:rPr>
            </w:pPr>
            <w:r w:rsidRPr="00574DD8">
              <w:rPr>
                <w:b/>
                <w:sz w:val="22"/>
                <w:lang w:val="en-GB"/>
              </w:rPr>
              <w:t xml:space="preserve">If necessary, specify activity/responsibility </w:t>
            </w:r>
            <w:r w:rsidRPr="00574DD8">
              <w:rPr>
                <w:sz w:val="22"/>
                <w:lang w:val="en-GB"/>
              </w:rPr>
              <w:t>(e.g. data collection in DG1 or DG2, transcription of interviews etc.).</w:t>
            </w:r>
            <w:r w:rsidRPr="00574DD8">
              <w:rPr>
                <w:b/>
                <w:sz w:val="22"/>
                <w:lang w:val="en-GB"/>
              </w:rPr>
              <w:t xml:space="preserve"> </w:t>
            </w:r>
          </w:p>
        </w:tc>
        <w:tc>
          <w:tcPr>
            <w:tcW w:w="1250" w:type="pct"/>
            <w:shd w:val="clear" w:color="auto" w:fill="B6DDE8" w:themeFill="accent5" w:themeFillTint="66"/>
            <w:vAlign w:val="center"/>
          </w:tcPr>
          <w:p w14:paraId="41F769ED" w14:textId="77777777" w:rsidR="007E6C09" w:rsidRDefault="00427AD9" w:rsidP="004B7752">
            <w:pPr>
              <w:pStyle w:val="NoSpacing"/>
              <w:rPr>
                <w:b/>
                <w:sz w:val="22"/>
                <w:lang w:val="en-GB"/>
              </w:rPr>
            </w:pPr>
            <w:r w:rsidRPr="00574DD8">
              <w:rPr>
                <w:b/>
                <w:sz w:val="22"/>
                <w:lang w:val="en-GB"/>
              </w:rPr>
              <w:t xml:space="preserve">Who is mainly responsible for the supervision of the data collection </w:t>
            </w:r>
          </w:p>
          <w:p w14:paraId="235C9327" w14:textId="48A01FF9" w:rsidR="00427AD9" w:rsidRPr="00574DD8" w:rsidRDefault="00427AD9" w:rsidP="004B7752">
            <w:pPr>
              <w:pStyle w:val="NoSpacing"/>
              <w:rPr>
                <w:b/>
                <w:sz w:val="22"/>
                <w:lang w:val="en-GB"/>
              </w:rPr>
            </w:pPr>
            <w:r w:rsidRPr="00574DD8">
              <w:rPr>
                <w:sz w:val="22"/>
                <w:lang w:val="en-GB"/>
              </w:rPr>
              <w:t>(CRT member, etc.)</w:t>
            </w:r>
          </w:p>
        </w:tc>
        <w:tc>
          <w:tcPr>
            <w:tcW w:w="1250" w:type="pct"/>
            <w:shd w:val="clear" w:color="auto" w:fill="B6DDE8" w:themeFill="accent5" w:themeFillTint="66"/>
            <w:vAlign w:val="center"/>
          </w:tcPr>
          <w:p w14:paraId="3185F737" w14:textId="1F6EC4F9" w:rsidR="00427AD9" w:rsidRPr="00574DD8" w:rsidRDefault="00427AD9" w:rsidP="004B7752">
            <w:pPr>
              <w:pStyle w:val="NoSpacing"/>
              <w:rPr>
                <w:b/>
                <w:sz w:val="22"/>
                <w:lang w:val="en-GB"/>
              </w:rPr>
            </w:pPr>
            <w:r w:rsidRPr="00574DD8">
              <w:rPr>
                <w:b/>
                <w:sz w:val="22"/>
                <w:lang w:val="en-GB"/>
              </w:rPr>
              <w:t>Who is mainly responsible for the quality as</w:t>
            </w:r>
            <w:r w:rsidR="00BC1E50">
              <w:rPr>
                <w:b/>
                <w:sz w:val="22"/>
                <w:lang w:val="en-GB"/>
              </w:rPr>
              <w:t xml:space="preserve">surance of the data collection </w:t>
            </w:r>
            <w:r w:rsidRPr="00574DD8">
              <w:rPr>
                <w:sz w:val="22"/>
                <w:lang w:val="en-GB"/>
              </w:rPr>
              <w:t>(</w:t>
            </w:r>
            <w:r w:rsidR="009A4415">
              <w:rPr>
                <w:sz w:val="22"/>
                <w:lang w:val="en-GB"/>
              </w:rPr>
              <w:t xml:space="preserve">CRT, </w:t>
            </w:r>
            <w:r w:rsidRPr="00574DD8">
              <w:rPr>
                <w:sz w:val="22"/>
                <w:lang w:val="en-GB"/>
              </w:rPr>
              <w:t>paired partne</w:t>
            </w:r>
            <w:r w:rsidR="0071687C">
              <w:rPr>
                <w:sz w:val="22"/>
                <w:lang w:val="en-GB"/>
              </w:rPr>
              <w:t>rs.</w:t>
            </w:r>
            <w:r w:rsidRPr="00574DD8">
              <w:rPr>
                <w:sz w:val="22"/>
                <w:lang w:val="en-GB"/>
              </w:rPr>
              <w:t>)</w:t>
            </w:r>
          </w:p>
        </w:tc>
      </w:tr>
      <w:tr w:rsidR="00427AD9" w:rsidRPr="00574DD8" w14:paraId="36B893C8" w14:textId="77777777" w:rsidTr="00BC1E50">
        <w:tc>
          <w:tcPr>
            <w:tcW w:w="1250" w:type="pct"/>
            <w:vAlign w:val="center"/>
          </w:tcPr>
          <w:p w14:paraId="25061CC2" w14:textId="6319F93A" w:rsidR="00427AD9" w:rsidRPr="00BC1E50" w:rsidRDefault="00427AD9" w:rsidP="004B7752">
            <w:pPr>
              <w:pStyle w:val="NoSpacing"/>
              <w:rPr>
                <w:sz w:val="22"/>
                <w:lang w:val="en-GB"/>
              </w:rPr>
            </w:pPr>
          </w:p>
        </w:tc>
        <w:tc>
          <w:tcPr>
            <w:tcW w:w="1250" w:type="pct"/>
            <w:vAlign w:val="center"/>
          </w:tcPr>
          <w:p w14:paraId="7689FD30" w14:textId="77777777" w:rsidR="00427AD9" w:rsidRPr="00BC1E50" w:rsidRDefault="00427AD9" w:rsidP="004B7752">
            <w:pPr>
              <w:pStyle w:val="NoSpacing"/>
              <w:rPr>
                <w:sz w:val="22"/>
                <w:lang w:val="en-GB"/>
              </w:rPr>
            </w:pPr>
          </w:p>
        </w:tc>
        <w:tc>
          <w:tcPr>
            <w:tcW w:w="1250" w:type="pct"/>
            <w:vAlign w:val="center"/>
          </w:tcPr>
          <w:p w14:paraId="26C31BEA" w14:textId="612F9E41" w:rsidR="00427AD9" w:rsidRPr="00BC1E50" w:rsidRDefault="00427AD9" w:rsidP="004B7752">
            <w:pPr>
              <w:pStyle w:val="NoSpacing"/>
              <w:rPr>
                <w:sz w:val="22"/>
                <w:lang w:val="en-GB"/>
              </w:rPr>
            </w:pPr>
          </w:p>
        </w:tc>
        <w:tc>
          <w:tcPr>
            <w:tcW w:w="1250" w:type="pct"/>
            <w:vAlign w:val="center"/>
          </w:tcPr>
          <w:p w14:paraId="2612B50E" w14:textId="778750BB" w:rsidR="00427AD9" w:rsidRPr="00BC1E50" w:rsidRDefault="00427AD9" w:rsidP="004B7752">
            <w:pPr>
              <w:pStyle w:val="NoSpacing"/>
              <w:rPr>
                <w:sz w:val="22"/>
                <w:lang w:val="en-GB"/>
              </w:rPr>
            </w:pPr>
          </w:p>
        </w:tc>
      </w:tr>
      <w:tr w:rsidR="00427AD9" w:rsidRPr="00574DD8" w14:paraId="4F34748D" w14:textId="77777777" w:rsidTr="00BC1E50">
        <w:tc>
          <w:tcPr>
            <w:tcW w:w="1250" w:type="pct"/>
            <w:vAlign w:val="center"/>
          </w:tcPr>
          <w:p w14:paraId="620A3440" w14:textId="77777777" w:rsidR="00427AD9" w:rsidRPr="00BC1E50" w:rsidRDefault="00427AD9" w:rsidP="004B7752">
            <w:pPr>
              <w:pStyle w:val="NoSpacing"/>
              <w:rPr>
                <w:sz w:val="22"/>
                <w:lang w:val="en-GB"/>
              </w:rPr>
            </w:pPr>
          </w:p>
        </w:tc>
        <w:tc>
          <w:tcPr>
            <w:tcW w:w="1250" w:type="pct"/>
            <w:vAlign w:val="center"/>
          </w:tcPr>
          <w:p w14:paraId="3C8357DD" w14:textId="77777777" w:rsidR="00427AD9" w:rsidRPr="00BC1E50" w:rsidRDefault="00427AD9" w:rsidP="004B7752">
            <w:pPr>
              <w:pStyle w:val="NoSpacing"/>
              <w:rPr>
                <w:sz w:val="22"/>
                <w:lang w:val="en-GB"/>
              </w:rPr>
            </w:pPr>
          </w:p>
        </w:tc>
        <w:tc>
          <w:tcPr>
            <w:tcW w:w="1250" w:type="pct"/>
            <w:vAlign w:val="center"/>
          </w:tcPr>
          <w:p w14:paraId="15CE803F" w14:textId="77777777" w:rsidR="00427AD9" w:rsidRPr="00BC1E50" w:rsidRDefault="00427AD9" w:rsidP="004B7752">
            <w:pPr>
              <w:pStyle w:val="NoSpacing"/>
              <w:rPr>
                <w:sz w:val="22"/>
                <w:lang w:val="en-GB"/>
              </w:rPr>
            </w:pPr>
          </w:p>
        </w:tc>
        <w:tc>
          <w:tcPr>
            <w:tcW w:w="1250" w:type="pct"/>
            <w:vAlign w:val="center"/>
          </w:tcPr>
          <w:p w14:paraId="2E1AA4E3" w14:textId="77777777" w:rsidR="00427AD9" w:rsidRPr="00BC1E50" w:rsidRDefault="00427AD9" w:rsidP="004B7752">
            <w:pPr>
              <w:pStyle w:val="NoSpacing"/>
              <w:rPr>
                <w:sz w:val="22"/>
                <w:lang w:val="en-GB"/>
              </w:rPr>
            </w:pPr>
          </w:p>
        </w:tc>
      </w:tr>
      <w:tr w:rsidR="00427AD9" w:rsidRPr="00574DD8" w14:paraId="2FDAE669" w14:textId="77777777" w:rsidTr="00BC1E50">
        <w:trPr>
          <w:trHeight w:val="70"/>
        </w:trPr>
        <w:tc>
          <w:tcPr>
            <w:tcW w:w="1250" w:type="pct"/>
            <w:vAlign w:val="center"/>
          </w:tcPr>
          <w:p w14:paraId="2A682821" w14:textId="77777777" w:rsidR="00427AD9" w:rsidRPr="00BC1E50" w:rsidRDefault="00427AD9" w:rsidP="004B7752">
            <w:pPr>
              <w:pStyle w:val="NoSpacing"/>
              <w:rPr>
                <w:sz w:val="22"/>
                <w:lang w:val="en-GB"/>
              </w:rPr>
            </w:pPr>
          </w:p>
        </w:tc>
        <w:tc>
          <w:tcPr>
            <w:tcW w:w="1250" w:type="pct"/>
            <w:vAlign w:val="center"/>
          </w:tcPr>
          <w:p w14:paraId="78D84AD5" w14:textId="77777777" w:rsidR="00427AD9" w:rsidRPr="00BC1E50" w:rsidRDefault="00427AD9" w:rsidP="004B7752">
            <w:pPr>
              <w:pStyle w:val="NoSpacing"/>
              <w:rPr>
                <w:sz w:val="22"/>
                <w:lang w:val="en-GB"/>
              </w:rPr>
            </w:pPr>
          </w:p>
        </w:tc>
        <w:tc>
          <w:tcPr>
            <w:tcW w:w="1250" w:type="pct"/>
            <w:vAlign w:val="center"/>
          </w:tcPr>
          <w:p w14:paraId="1CBBCD36" w14:textId="77777777" w:rsidR="00427AD9" w:rsidRPr="00BC1E50" w:rsidRDefault="00427AD9" w:rsidP="004B7752">
            <w:pPr>
              <w:pStyle w:val="NoSpacing"/>
              <w:rPr>
                <w:sz w:val="22"/>
                <w:lang w:val="en-GB"/>
              </w:rPr>
            </w:pPr>
          </w:p>
        </w:tc>
        <w:tc>
          <w:tcPr>
            <w:tcW w:w="1250" w:type="pct"/>
            <w:vAlign w:val="center"/>
          </w:tcPr>
          <w:p w14:paraId="6BBC3F72" w14:textId="77777777" w:rsidR="00427AD9" w:rsidRPr="00BC1E50" w:rsidRDefault="00427AD9" w:rsidP="004B7752">
            <w:pPr>
              <w:pStyle w:val="NoSpacing"/>
              <w:rPr>
                <w:sz w:val="22"/>
                <w:lang w:val="en-GB"/>
              </w:rPr>
            </w:pPr>
          </w:p>
        </w:tc>
      </w:tr>
      <w:tr w:rsidR="00427AD9" w:rsidRPr="00574DD8" w14:paraId="59FD84E2" w14:textId="77777777" w:rsidTr="00BC1E50">
        <w:tc>
          <w:tcPr>
            <w:tcW w:w="1250" w:type="pct"/>
            <w:vAlign w:val="center"/>
          </w:tcPr>
          <w:p w14:paraId="7BC6167E" w14:textId="77777777" w:rsidR="00427AD9" w:rsidRPr="00BC1E50" w:rsidRDefault="00427AD9" w:rsidP="004B7752">
            <w:pPr>
              <w:pStyle w:val="NoSpacing"/>
              <w:rPr>
                <w:sz w:val="22"/>
                <w:lang w:val="en-GB"/>
              </w:rPr>
            </w:pPr>
          </w:p>
        </w:tc>
        <w:tc>
          <w:tcPr>
            <w:tcW w:w="1250" w:type="pct"/>
            <w:vAlign w:val="center"/>
          </w:tcPr>
          <w:p w14:paraId="7959E37F" w14:textId="77777777" w:rsidR="00427AD9" w:rsidRPr="00BC1E50" w:rsidRDefault="00427AD9" w:rsidP="004B7752">
            <w:pPr>
              <w:pStyle w:val="NoSpacing"/>
              <w:rPr>
                <w:sz w:val="22"/>
                <w:lang w:val="en-GB"/>
              </w:rPr>
            </w:pPr>
          </w:p>
        </w:tc>
        <w:tc>
          <w:tcPr>
            <w:tcW w:w="1250" w:type="pct"/>
            <w:vAlign w:val="center"/>
          </w:tcPr>
          <w:p w14:paraId="0879656B" w14:textId="77777777" w:rsidR="00427AD9" w:rsidRPr="00BC1E50" w:rsidRDefault="00427AD9" w:rsidP="004B7752">
            <w:pPr>
              <w:pStyle w:val="NoSpacing"/>
              <w:rPr>
                <w:sz w:val="22"/>
                <w:lang w:val="en-GB"/>
              </w:rPr>
            </w:pPr>
          </w:p>
        </w:tc>
        <w:tc>
          <w:tcPr>
            <w:tcW w:w="1250" w:type="pct"/>
            <w:vAlign w:val="center"/>
          </w:tcPr>
          <w:p w14:paraId="34346B1A" w14:textId="77777777" w:rsidR="00427AD9" w:rsidRPr="00BC1E50" w:rsidRDefault="00427AD9" w:rsidP="004B7752">
            <w:pPr>
              <w:pStyle w:val="NoSpacing"/>
              <w:rPr>
                <w:sz w:val="22"/>
                <w:lang w:val="en-GB"/>
              </w:rPr>
            </w:pPr>
          </w:p>
        </w:tc>
      </w:tr>
    </w:tbl>
    <w:p w14:paraId="6DDFB408" w14:textId="77777777" w:rsidR="00427AD9" w:rsidRPr="00574DD8" w:rsidRDefault="00427AD9" w:rsidP="004B7752">
      <w:pPr>
        <w:pStyle w:val="NoSpacing"/>
        <w:rPr>
          <w:b/>
          <w:sz w:val="22"/>
          <w:lang w:val="en-GB"/>
        </w:rPr>
      </w:pPr>
    </w:p>
    <w:p w14:paraId="3A0A8042" w14:textId="77777777" w:rsidR="00427AD9" w:rsidRPr="00574DD8" w:rsidRDefault="00427AD9" w:rsidP="00A14D3F">
      <w:pPr>
        <w:pStyle w:val="NoSpacing"/>
        <w:numPr>
          <w:ilvl w:val="0"/>
          <w:numId w:val="51"/>
        </w:numPr>
        <w:rPr>
          <w:sz w:val="22"/>
          <w:lang w:val="en-GB"/>
        </w:rPr>
      </w:pPr>
      <w:r w:rsidRPr="00574DD8">
        <w:rPr>
          <w:sz w:val="22"/>
          <w:lang w:val="en-GB"/>
        </w:rPr>
        <w:t>Data storage</w:t>
      </w:r>
    </w:p>
    <w:tbl>
      <w:tblPr>
        <w:tblStyle w:val="TableGrid"/>
        <w:tblW w:w="5000" w:type="pct"/>
        <w:tblLook w:val="04A0" w:firstRow="1" w:lastRow="0" w:firstColumn="1" w:lastColumn="0" w:noHBand="0" w:noVBand="1"/>
      </w:tblPr>
      <w:tblGrid>
        <w:gridCol w:w="4508"/>
        <w:gridCol w:w="4508"/>
      </w:tblGrid>
      <w:tr w:rsidR="00427AD9" w:rsidRPr="00574DD8" w14:paraId="2C98814E" w14:textId="77777777" w:rsidTr="00BC1E50">
        <w:tc>
          <w:tcPr>
            <w:tcW w:w="2500" w:type="pct"/>
            <w:shd w:val="clear" w:color="auto" w:fill="B6DDE8" w:themeFill="accent5" w:themeFillTint="66"/>
            <w:vAlign w:val="center"/>
          </w:tcPr>
          <w:p w14:paraId="3FE7264A" w14:textId="77777777" w:rsidR="00427AD9" w:rsidRPr="00574DD8" w:rsidRDefault="00427AD9" w:rsidP="004B7752">
            <w:pPr>
              <w:pStyle w:val="NoSpacing"/>
              <w:rPr>
                <w:b/>
                <w:sz w:val="22"/>
                <w:lang w:val="en-GB"/>
              </w:rPr>
            </w:pPr>
            <w:r w:rsidRPr="00574DD8">
              <w:rPr>
                <w:b/>
                <w:sz w:val="22"/>
                <w:lang w:val="en-GB"/>
              </w:rPr>
              <w:t xml:space="preserve">Who is mainly responsible for the data storage </w:t>
            </w:r>
            <w:r w:rsidRPr="00574DD8">
              <w:rPr>
                <w:sz w:val="22"/>
                <w:lang w:val="en-GB"/>
              </w:rPr>
              <w:t>(CRTs, addition researchers, etc.)</w:t>
            </w:r>
          </w:p>
        </w:tc>
        <w:tc>
          <w:tcPr>
            <w:tcW w:w="2500" w:type="pct"/>
            <w:shd w:val="clear" w:color="auto" w:fill="B6DDE8" w:themeFill="accent5" w:themeFillTint="66"/>
            <w:vAlign w:val="center"/>
          </w:tcPr>
          <w:p w14:paraId="21B4B535" w14:textId="77777777" w:rsidR="00427AD9" w:rsidRPr="00574DD8" w:rsidRDefault="00427AD9" w:rsidP="004B7752">
            <w:pPr>
              <w:pStyle w:val="NoSpacing"/>
              <w:rPr>
                <w:b/>
                <w:sz w:val="22"/>
                <w:lang w:val="en-GB"/>
              </w:rPr>
            </w:pPr>
            <w:r w:rsidRPr="00574DD8">
              <w:rPr>
                <w:b/>
                <w:sz w:val="22"/>
                <w:lang w:val="en-GB"/>
              </w:rPr>
              <w:t xml:space="preserve">Who is mainly responsible for the supervision of the data storage </w:t>
            </w:r>
            <w:r w:rsidRPr="00574DD8">
              <w:rPr>
                <w:sz w:val="22"/>
                <w:lang w:val="en-GB"/>
              </w:rPr>
              <w:t>(CRT member, etc.)</w:t>
            </w:r>
          </w:p>
        </w:tc>
      </w:tr>
      <w:tr w:rsidR="00427AD9" w:rsidRPr="00574DD8" w14:paraId="1F759AF3" w14:textId="77777777" w:rsidTr="00BC1E50">
        <w:tc>
          <w:tcPr>
            <w:tcW w:w="2500" w:type="pct"/>
            <w:vAlign w:val="center"/>
          </w:tcPr>
          <w:p w14:paraId="71A55903" w14:textId="66322818" w:rsidR="00427AD9" w:rsidRPr="00BC1E50" w:rsidRDefault="00427AD9" w:rsidP="004B7752">
            <w:pPr>
              <w:pStyle w:val="NoSpacing"/>
              <w:rPr>
                <w:sz w:val="22"/>
                <w:lang w:val="en-GB"/>
              </w:rPr>
            </w:pPr>
          </w:p>
        </w:tc>
        <w:tc>
          <w:tcPr>
            <w:tcW w:w="2500" w:type="pct"/>
            <w:vAlign w:val="center"/>
          </w:tcPr>
          <w:p w14:paraId="6F54B376" w14:textId="004AE63A" w:rsidR="00427AD9" w:rsidRPr="00BC1E50" w:rsidRDefault="00427AD9" w:rsidP="004B7752">
            <w:pPr>
              <w:pStyle w:val="NoSpacing"/>
              <w:rPr>
                <w:sz w:val="22"/>
                <w:lang w:val="en-GB"/>
              </w:rPr>
            </w:pPr>
          </w:p>
        </w:tc>
      </w:tr>
      <w:tr w:rsidR="00427AD9" w:rsidRPr="00574DD8" w14:paraId="16EADA72" w14:textId="77777777" w:rsidTr="00BC1E50">
        <w:tc>
          <w:tcPr>
            <w:tcW w:w="2500" w:type="pct"/>
            <w:vAlign w:val="center"/>
          </w:tcPr>
          <w:p w14:paraId="7DC61119" w14:textId="77777777" w:rsidR="00427AD9" w:rsidRPr="00BC1E50" w:rsidRDefault="00427AD9" w:rsidP="004B7752">
            <w:pPr>
              <w:pStyle w:val="NoSpacing"/>
              <w:rPr>
                <w:sz w:val="22"/>
                <w:lang w:val="en-GB"/>
              </w:rPr>
            </w:pPr>
          </w:p>
        </w:tc>
        <w:tc>
          <w:tcPr>
            <w:tcW w:w="2500" w:type="pct"/>
            <w:vAlign w:val="center"/>
          </w:tcPr>
          <w:p w14:paraId="328AEE75" w14:textId="77777777" w:rsidR="00427AD9" w:rsidRPr="00BC1E50" w:rsidRDefault="00427AD9" w:rsidP="004B7752">
            <w:pPr>
              <w:pStyle w:val="NoSpacing"/>
              <w:rPr>
                <w:sz w:val="22"/>
                <w:lang w:val="en-GB"/>
              </w:rPr>
            </w:pPr>
          </w:p>
        </w:tc>
      </w:tr>
      <w:tr w:rsidR="00427AD9" w:rsidRPr="00574DD8" w14:paraId="0EA8FB00" w14:textId="77777777" w:rsidTr="00BC1E50">
        <w:tc>
          <w:tcPr>
            <w:tcW w:w="2500" w:type="pct"/>
            <w:vAlign w:val="center"/>
          </w:tcPr>
          <w:p w14:paraId="4ACAF605" w14:textId="77777777" w:rsidR="00427AD9" w:rsidRPr="00BC1E50" w:rsidRDefault="00427AD9" w:rsidP="004B7752">
            <w:pPr>
              <w:pStyle w:val="NoSpacing"/>
              <w:rPr>
                <w:sz w:val="22"/>
                <w:lang w:val="en-GB"/>
              </w:rPr>
            </w:pPr>
          </w:p>
        </w:tc>
        <w:tc>
          <w:tcPr>
            <w:tcW w:w="2500" w:type="pct"/>
            <w:vAlign w:val="center"/>
          </w:tcPr>
          <w:p w14:paraId="674CF6E7" w14:textId="77777777" w:rsidR="00427AD9" w:rsidRPr="00BC1E50" w:rsidRDefault="00427AD9" w:rsidP="004B7752">
            <w:pPr>
              <w:pStyle w:val="NoSpacing"/>
              <w:rPr>
                <w:sz w:val="22"/>
                <w:lang w:val="en-GB"/>
              </w:rPr>
            </w:pPr>
          </w:p>
        </w:tc>
      </w:tr>
      <w:tr w:rsidR="00427AD9" w:rsidRPr="00574DD8" w14:paraId="3486AD2A" w14:textId="77777777" w:rsidTr="00BC1E50">
        <w:tc>
          <w:tcPr>
            <w:tcW w:w="2500" w:type="pct"/>
            <w:vAlign w:val="center"/>
          </w:tcPr>
          <w:p w14:paraId="03B1E4E1" w14:textId="77777777" w:rsidR="00427AD9" w:rsidRPr="00BC1E50" w:rsidRDefault="00427AD9" w:rsidP="004B7752">
            <w:pPr>
              <w:pStyle w:val="NoSpacing"/>
              <w:rPr>
                <w:sz w:val="22"/>
                <w:lang w:val="en-GB"/>
              </w:rPr>
            </w:pPr>
          </w:p>
        </w:tc>
        <w:tc>
          <w:tcPr>
            <w:tcW w:w="2500" w:type="pct"/>
            <w:vAlign w:val="center"/>
          </w:tcPr>
          <w:p w14:paraId="5AA62FDA" w14:textId="77777777" w:rsidR="00427AD9" w:rsidRPr="00BC1E50" w:rsidRDefault="00427AD9" w:rsidP="004B7752">
            <w:pPr>
              <w:pStyle w:val="NoSpacing"/>
              <w:rPr>
                <w:sz w:val="22"/>
                <w:lang w:val="en-GB"/>
              </w:rPr>
            </w:pPr>
          </w:p>
        </w:tc>
      </w:tr>
    </w:tbl>
    <w:p w14:paraId="2DADFE79" w14:textId="77777777" w:rsidR="00427AD9" w:rsidRPr="00574DD8" w:rsidRDefault="00427AD9" w:rsidP="004B7752">
      <w:pPr>
        <w:pStyle w:val="NoSpacing"/>
        <w:rPr>
          <w:sz w:val="22"/>
          <w:lang w:val="en-GB"/>
        </w:rPr>
      </w:pPr>
    </w:p>
    <w:p w14:paraId="0708361C" w14:textId="588CC487" w:rsidR="00427AD9" w:rsidRPr="00574DD8" w:rsidRDefault="00427AD9" w:rsidP="00A14D3F">
      <w:pPr>
        <w:pStyle w:val="NoSpacing"/>
        <w:numPr>
          <w:ilvl w:val="0"/>
          <w:numId w:val="51"/>
        </w:numPr>
        <w:rPr>
          <w:sz w:val="22"/>
          <w:lang w:val="en-GB"/>
        </w:rPr>
      </w:pPr>
      <w:r w:rsidRPr="00574DD8">
        <w:rPr>
          <w:sz w:val="22"/>
          <w:lang w:val="en-GB"/>
        </w:rPr>
        <w:t>Data analysis</w:t>
      </w:r>
      <w:r w:rsidR="00BA2572">
        <w:rPr>
          <w:sz w:val="22"/>
          <w:lang w:val="en-GB"/>
        </w:rPr>
        <w:t xml:space="preserve"> and interpretation</w:t>
      </w:r>
    </w:p>
    <w:tbl>
      <w:tblPr>
        <w:tblStyle w:val="TableGrid"/>
        <w:tblW w:w="5000" w:type="pct"/>
        <w:tblLook w:val="04A0" w:firstRow="1" w:lastRow="0" w:firstColumn="1" w:lastColumn="0" w:noHBand="0" w:noVBand="1"/>
      </w:tblPr>
      <w:tblGrid>
        <w:gridCol w:w="3004"/>
        <w:gridCol w:w="3006"/>
        <w:gridCol w:w="3006"/>
      </w:tblGrid>
      <w:tr w:rsidR="00427AD9" w:rsidRPr="00574DD8" w14:paraId="6607DCAE" w14:textId="77777777" w:rsidTr="00BC1E50">
        <w:tc>
          <w:tcPr>
            <w:tcW w:w="1666" w:type="pct"/>
            <w:shd w:val="clear" w:color="auto" w:fill="B6DDE8" w:themeFill="accent5" w:themeFillTint="66"/>
            <w:vAlign w:val="center"/>
          </w:tcPr>
          <w:p w14:paraId="611094F4" w14:textId="77777777" w:rsidR="00427AD9" w:rsidRPr="00574DD8" w:rsidRDefault="00427AD9" w:rsidP="004B7752">
            <w:pPr>
              <w:pStyle w:val="NoSpacing"/>
              <w:rPr>
                <w:b/>
                <w:sz w:val="22"/>
                <w:lang w:val="en-GB"/>
              </w:rPr>
            </w:pPr>
            <w:r w:rsidRPr="00574DD8">
              <w:rPr>
                <w:b/>
                <w:sz w:val="22"/>
                <w:lang w:val="en-GB"/>
              </w:rPr>
              <w:t xml:space="preserve">Who is mainly responsible for the data analysis </w:t>
            </w:r>
            <w:r w:rsidRPr="00574DD8">
              <w:rPr>
                <w:sz w:val="22"/>
                <w:lang w:val="en-GB"/>
              </w:rPr>
              <w:t>(CRTs, addition researchers, etc.)</w:t>
            </w:r>
          </w:p>
        </w:tc>
        <w:tc>
          <w:tcPr>
            <w:tcW w:w="1667" w:type="pct"/>
            <w:shd w:val="clear" w:color="auto" w:fill="B6DDE8" w:themeFill="accent5" w:themeFillTint="66"/>
            <w:vAlign w:val="center"/>
          </w:tcPr>
          <w:p w14:paraId="542F4B1A" w14:textId="77777777" w:rsidR="00427AD9" w:rsidRPr="00574DD8" w:rsidRDefault="00427AD9" w:rsidP="004B7752">
            <w:pPr>
              <w:pStyle w:val="NoSpacing"/>
              <w:rPr>
                <w:b/>
                <w:sz w:val="22"/>
                <w:lang w:val="en-GB"/>
              </w:rPr>
            </w:pPr>
            <w:r w:rsidRPr="00574DD8">
              <w:rPr>
                <w:b/>
                <w:sz w:val="22"/>
                <w:lang w:val="en-GB"/>
              </w:rPr>
              <w:t xml:space="preserve">Who is mainly responsible for the supervision of the data analysis </w:t>
            </w:r>
            <w:r w:rsidRPr="00574DD8">
              <w:rPr>
                <w:sz w:val="22"/>
                <w:lang w:val="en-GB"/>
              </w:rPr>
              <w:t>(CRT member, etc.)</w:t>
            </w:r>
          </w:p>
        </w:tc>
        <w:tc>
          <w:tcPr>
            <w:tcW w:w="1667" w:type="pct"/>
            <w:shd w:val="clear" w:color="auto" w:fill="B6DDE8" w:themeFill="accent5" w:themeFillTint="66"/>
            <w:vAlign w:val="center"/>
          </w:tcPr>
          <w:p w14:paraId="356104F4" w14:textId="64D3F4DC" w:rsidR="00427AD9" w:rsidRPr="00574DD8" w:rsidRDefault="00427AD9" w:rsidP="004B7752">
            <w:pPr>
              <w:pStyle w:val="NoSpacing"/>
              <w:rPr>
                <w:b/>
                <w:sz w:val="22"/>
                <w:lang w:val="en-GB"/>
              </w:rPr>
            </w:pPr>
            <w:r w:rsidRPr="00574DD8">
              <w:rPr>
                <w:b/>
                <w:sz w:val="22"/>
                <w:lang w:val="en-GB"/>
              </w:rPr>
              <w:t xml:space="preserve">Who is mainly responsible for the quality assurance of the data analysis </w:t>
            </w:r>
            <w:r w:rsidRPr="00574DD8">
              <w:rPr>
                <w:sz w:val="22"/>
                <w:lang w:val="en-GB"/>
              </w:rPr>
              <w:t>(</w:t>
            </w:r>
            <w:r w:rsidR="009A4415">
              <w:rPr>
                <w:sz w:val="22"/>
                <w:lang w:val="en-GB"/>
              </w:rPr>
              <w:t xml:space="preserve">CRT, </w:t>
            </w:r>
            <w:r w:rsidRPr="00574DD8">
              <w:rPr>
                <w:sz w:val="22"/>
                <w:lang w:val="en-GB"/>
              </w:rPr>
              <w:t>paired partner</w:t>
            </w:r>
            <w:r w:rsidR="0071687C">
              <w:rPr>
                <w:sz w:val="22"/>
                <w:lang w:val="en-GB"/>
              </w:rPr>
              <w:t>s.</w:t>
            </w:r>
            <w:r w:rsidRPr="00574DD8">
              <w:rPr>
                <w:sz w:val="22"/>
                <w:lang w:val="en-GB"/>
              </w:rPr>
              <w:t>)</w:t>
            </w:r>
          </w:p>
        </w:tc>
      </w:tr>
      <w:tr w:rsidR="00427AD9" w:rsidRPr="00574DD8" w14:paraId="0D103D43" w14:textId="77777777" w:rsidTr="00BC1E50">
        <w:tc>
          <w:tcPr>
            <w:tcW w:w="1666" w:type="pct"/>
            <w:vAlign w:val="center"/>
          </w:tcPr>
          <w:p w14:paraId="56A9E975" w14:textId="6C948897" w:rsidR="00427AD9" w:rsidRPr="00BC1E50" w:rsidRDefault="00427AD9" w:rsidP="004B7752">
            <w:pPr>
              <w:pStyle w:val="NoSpacing"/>
              <w:rPr>
                <w:sz w:val="22"/>
                <w:lang w:val="en-GB"/>
              </w:rPr>
            </w:pPr>
          </w:p>
        </w:tc>
        <w:tc>
          <w:tcPr>
            <w:tcW w:w="1667" w:type="pct"/>
            <w:vAlign w:val="center"/>
          </w:tcPr>
          <w:p w14:paraId="4F6E1D12" w14:textId="1D14DE6D" w:rsidR="00427AD9" w:rsidRPr="00BC1E50" w:rsidRDefault="00427AD9" w:rsidP="004B7752">
            <w:pPr>
              <w:pStyle w:val="NoSpacing"/>
              <w:rPr>
                <w:sz w:val="22"/>
                <w:lang w:val="en-GB"/>
              </w:rPr>
            </w:pPr>
          </w:p>
        </w:tc>
        <w:tc>
          <w:tcPr>
            <w:tcW w:w="1667" w:type="pct"/>
            <w:vAlign w:val="center"/>
          </w:tcPr>
          <w:p w14:paraId="4E5E2723" w14:textId="1F55FC32" w:rsidR="00427AD9" w:rsidRPr="00BC1E50" w:rsidRDefault="00427AD9" w:rsidP="004B7752">
            <w:pPr>
              <w:pStyle w:val="NoSpacing"/>
              <w:rPr>
                <w:sz w:val="22"/>
                <w:lang w:val="en-GB"/>
              </w:rPr>
            </w:pPr>
          </w:p>
        </w:tc>
      </w:tr>
      <w:tr w:rsidR="00427AD9" w:rsidRPr="00574DD8" w14:paraId="31C2ECA2" w14:textId="77777777" w:rsidTr="00BC1E50">
        <w:tc>
          <w:tcPr>
            <w:tcW w:w="1666" w:type="pct"/>
            <w:vAlign w:val="center"/>
          </w:tcPr>
          <w:p w14:paraId="430AFB1F" w14:textId="77777777" w:rsidR="00427AD9" w:rsidRPr="00BC1E50" w:rsidRDefault="00427AD9" w:rsidP="004B7752">
            <w:pPr>
              <w:pStyle w:val="NoSpacing"/>
              <w:rPr>
                <w:sz w:val="22"/>
                <w:lang w:val="en-GB"/>
              </w:rPr>
            </w:pPr>
          </w:p>
        </w:tc>
        <w:tc>
          <w:tcPr>
            <w:tcW w:w="1667" w:type="pct"/>
            <w:vAlign w:val="center"/>
          </w:tcPr>
          <w:p w14:paraId="1750AE8E" w14:textId="77777777" w:rsidR="00427AD9" w:rsidRPr="00BC1E50" w:rsidRDefault="00427AD9" w:rsidP="004B7752">
            <w:pPr>
              <w:pStyle w:val="NoSpacing"/>
              <w:rPr>
                <w:sz w:val="22"/>
                <w:lang w:val="en-GB"/>
              </w:rPr>
            </w:pPr>
          </w:p>
        </w:tc>
        <w:tc>
          <w:tcPr>
            <w:tcW w:w="1667" w:type="pct"/>
            <w:vAlign w:val="center"/>
          </w:tcPr>
          <w:p w14:paraId="0D452C58" w14:textId="77777777" w:rsidR="00427AD9" w:rsidRPr="00BC1E50" w:rsidRDefault="00427AD9" w:rsidP="004B7752">
            <w:pPr>
              <w:pStyle w:val="NoSpacing"/>
              <w:rPr>
                <w:sz w:val="22"/>
                <w:lang w:val="en-GB"/>
              </w:rPr>
            </w:pPr>
          </w:p>
        </w:tc>
      </w:tr>
      <w:tr w:rsidR="00427AD9" w:rsidRPr="00574DD8" w14:paraId="0E27A9B7" w14:textId="77777777" w:rsidTr="00BC1E50">
        <w:tc>
          <w:tcPr>
            <w:tcW w:w="1666" w:type="pct"/>
            <w:vAlign w:val="center"/>
          </w:tcPr>
          <w:p w14:paraId="1DFCD354" w14:textId="77777777" w:rsidR="00427AD9" w:rsidRPr="00BC1E50" w:rsidRDefault="00427AD9" w:rsidP="004B7752">
            <w:pPr>
              <w:pStyle w:val="NoSpacing"/>
              <w:rPr>
                <w:sz w:val="22"/>
                <w:lang w:val="en-GB"/>
              </w:rPr>
            </w:pPr>
          </w:p>
        </w:tc>
        <w:tc>
          <w:tcPr>
            <w:tcW w:w="1667" w:type="pct"/>
            <w:vAlign w:val="center"/>
          </w:tcPr>
          <w:p w14:paraId="0743F424" w14:textId="77777777" w:rsidR="00427AD9" w:rsidRPr="00BC1E50" w:rsidRDefault="00427AD9" w:rsidP="004B7752">
            <w:pPr>
              <w:pStyle w:val="NoSpacing"/>
              <w:rPr>
                <w:sz w:val="22"/>
                <w:lang w:val="en-GB"/>
              </w:rPr>
            </w:pPr>
          </w:p>
        </w:tc>
        <w:tc>
          <w:tcPr>
            <w:tcW w:w="1667" w:type="pct"/>
            <w:vAlign w:val="center"/>
          </w:tcPr>
          <w:p w14:paraId="54F9CC83" w14:textId="77777777" w:rsidR="00427AD9" w:rsidRPr="00BC1E50" w:rsidRDefault="00427AD9" w:rsidP="004B7752">
            <w:pPr>
              <w:pStyle w:val="NoSpacing"/>
              <w:rPr>
                <w:sz w:val="22"/>
                <w:lang w:val="en-GB"/>
              </w:rPr>
            </w:pPr>
          </w:p>
        </w:tc>
      </w:tr>
      <w:tr w:rsidR="00427AD9" w:rsidRPr="00574DD8" w14:paraId="62A17789" w14:textId="77777777" w:rsidTr="00BC1E50">
        <w:tc>
          <w:tcPr>
            <w:tcW w:w="1666" w:type="pct"/>
            <w:vAlign w:val="center"/>
          </w:tcPr>
          <w:p w14:paraId="22A68914" w14:textId="77777777" w:rsidR="00427AD9" w:rsidRPr="00BC1E50" w:rsidRDefault="00427AD9" w:rsidP="004B7752">
            <w:pPr>
              <w:pStyle w:val="NoSpacing"/>
              <w:rPr>
                <w:sz w:val="22"/>
                <w:lang w:val="en-GB"/>
              </w:rPr>
            </w:pPr>
          </w:p>
        </w:tc>
        <w:tc>
          <w:tcPr>
            <w:tcW w:w="1667" w:type="pct"/>
            <w:vAlign w:val="center"/>
          </w:tcPr>
          <w:p w14:paraId="69E59590" w14:textId="77777777" w:rsidR="00427AD9" w:rsidRPr="00BC1E50" w:rsidRDefault="00427AD9" w:rsidP="004B7752">
            <w:pPr>
              <w:pStyle w:val="NoSpacing"/>
              <w:rPr>
                <w:sz w:val="22"/>
                <w:lang w:val="en-GB"/>
              </w:rPr>
            </w:pPr>
          </w:p>
        </w:tc>
        <w:tc>
          <w:tcPr>
            <w:tcW w:w="1667" w:type="pct"/>
            <w:vAlign w:val="center"/>
          </w:tcPr>
          <w:p w14:paraId="27A7923A" w14:textId="77777777" w:rsidR="00427AD9" w:rsidRPr="00BC1E50" w:rsidRDefault="00427AD9" w:rsidP="004B7752">
            <w:pPr>
              <w:pStyle w:val="NoSpacing"/>
              <w:rPr>
                <w:sz w:val="22"/>
                <w:lang w:val="en-GB"/>
              </w:rPr>
            </w:pPr>
          </w:p>
        </w:tc>
      </w:tr>
    </w:tbl>
    <w:p w14:paraId="6773B303" w14:textId="1B67F918" w:rsidR="00427AD9" w:rsidRDefault="00427AD9" w:rsidP="004B7752">
      <w:pPr>
        <w:pStyle w:val="NoSpacing"/>
        <w:rPr>
          <w:b/>
          <w:sz w:val="22"/>
          <w:lang w:val="en-GB"/>
        </w:rPr>
      </w:pPr>
    </w:p>
    <w:p w14:paraId="7ECBD532" w14:textId="77777777" w:rsidR="0085343C" w:rsidRPr="00574DD8" w:rsidRDefault="0085343C" w:rsidP="004B7752">
      <w:pPr>
        <w:pStyle w:val="NoSpacing"/>
        <w:rPr>
          <w:b/>
          <w:sz w:val="22"/>
          <w:lang w:val="en-GB"/>
        </w:rPr>
      </w:pPr>
    </w:p>
    <w:p w14:paraId="5CA757AD" w14:textId="77777777" w:rsidR="00427AD9" w:rsidRPr="00574DD8" w:rsidRDefault="00427AD9" w:rsidP="00A14D3F">
      <w:pPr>
        <w:pStyle w:val="NoSpacing"/>
        <w:numPr>
          <w:ilvl w:val="0"/>
          <w:numId w:val="51"/>
        </w:numPr>
        <w:rPr>
          <w:sz w:val="22"/>
          <w:lang w:val="en-GB"/>
        </w:rPr>
      </w:pPr>
      <w:r w:rsidRPr="00574DD8">
        <w:rPr>
          <w:sz w:val="22"/>
          <w:lang w:val="en-GB"/>
        </w:rPr>
        <w:t>Report writing</w:t>
      </w:r>
    </w:p>
    <w:tbl>
      <w:tblPr>
        <w:tblStyle w:val="TableGrid"/>
        <w:tblW w:w="5000" w:type="pct"/>
        <w:tblLook w:val="04A0" w:firstRow="1" w:lastRow="0" w:firstColumn="1" w:lastColumn="0" w:noHBand="0" w:noVBand="1"/>
      </w:tblPr>
      <w:tblGrid>
        <w:gridCol w:w="3004"/>
        <w:gridCol w:w="3006"/>
        <w:gridCol w:w="3006"/>
      </w:tblGrid>
      <w:tr w:rsidR="00427AD9" w:rsidRPr="00574DD8" w14:paraId="27DEA674" w14:textId="77777777" w:rsidTr="00BC1E50">
        <w:tc>
          <w:tcPr>
            <w:tcW w:w="1666" w:type="pct"/>
            <w:shd w:val="clear" w:color="auto" w:fill="B6DDE8" w:themeFill="accent5" w:themeFillTint="66"/>
            <w:vAlign w:val="center"/>
          </w:tcPr>
          <w:p w14:paraId="1ADB5CAB" w14:textId="77777777" w:rsidR="00427AD9" w:rsidRPr="00574DD8" w:rsidRDefault="00427AD9" w:rsidP="004B7752">
            <w:pPr>
              <w:pStyle w:val="NoSpacing"/>
              <w:rPr>
                <w:b/>
                <w:sz w:val="22"/>
                <w:lang w:val="en-GB"/>
              </w:rPr>
            </w:pPr>
            <w:r w:rsidRPr="00574DD8">
              <w:rPr>
                <w:b/>
                <w:sz w:val="22"/>
                <w:lang w:val="en-GB"/>
              </w:rPr>
              <w:t xml:space="preserve">Who is mainly responsible for the report writing </w:t>
            </w:r>
            <w:r w:rsidRPr="00BC1E50">
              <w:rPr>
                <w:sz w:val="22"/>
                <w:lang w:val="en-GB"/>
              </w:rPr>
              <w:t>(</w:t>
            </w:r>
            <w:r w:rsidRPr="00574DD8">
              <w:rPr>
                <w:sz w:val="22"/>
                <w:lang w:val="en-GB"/>
              </w:rPr>
              <w:t>CRTs, addition researchers, etc.)</w:t>
            </w:r>
          </w:p>
        </w:tc>
        <w:tc>
          <w:tcPr>
            <w:tcW w:w="1667" w:type="pct"/>
            <w:shd w:val="clear" w:color="auto" w:fill="B6DDE8" w:themeFill="accent5" w:themeFillTint="66"/>
            <w:vAlign w:val="center"/>
          </w:tcPr>
          <w:p w14:paraId="6C7ED746" w14:textId="77777777" w:rsidR="00427AD9" w:rsidRPr="00574DD8" w:rsidRDefault="00427AD9" w:rsidP="004B7752">
            <w:pPr>
              <w:pStyle w:val="NoSpacing"/>
              <w:rPr>
                <w:b/>
                <w:sz w:val="22"/>
                <w:lang w:val="en-GB"/>
              </w:rPr>
            </w:pPr>
            <w:r w:rsidRPr="00574DD8">
              <w:rPr>
                <w:b/>
                <w:sz w:val="22"/>
                <w:lang w:val="en-GB"/>
              </w:rPr>
              <w:t xml:space="preserve">Who is mainly responsible for the supervision of the reporting </w:t>
            </w:r>
            <w:r w:rsidRPr="00BC1E50">
              <w:rPr>
                <w:sz w:val="22"/>
                <w:lang w:val="en-GB"/>
              </w:rPr>
              <w:t>(</w:t>
            </w:r>
            <w:r w:rsidRPr="00574DD8">
              <w:rPr>
                <w:sz w:val="22"/>
                <w:lang w:val="en-GB"/>
              </w:rPr>
              <w:t>CRT member, etc.)</w:t>
            </w:r>
          </w:p>
        </w:tc>
        <w:tc>
          <w:tcPr>
            <w:tcW w:w="1667" w:type="pct"/>
            <w:shd w:val="clear" w:color="auto" w:fill="B6DDE8" w:themeFill="accent5" w:themeFillTint="66"/>
            <w:vAlign w:val="center"/>
          </w:tcPr>
          <w:p w14:paraId="59157963" w14:textId="38C43176" w:rsidR="00427AD9" w:rsidRPr="00574DD8" w:rsidRDefault="00427AD9" w:rsidP="004B7752">
            <w:pPr>
              <w:pStyle w:val="NoSpacing"/>
              <w:rPr>
                <w:b/>
                <w:sz w:val="22"/>
                <w:lang w:val="en-GB"/>
              </w:rPr>
            </w:pPr>
            <w:r w:rsidRPr="00574DD8">
              <w:rPr>
                <w:b/>
                <w:sz w:val="22"/>
                <w:lang w:val="en-GB"/>
              </w:rPr>
              <w:t xml:space="preserve">Who is mainly responsible for the quality assurance of the reporting </w:t>
            </w:r>
            <w:r w:rsidRPr="00574DD8">
              <w:rPr>
                <w:sz w:val="22"/>
                <w:lang w:val="en-GB"/>
              </w:rPr>
              <w:t>(</w:t>
            </w:r>
            <w:r w:rsidR="009A4415">
              <w:rPr>
                <w:sz w:val="22"/>
                <w:lang w:val="en-GB"/>
              </w:rPr>
              <w:t xml:space="preserve">CRT, </w:t>
            </w:r>
            <w:r w:rsidRPr="00574DD8">
              <w:rPr>
                <w:sz w:val="22"/>
                <w:lang w:val="en-GB"/>
              </w:rPr>
              <w:t>paired partner</w:t>
            </w:r>
            <w:r w:rsidR="0071687C">
              <w:rPr>
                <w:sz w:val="22"/>
                <w:lang w:val="en-GB"/>
              </w:rPr>
              <w:t>s</w:t>
            </w:r>
            <w:r w:rsidRPr="00574DD8">
              <w:rPr>
                <w:sz w:val="22"/>
                <w:lang w:val="en-GB"/>
              </w:rPr>
              <w:t>)</w:t>
            </w:r>
          </w:p>
        </w:tc>
      </w:tr>
      <w:tr w:rsidR="00427AD9" w:rsidRPr="00574DD8" w14:paraId="23FA3EFF" w14:textId="77777777" w:rsidTr="00BC1E50">
        <w:tc>
          <w:tcPr>
            <w:tcW w:w="1666" w:type="pct"/>
            <w:vAlign w:val="center"/>
          </w:tcPr>
          <w:p w14:paraId="23A481AA" w14:textId="03A8A919" w:rsidR="00427AD9" w:rsidRPr="00BC1E50" w:rsidRDefault="00427AD9" w:rsidP="004B7752">
            <w:pPr>
              <w:pStyle w:val="NoSpacing"/>
              <w:rPr>
                <w:sz w:val="22"/>
                <w:lang w:val="en-GB"/>
              </w:rPr>
            </w:pPr>
          </w:p>
        </w:tc>
        <w:tc>
          <w:tcPr>
            <w:tcW w:w="1667" w:type="pct"/>
            <w:vAlign w:val="center"/>
          </w:tcPr>
          <w:p w14:paraId="790F2235" w14:textId="09B25CCE" w:rsidR="00427AD9" w:rsidRPr="00BC1E50" w:rsidRDefault="00427AD9" w:rsidP="004B7752">
            <w:pPr>
              <w:pStyle w:val="NoSpacing"/>
              <w:rPr>
                <w:sz w:val="22"/>
                <w:lang w:val="en-GB"/>
              </w:rPr>
            </w:pPr>
          </w:p>
        </w:tc>
        <w:tc>
          <w:tcPr>
            <w:tcW w:w="1667" w:type="pct"/>
            <w:vAlign w:val="center"/>
          </w:tcPr>
          <w:p w14:paraId="54A04815" w14:textId="62C76204" w:rsidR="00427AD9" w:rsidRPr="00BC1E50" w:rsidRDefault="00427AD9" w:rsidP="004B7752">
            <w:pPr>
              <w:pStyle w:val="NoSpacing"/>
              <w:rPr>
                <w:sz w:val="22"/>
                <w:lang w:val="en-GB"/>
              </w:rPr>
            </w:pPr>
          </w:p>
        </w:tc>
      </w:tr>
      <w:tr w:rsidR="00427AD9" w:rsidRPr="00574DD8" w14:paraId="31B7F988" w14:textId="77777777" w:rsidTr="00BC1E50">
        <w:tc>
          <w:tcPr>
            <w:tcW w:w="1666" w:type="pct"/>
            <w:vAlign w:val="center"/>
          </w:tcPr>
          <w:p w14:paraId="524F8FA8" w14:textId="77777777" w:rsidR="00427AD9" w:rsidRPr="00BC1E50" w:rsidRDefault="00427AD9" w:rsidP="004B7752">
            <w:pPr>
              <w:pStyle w:val="NoSpacing"/>
              <w:rPr>
                <w:sz w:val="22"/>
                <w:lang w:val="en-GB"/>
              </w:rPr>
            </w:pPr>
          </w:p>
        </w:tc>
        <w:tc>
          <w:tcPr>
            <w:tcW w:w="1667" w:type="pct"/>
            <w:vAlign w:val="center"/>
          </w:tcPr>
          <w:p w14:paraId="514703C3" w14:textId="77777777" w:rsidR="00427AD9" w:rsidRPr="00BC1E50" w:rsidRDefault="00427AD9" w:rsidP="004B7752">
            <w:pPr>
              <w:pStyle w:val="NoSpacing"/>
              <w:rPr>
                <w:sz w:val="22"/>
                <w:lang w:val="en-GB"/>
              </w:rPr>
            </w:pPr>
          </w:p>
        </w:tc>
        <w:tc>
          <w:tcPr>
            <w:tcW w:w="1667" w:type="pct"/>
            <w:vAlign w:val="center"/>
          </w:tcPr>
          <w:p w14:paraId="2C68209D" w14:textId="77777777" w:rsidR="00427AD9" w:rsidRPr="00BC1E50" w:rsidRDefault="00427AD9" w:rsidP="004B7752">
            <w:pPr>
              <w:pStyle w:val="NoSpacing"/>
              <w:rPr>
                <w:sz w:val="22"/>
                <w:lang w:val="en-GB"/>
              </w:rPr>
            </w:pPr>
          </w:p>
        </w:tc>
      </w:tr>
      <w:tr w:rsidR="00427AD9" w:rsidRPr="00574DD8" w14:paraId="42579348" w14:textId="77777777" w:rsidTr="00BC1E50">
        <w:tc>
          <w:tcPr>
            <w:tcW w:w="1666" w:type="pct"/>
            <w:vAlign w:val="center"/>
          </w:tcPr>
          <w:p w14:paraId="79ECAFB8" w14:textId="77777777" w:rsidR="00427AD9" w:rsidRPr="00BC1E50" w:rsidRDefault="00427AD9" w:rsidP="004B7752">
            <w:pPr>
              <w:pStyle w:val="NoSpacing"/>
              <w:rPr>
                <w:sz w:val="22"/>
                <w:lang w:val="en-GB"/>
              </w:rPr>
            </w:pPr>
          </w:p>
        </w:tc>
        <w:tc>
          <w:tcPr>
            <w:tcW w:w="1667" w:type="pct"/>
            <w:vAlign w:val="center"/>
          </w:tcPr>
          <w:p w14:paraId="081E1378" w14:textId="77777777" w:rsidR="00427AD9" w:rsidRPr="00BC1E50" w:rsidRDefault="00427AD9" w:rsidP="004B7752">
            <w:pPr>
              <w:pStyle w:val="NoSpacing"/>
              <w:rPr>
                <w:sz w:val="22"/>
                <w:lang w:val="en-GB"/>
              </w:rPr>
            </w:pPr>
          </w:p>
        </w:tc>
        <w:tc>
          <w:tcPr>
            <w:tcW w:w="1667" w:type="pct"/>
            <w:vAlign w:val="center"/>
          </w:tcPr>
          <w:p w14:paraId="04DD8C2F" w14:textId="77777777" w:rsidR="00427AD9" w:rsidRPr="00BC1E50" w:rsidRDefault="00427AD9" w:rsidP="004B7752">
            <w:pPr>
              <w:pStyle w:val="NoSpacing"/>
              <w:rPr>
                <w:sz w:val="22"/>
                <w:lang w:val="en-GB"/>
              </w:rPr>
            </w:pPr>
          </w:p>
        </w:tc>
      </w:tr>
      <w:tr w:rsidR="00427AD9" w:rsidRPr="00574DD8" w14:paraId="56369C04" w14:textId="77777777" w:rsidTr="00BC1E50">
        <w:tc>
          <w:tcPr>
            <w:tcW w:w="1666" w:type="pct"/>
            <w:vAlign w:val="center"/>
          </w:tcPr>
          <w:p w14:paraId="34BA1171" w14:textId="77777777" w:rsidR="00427AD9" w:rsidRPr="00BC1E50" w:rsidRDefault="00427AD9" w:rsidP="004B7752">
            <w:pPr>
              <w:pStyle w:val="NoSpacing"/>
              <w:rPr>
                <w:sz w:val="22"/>
                <w:lang w:val="en-GB"/>
              </w:rPr>
            </w:pPr>
          </w:p>
        </w:tc>
        <w:tc>
          <w:tcPr>
            <w:tcW w:w="1667" w:type="pct"/>
            <w:vAlign w:val="center"/>
          </w:tcPr>
          <w:p w14:paraId="613BDF2F" w14:textId="77777777" w:rsidR="00427AD9" w:rsidRPr="00BC1E50" w:rsidRDefault="00427AD9" w:rsidP="004B7752">
            <w:pPr>
              <w:pStyle w:val="NoSpacing"/>
              <w:rPr>
                <w:sz w:val="22"/>
                <w:lang w:val="en-GB"/>
              </w:rPr>
            </w:pPr>
          </w:p>
        </w:tc>
        <w:tc>
          <w:tcPr>
            <w:tcW w:w="1667" w:type="pct"/>
            <w:vAlign w:val="center"/>
          </w:tcPr>
          <w:p w14:paraId="50EE04AF" w14:textId="77777777" w:rsidR="00427AD9" w:rsidRPr="00BC1E50" w:rsidRDefault="00427AD9" w:rsidP="004B7752">
            <w:pPr>
              <w:pStyle w:val="NoSpacing"/>
              <w:rPr>
                <w:sz w:val="22"/>
                <w:lang w:val="en-GB"/>
              </w:rPr>
            </w:pPr>
          </w:p>
        </w:tc>
      </w:tr>
    </w:tbl>
    <w:p w14:paraId="080C3B9E" w14:textId="77777777" w:rsidR="00427AD9" w:rsidRPr="00574DD8" w:rsidRDefault="00427AD9" w:rsidP="004B7752">
      <w:pPr>
        <w:spacing w:after="200" w:line="276" w:lineRule="auto"/>
        <w:jc w:val="left"/>
        <w:rPr>
          <w:szCs w:val="24"/>
        </w:rPr>
      </w:pPr>
    </w:p>
    <w:p w14:paraId="3E60D86E" w14:textId="77777777" w:rsidR="00427AD9" w:rsidRPr="00574DD8" w:rsidRDefault="00427AD9" w:rsidP="004B7752">
      <w:pPr>
        <w:shd w:val="clear" w:color="auto" w:fill="31849B" w:themeFill="accent5" w:themeFillShade="BF"/>
        <w:jc w:val="left"/>
        <w:rPr>
          <w:rFonts w:cs="Arial"/>
          <w:b/>
          <w:color w:val="FFFFFF" w:themeColor="background1"/>
          <w:sz w:val="28"/>
          <w:szCs w:val="28"/>
        </w:rPr>
      </w:pPr>
      <w:r w:rsidRPr="00574DD8">
        <w:rPr>
          <w:rFonts w:cs="Arial"/>
          <w:b/>
          <w:color w:val="FFFFFF" w:themeColor="background1"/>
          <w:sz w:val="28"/>
          <w:szCs w:val="28"/>
        </w:rPr>
        <w:t>Data collection</w:t>
      </w:r>
    </w:p>
    <w:p w14:paraId="245BDCB6" w14:textId="77777777" w:rsidR="00427AD9" w:rsidRPr="00574DD8" w:rsidRDefault="00427AD9" w:rsidP="004B7752">
      <w:pPr>
        <w:pStyle w:val="NoSpacing"/>
        <w:rPr>
          <w:b/>
          <w:sz w:val="22"/>
          <w:lang w:val="en-GB"/>
        </w:rPr>
      </w:pPr>
    </w:p>
    <w:p w14:paraId="732F0968" w14:textId="77777777" w:rsidR="00427AD9" w:rsidRPr="00574DD8" w:rsidRDefault="00427AD9" w:rsidP="004B7752">
      <w:pPr>
        <w:pStyle w:val="NoSpacing"/>
        <w:rPr>
          <w:b/>
          <w:sz w:val="22"/>
          <w:lang w:val="en-GB"/>
        </w:rPr>
      </w:pPr>
      <w:r w:rsidRPr="00574DD8">
        <w:rPr>
          <w:b/>
          <w:sz w:val="22"/>
          <w:lang w:val="en-GB"/>
        </w:rPr>
        <w:t>Step 1: Make a plan</w:t>
      </w:r>
    </w:p>
    <w:p w14:paraId="6E88CC12" w14:textId="1D88F13A" w:rsidR="00427AD9" w:rsidRPr="00574DD8" w:rsidRDefault="00427AD9" w:rsidP="00A14D3F">
      <w:pPr>
        <w:pStyle w:val="NoSpacing"/>
        <w:numPr>
          <w:ilvl w:val="0"/>
          <w:numId w:val="13"/>
        </w:numPr>
        <w:rPr>
          <w:b/>
          <w:sz w:val="22"/>
          <w:lang w:val="en-GB"/>
        </w:rPr>
      </w:pPr>
      <w:r w:rsidRPr="00574DD8">
        <w:rPr>
          <w:sz w:val="22"/>
          <w:lang w:val="en-GB"/>
        </w:rPr>
        <w:t>Fill table</w:t>
      </w:r>
      <w:r w:rsidR="00AA6659">
        <w:rPr>
          <w:sz w:val="22"/>
          <w:lang w:val="en-GB"/>
        </w:rPr>
        <w:t>s</w:t>
      </w:r>
      <w:r w:rsidRPr="00574DD8">
        <w:rPr>
          <w:sz w:val="22"/>
          <w:lang w:val="en-GB"/>
        </w:rPr>
        <w:t xml:space="preserve"> 2 and 3. </w:t>
      </w:r>
    </w:p>
    <w:p w14:paraId="1109C0F5" w14:textId="77777777" w:rsidR="00427AD9" w:rsidRPr="00574DD8" w:rsidRDefault="00427AD9" w:rsidP="004B7752">
      <w:pPr>
        <w:pStyle w:val="NoSpacing"/>
        <w:rPr>
          <w:sz w:val="22"/>
          <w:lang w:val="en-GB"/>
        </w:rPr>
      </w:pPr>
    </w:p>
    <w:p w14:paraId="3E3C3891" w14:textId="77777777" w:rsidR="00427AD9" w:rsidRPr="00574DD8" w:rsidRDefault="00427AD9" w:rsidP="00D25E4A">
      <w:pPr>
        <w:pStyle w:val="Caption"/>
      </w:pPr>
      <w:r w:rsidRPr="00574DD8">
        <w:t xml:space="preserve">Table 2: Calculation of number of days needed </w:t>
      </w:r>
    </w:p>
    <w:p w14:paraId="2752EA0B" w14:textId="77777777" w:rsidR="00427AD9" w:rsidRPr="00574DD8" w:rsidRDefault="00427AD9" w:rsidP="004B7752">
      <w:pPr>
        <w:pStyle w:val="NoSpacing"/>
        <w:tabs>
          <w:tab w:val="left" w:pos="1553"/>
        </w:tabs>
        <w:rPr>
          <w:b/>
          <w:sz w:val="22"/>
          <w:lang w:val="en-GB"/>
        </w:rPr>
      </w:pPr>
    </w:p>
    <w:tbl>
      <w:tblPr>
        <w:tblStyle w:val="TableGrid"/>
        <w:tblpPr w:leftFromText="141" w:rightFromText="141" w:vertAnchor="text" w:horzAnchor="margin" w:tblpY="-187"/>
        <w:tblW w:w="5000" w:type="pct"/>
        <w:tblLook w:val="04A0" w:firstRow="1" w:lastRow="0" w:firstColumn="1" w:lastColumn="0" w:noHBand="0" w:noVBand="1"/>
      </w:tblPr>
      <w:tblGrid>
        <w:gridCol w:w="5361"/>
        <w:gridCol w:w="3655"/>
      </w:tblGrid>
      <w:tr w:rsidR="00427AD9" w:rsidRPr="00C0777B" w14:paraId="41F60E1F" w14:textId="77777777" w:rsidTr="007E6C09">
        <w:trPr>
          <w:trHeight w:val="537"/>
        </w:trPr>
        <w:tc>
          <w:tcPr>
            <w:tcW w:w="5000" w:type="pct"/>
            <w:gridSpan w:val="2"/>
            <w:tcBorders>
              <w:top w:val="single" w:sz="4" w:space="0" w:color="auto"/>
              <w:left w:val="single" w:sz="4" w:space="0" w:color="auto"/>
              <w:bottom w:val="single" w:sz="4" w:space="0" w:color="auto"/>
              <w:right w:val="single" w:sz="4" w:space="0" w:color="auto"/>
            </w:tcBorders>
            <w:shd w:val="clear" w:color="auto" w:fill="B6DDE8"/>
            <w:vAlign w:val="center"/>
          </w:tcPr>
          <w:p w14:paraId="32E979E5" w14:textId="77777777" w:rsidR="00427AD9" w:rsidRPr="00C0777B" w:rsidRDefault="00427AD9" w:rsidP="004B7752">
            <w:pPr>
              <w:pStyle w:val="NoSpacing"/>
              <w:rPr>
                <w:b/>
                <w:sz w:val="22"/>
                <w:lang w:val="en-GB"/>
              </w:rPr>
            </w:pPr>
          </w:p>
        </w:tc>
      </w:tr>
      <w:tr w:rsidR="00427AD9" w:rsidRPr="00C0777B" w14:paraId="1B5B3B4C" w14:textId="77777777" w:rsidTr="00C0777B">
        <w:trPr>
          <w:trHeight w:val="537"/>
        </w:trPr>
        <w:tc>
          <w:tcPr>
            <w:tcW w:w="2973" w:type="pct"/>
            <w:tcBorders>
              <w:top w:val="single" w:sz="4" w:space="0" w:color="auto"/>
              <w:left w:val="single" w:sz="4" w:space="0" w:color="auto"/>
              <w:bottom w:val="single" w:sz="4" w:space="0" w:color="auto"/>
              <w:right w:val="single" w:sz="4" w:space="0" w:color="auto"/>
            </w:tcBorders>
            <w:vAlign w:val="center"/>
            <w:hideMark/>
          </w:tcPr>
          <w:p w14:paraId="1788A37D" w14:textId="77777777" w:rsidR="00427AD9" w:rsidRPr="00C0777B" w:rsidRDefault="00427AD9" w:rsidP="004B7752">
            <w:pPr>
              <w:pStyle w:val="NoSpacing"/>
              <w:rPr>
                <w:sz w:val="22"/>
                <w:lang w:val="en-GB"/>
              </w:rPr>
            </w:pPr>
            <w:r w:rsidRPr="00C0777B">
              <w:rPr>
                <w:sz w:val="22"/>
                <w:lang w:val="en-GB"/>
              </w:rPr>
              <w:t xml:space="preserve">Number of researchers/research assistants </w:t>
            </w:r>
          </w:p>
        </w:tc>
        <w:tc>
          <w:tcPr>
            <w:tcW w:w="2027" w:type="pct"/>
            <w:tcBorders>
              <w:top w:val="single" w:sz="4" w:space="0" w:color="auto"/>
              <w:left w:val="single" w:sz="4" w:space="0" w:color="auto"/>
              <w:bottom w:val="single" w:sz="4" w:space="0" w:color="auto"/>
              <w:right w:val="single" w:sz="4" w:space="0" w:color="auto"/>
            </w:tcBorders>
            <w:vAlign w:val="center"/>
          </w:tcPr>
          <w:p w14:paraId="6FF4BF49" w14:textId="77777777" w:rsidR="00427AD9" w:rsidRPr="00C0777B" w:rsidRDefault="00427AD9" w:rsidP="007E6C09">
            <w:pPr>
              <w:pStyle w:val="NoSpacing"/>
              <w:jc w:val="center"/>
              <w:rPr>
                <w:sz w:val="22"/>
                <w:lang w:val="en-GB"/>
              </w:rPr>
            </w:pPr>
            <w:r w:rsidRPr="00C0777B">
              <w:rPr>
                <w:sz w:val="22"/>
                <w:lang w:val="en-GB"/>
              </w:rPr>
              <w:t>2-3</w:t>
            </w:r>
          </w:p>
        </w:tc>
      </w:tr>
      <w:tr w:rsidR="00427AD9" w:rsidRPr="00C0777B" w14:paraId="20F1AE01" w14:textId="77777777" w:rsidTr="00C0777B">
        <w:trPr>
          <w:trHeight w:val="537"/>
        </w:trPr>
        <w:tc>
          <w:tcPr>
            <w:tcW w:w="2973" w:type="pct"/>
            <w:tcBorders>
              <w:top w:val="single" w:sz="4" w:space="0" w:color="auto"/>
              <w:left w:val="single" w:sz="4" w:space="0" w:color="auto"/>
              <w:bottom w:val="single" w:sz="4" w:space="0" w:color="auto"/>
              <w:right w:val="single" w:sz="4" w:space="0" w:color="auto"/>
            </w:tcBorders>
            <w:vAlign w:val="center"/>
            <w:hideMark/>
          </w:tcPr>
          <w:p w14:paraId="15FE9C1E" w14:textId="77777777" w:rsidR="00427AD9" w:rsidRPr="00C0777B" w:rsidRDefault="00427AD9" w:rsidP="004B7752">
            <w:pPr>
              <w:pStyle w:val="NoSpacing"/>
              <w:rPr>
                <w:sz w:val="22"/>
                <w:lang w:val="en-GB"/>
              </w:rPr>
            </w:pPr>
            <w:r w:rsidRPr="00C0777B">
              <w:rPr>
                <w:sz w:val="22"/>
                <w:lang w:val="en-GB"/>
              </w:rPr>
              <w:t>Number of interviews per day per researcher/research assistant</w:t>
            </w:r>
          </w:p>
        </w:tc>
        <w:tc>
          <w:tcPr>
            <w:tcW w:w="2027" w:type="pct"/>
            <w:tcBorders>
              <w:top w:val="single" w:sz="4" w:space="0" w:color="auto"/>
              <w:left w:val="single" w:sz="4" w:space="0" w:color="auto"/>
              <w:bottom w:val="single" w:sz="4" w:space="0" w:color="auto"/>
              <w:right w:val="single" w:sz="4" w:space="0" w:color="auto"/>
            </w:tcBorders>
            <w:vAlign w:val="center"/>
          </w:tcPr>
          <w:p w14:paraId="63B7E5A4" w14:textId="77777777" w:rsidR="00427AD9" w:rsidRPr="00C0777B" w:rsidRDefault="00427AD9" w:rsidP="007E6C09">
            <w:pPr>
              <w:pStyle w:val="NoSpacing"/>
              <w:jc w:val="center"/>
              <w:rPr>
                <w:sz w:val="22"/>
                <w:lang w:val="en-GB"/>
              </w:rPr>
            </w:pPr>
            <w:r w:rsidRPr="00C0777B">
              <w:rPr>
                <w:sz w:val="22"/>
                <w:lang w:val="en-GB"/>
              </w:rPr>
              <w:t>1 (maybe 2 or 3 depending on logistics)</w:t>
            </w:r>
          </w:p>
        </w:tc>
      </w:tr>
      <w:tr w:rsidR="00427AD9" w:rsidRPr="00C0777B" w14:paraId="02DB15F2" w14:textId="77777777" w:rsidTr="00C0777B">
        <w:trPr>
          <w:trHeight w:val="537"/>
        </w:trPr>
        <w:tc>
          <w:tcPr>
            <w:tcW w:w="2973" w:type="pct"/>
            <w:tcBorders>
              <w:top w:val="single" w:sz="4" w:space="0" w:color="auto"/>
              <w:left w:val="single" w:sz="4" w:space="0" w:color="auto"/>
              <w:bottom w:val="single" w:sz="4" w:space="0" w:color="auto"/>
              <w:right w:val="single" w:sz="4" w:space="0" w:color="auto"/>
            </w:tcBorders>
            <w:vAlign w:val="center"/>
            <w:hideMark/>
          </w:tcPr>
          <w:p w14:paraId="72AD25A4" w14:textId="77777777" w:rsidR="00427AD9" w:rsidRPr="00C0777B" w:rsidRDefault="00427AD9" w:rsidP="004B7752">
            <w:pPr>
              <w:pStyle w:val="NoSpacing"/>
              <w:rPr>
                <w:sz w:val="22"/>
                <w:lang w:val="en-GB"/>
              </w:rPr>
            </w:pPr>
            <w:r w:rsidRPr="00C0777B">
              <w:rPr>
                <w:sz w:val="22"/>
                <w:lang w:val="en-GB"/>
              </w:rPr>
              <w:t>Total number of days needed</w:t>
            </w:r>
          </w:p>
        </w:tc>
        <w:tc>
          <w:tcPr>
            <w:tcW w:w="2027" w:type="pct"/>
            <w:tcBorders>
              <w:top w:val="single" w:sz="4" w:space="0" w:color="auto"/>
              <w:left w:val="single" w:sz="4" w:space="0" w:color="auto"/>
              <w:bottom w:val="single" w:sz="4" w:space="0" w:color="auto"/>
              <w:right w:val="single" w:sz="4" w:space="0" w:color="auto"/>
            </w:tcBorders>
            <w:vAlign w:val="center"/>
          </w:tcPr>
          <w:p w14:paraId="7789F724" w14:textId="77777777" w:rsidR="00427AD9" w:rsidRPr="00C0777B" w:rsidRDefault="00427AD9" w:rsidP="007E6C09">
            <w:pPr>
              <w:pStyle w:val="NoSpacing"/>
              <w:jc w:val="center"/>
              <w:rPr>
                <w:sz w:val="22"/>
                <w:lang w:val="en-GB"/>
              </w:rPr>
            </w:pPr>
            <w:r w:rsidRPr="00C0777B">
              <w:rPr>
                <w:sz w:val="22"/>
                <w:lang w:val="en-GB"/>
              </w:rPr>
              <w:t>3 (Y2) + 3 (Y4)</w:t>
            </w:r>
          </w:p>
        </w:tc>
      </w:tr>
    </w:tbl>
    <w:p w14:paraId="29E58DC0" w14:textId="77777777" w:rsidR="00427AD9" w:rsidRPr="00574DD8" w:rsidRDefault="00427AD9" w:rsidP="00D25E4A">
      <w:pPr>
        <w:pStyle w:val="Caption"/>
      </w:pPr>
      <w:r w:rsidRPr="00574DD8">
        <w:t xml:space="preserve">Table 3: Planning of interviews </w:t>
      </w:r>
    </w:p>
    <w:tbl>
      <w:tblPr>
        <w:tblStyle w:val="TableGrid"/>
        <w:tblpPr w:leftFromText="141" w:rightFromText="141" w:vertAnchor="text" w:horzAnchor="margin" w:tblpY="104"/>
        <w:tblW w:w="5000" w:type="pct"/>
        <w:tblLook w:val="04A0" w:firstRow="1" w:lastRow="0" w:firstColumn="1" w:lastColumn="0" w:noHBand="0" w:noVBand="1"/>
      </w:tblPr>
      <w:tblGrid>
        <w:gridCol w:w="1288"/>
        <w:gridCol w:w="1288"/>
        <w:gridCol w:w="1288"/>
        <w:gridCol w:w="1289"/>
        <w:gridCol w:w="1287"/>
        <w:gridCol w:w="1287"/>
        <w:gridCol w:w="1289"/>
      </w:tblGrid>
      <w:tr w:rsidR="00427AD9" w:rsidRPr="00C0777B" w14:paraId="61F25E72" w14:textId="77777777" w:rsidTr="007E6C09">
        <w:trPr>
          <w:trHeight w:val="537"/>
        </w:trPr>
        <w:tc>
          <w:tcPr>
            <w:tcW w:w="714"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67BD85D" w14:textId="77777777" w:rsidR="00427AD9" w:rsidRPr="00C0777B" w:rsidRDefault="00427AD9" w:rsidP="007E6C09">
            <w:pPr>
              <w:pStyle w:val="NoSpacing"/>
              <w:jc w:val="center"/>
              <w:rPr>
                <w:rFonts w:asciiTheme="minorHAnsi" w:hAnsiTheme="minorHAnsi"/>
                <w:b/>
                <w:sz w:val="22"/>
                <w:lang w:val="en-GB"/>
              </w:rPr>
            </w:pPr>
            <w:r w:rsidRPr="00C0777B">
              <w:rPr>
                <w:rFonts w:asciiTheme="minorHAnsi" w:hAnsiTheme="minorHAnsi"/>
                <w:b/>
                <w:sz w:val="22"/>
                <w:lang w:val="en-GB"/>
              </w:rPr>
              <w:t>Activity</w:t>
            </w:r>
          </w:p>
        </w:tc>
        <w:tc>
          <w:tcPr>
            <w:tcW w:w="714"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382861EB" w14:textId="77777777" w:rsidR="00427AD9" w:rsidRPr="00C0777B" w:rsidRDefault="00427AD9" w:rsidP="007E6C09">
            <w:pPr>
              <w:pStyle w:val="NoSpacing"/>
              <w:jc w:val="center"/>
              <w:rPr>
                <w:rFonts w:asciiTheme="minorHAnsi" w:hAnsiTheme="minorHAnsi"/>
                <w:b/>
                <w:sz w:val="22"/>
                <w:lang w:val="en-GB"/>
              </w:rPr>
            </w:pPr>
            <w:r w:rsidRPr="00C0777B">
              <w:rPr>
                <w:rFonts w:asciiTheme="minorHAnsi" w:hAnsiTheme="minorHAnsi"/>
                <w:b/>
                <w:sz w:val="22"/>
                <w:lang w:val="en-GB"/>
              </w:rPr>
              <w:t>Label of interview</w:t>
            </w:r>
          </w:p>
        </w:tc>
        <w:tc>
          <w:tcPr>
            <w:tcW w:w="714"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00415110" w14:textId="77777777" w:rsidR="00427AD9" w:rsidRPr="00C0777B" w:rsidRDefault="00427AD9" w:rsidP="007E6C09">
            <w:pPr>
              <w:pStyle w:val="NoSpacing"/>
              <w:jc w:val="center"/>
              <w:rPr>
                <w:rFonts w:asciiTheme="minorHAnsi" w:hAnsiTheme="minorHAnsi"/>
                <w:b/>
                <w:sz w:val="22"/>
                <w:lang w:val="en-GB"/>
              </w:rPr>
            </w:pPr>
            <w:r w:rsidRPr="00C0777B">
              <w:rPr>
                <w:rFonts w:asciiTheme="minorHAnsi" w:hAnsiTheme="minorHAnsi"/>
                <w:b/>
                <w:sz w:val="22"/>
                <w:lang w:val="en-GB"/>
              </w:rPr>
              <w:t>When</w:t>
            </w:r>
          </w:p>
        </w:tc>
        <w:tc>
          <w:tcPr>
            <w:tcW w:w="715"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4CF7A5F" w14:textId="77777777" w:rsidR="00427AD9" w:rsidRPr="00C0777B" w:rsidRDefault="00427AD9" w:rsidP="007E6C09">
            <w:pPr>
              <w:pStyle w:val="NoSpacing"/>
              <w:jc w:val="center"/>
              <w:rPr>
                <w:rFonts w:asciiTheme="minorHAnsi" w:hAnsiTheme="minorHAnsi"/>
                <w:b/>
                <w:sz w:val="22"/>
                <w:lang w:val="en-GB"/>
              </w:rPr>
            </w:pPr>
            <w:r w:rsidRPr="00C0777B">
              <w:rPr>
                <w:rFonts w:asciiTheme="minorHAnsi" w:hAnsiTheme="minorHAnsi"/>
                <w:b/>
                <w:sz w:val="22"/>
                <w:lang w:val="en-GB"/>
              </w:rPr>
              <w:t>Location</w:t>
            </w:r>
          </w:p>
        </w:tc>
        <w:tc>
          <w:tcPr>
            <w:tcW w:w="714"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06968B1F" w14:textId="3944531B" w:rsidR="00427AD9" w:rsidRPr="00C0777B" w:rsidRDefault="00427AD9" w:rsidP="007E6C09">
            <w:pPr>
              <w:pStyle w:val="NoSpacing"/>
              <w:jc w:val="center"/>
              <w:rPr>
                <w:rFonts w:asciiTheme="minorHAnsi" w:hAnsiTheme="minorHAnsi"/>
                <w:b/>
                <w:sz w:val="22"/>
                <w:lang w:val="en-GB"/>
              </w:rPr>
            </w:pPr>
            <w:r w:rsidRPr="00C0777B">
              <w:rPr>
                <w:rFonts w:asciiTheme="minorHAnsi" w:hAnsiTheme="minorHAnsi"/>
                <w:b/>
                <w:sz w:val="22"/>
                <w:lang w:val="en-GB"/>
              </w:rPr>
              <w:t>Interviewer</w:t>
            </w:r>
          </w:p>
        </w:tc>
        <w:tc>
          <w:tcPr>
            <w:tcW w:w="714"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5863E8BF" w14:textId="0D350A1A" w:rsidR="00427AD9" w:rsidRPr="00C0777B" w:rsidRDefault="00427AD9" w:rsidP="007E6C09">
            <w:pPr>
              <w:pStyle w:val="NoSpacing"/>
              <w:jc w:val="center"/>
              <w:rPr>
                <w:rFonts w:asciiTheme="minorHAnsi" w:hAnsiTheme="minorHAnsi"/>
                <w:b/>
                <w:sz w:val="22"/>
                <w:lang w:val="en-GB"/>
              </w:rPr>
            </w:pPr>
            <w:r w:rsidRPr="00C0777B">
              <w:rPr>
                <w:rFonts w:asciiTheme="minorHAnsi" w:hAnsiTheme="minorHAnsi"/>
                <w:b/>
                <w:sz w:val="22"/>
                <w:lang w:val="en-GB"/>
              </w:rPr>
              <w:t>Note taker</w:t>
            </w:r>
          </w:p>
        </w:tc>
        <w:tc>
          <w:tcPr>
            <w:tcW w:w="715"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0BE4C1FB" w14:textId="77777777" w:rsidR="00427AD9" w:rsidRPr="00C0777B" w:rsidRDefault="00427AD9" w:rsidP="007E6C09">
            <w:pPr>
              <w:pStyle w:val="NoSpacing"/>
              <w:jc w:val="center"/>
              <w:rPr>
                <w:rFonts w:asciiTheme="minorHAnsi" w:hAnsiTheme="minorHAnsi"/>
                <w:b/>
                <w:sz w:val="22"/>
                <w:lang w:val="en-GB"/>
              </w:rPr>
            </w:pPr>
            <w:r w:rsidRPr="00C0777B">
              <w:rPr>
                <w:rFonts w:asciiTheme="minorHAnsi" w:hAnsiTheme="minorHAnsi"/>
                <w:b/>
                <w:sz w:val="22"/>
                <w:lang w:val="en-GB"/>
              </w:rPr>
              <w:t>Comments</w:t>
            </w:r>
          </w:p>
        </w:tc>
      </w:tr>
      <w:tr w:rsidR="00427AD9" w:rsidRPr="00C0777B" w14:paraId="195213B1" w14:textId="77777777" w:rsidTr="00C0777B">
        <w:trPr>
          <w:trHeight w:val="537"/>
        </w:trPr>
        <w:tc>
          <w:tcPr>
            <w:tcW w:w="714" w:type="pct"/>
            <w:tcBorders>
              <w:top w:val="single" w:sz="4" w:space="0" w:color="auto"/>
              <w:left w:val="single" w:sz="4" w:space="0" w:color="auto"/>
              <w:bottom w:val="single" w:sz="4" w:space="0" w:color="auto"/>
              <w:right w:val="single" w:sz="4" w:space="0" w:color="auto"/>
            </w:tcBorders>
            <w:vAlign w:val="center"/>
          </w:tcPr>
          <w:p w14:paraId="2A1E3852"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 xml:space="preserve">DG1 </w:t>
            </w:r>
          </w:p>
          <w:p w14:paraId="646373C2"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District 1</w:t>
            </w:r>
          </w:p>
        </w:tc>
        <w:tc>
          <w:tcPr>
            <w:tcW w:w="714" w:type="pct"/>
            <w:tcBorders>
              <w:top w:val="single" w:sz="4" w:space="0" w:color="auto"/>
              <w:left w:val="single" w:sz="4" w:space="0" w:color="auto"/>
              <w:bottom w:val="single" w:sz="4" w:space="0" w:color="auto"/>
              <w:right w:val="single" w:sz="4" w:space="0" w:color="auto"/>
            </w:tcBorders>
            <w:vAlign w:val="center"/>
          </w:tcPr>
          <w:p w14:paraId="565CCEBD"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DHMT D1</w:t>
            </w:r>
          </w:p>
        </w:tc>
        <w:tc>
          <w:tcPr>
            <w:tcW w:w="714" w:type="pct"/>
            <w:tcBorders>
              <w:top w:val="single" w:sz="4" w:space="0" w:color="auto"/>
              <w:left w:val="single" w:sz="4" w:space="0" w:color="auto"/>
              <w:bottom w:val="single" w:sz="4" w:space="0" w:color="auto"/>
              <w:right w:val="single" w:sz="4" w:space="0" w:color="auto"/>
            </w:tcBorders>
            <w:vAlign w:val="center"/>
          </w:tcPr>
          <w:p w14:paraId="41740CC4"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Y 2 before MSI</w:t>
            </w:r>
          </w:p>
        </w:tc>
        <w:tc>
          <w:tcPr>
            <w:tcW w:w="715" w:type="pct"/>
            <w:tcBorders>
              <w:top w:val="single" w:sz="4" w:space="0" w:color="auto"/>
              <w:left w:val="single" w:sz="4" w:space="0" w:color="auto"/>
              <w:bottom w:val="single" w:sz="4" w:space="0" w:color="auto"/>
              <w:right w:val="single" w:sz="4" w:space="0" w:color="auto"/>
            </w:tcBorders>
            <w:vAlign w:val="center"/>
          </w:tcPr>
          <w:p w14:paraId="1C1A8875"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DHMT office?</w:t>
            </w:r>
          </w:p>
        </w:tc>
        <w:tc>
          <w:tcPr>
            <w:tcW w:w="714" w:type="pct"/>
            <w:tcBorders>
              <w:top w:val="single" w:sz="4" w:space="0" w:color="auto"/>
              <w:left w:val="single" w:sz="4" w:space="0" w:color="auto"/>
              <w:bottom w:val="single" w:sz="4" w:space="0" w:color="auto"/>
              <w:right w:val="single" w:sz="4" w:space="0" w:color="auto"/>
            </w:tcBorders>
            <w:vAlign w:val="center"/>
          </w:tcPr>
          <w:p w14:paraId="40F1AE65"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CRT</w:t>
            </w:r>
          </w:p>
        </w:tc>
        <w:tc>
          <w:tcPr>
            <w:tcW w:w="714" w:type="pct"/>
            <w:tcBorders>
              <w:top w:val="single" w:sz="4" w:space="0" w:color="auto"/>
              <w:left w:val="single" w:sz="4" w:space="0" w:color="auto"/>
              <w:bottom w:val="single" w:sz="4" w:space="0" w:color="auto"/>
              <w:right w:val="single" w:sz="4" w:space="0" w:color="auto"/>
            </w:tcBorders>
            <w:vAlign w:val="center"/>
          </w:tcPr>
          <w:p w14:paraId="12BC33E2"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CRT</w:t>
            </w:r>
          </w:p>
        </w:tc>
        <w:tc>
          <w:tcPr>
            <w:tcW w:w="715" w:type="pct"/>
            <w:tcBorders>
              <w:top w:val="single" w:sz="4" w:space="0" w:color="auto"/>
              <w:left w:val="single" w:sz="4" w:space="0" w:color="auto"/>
              <w:bottom w:val="single" w:sz="4" w:space="0" w:color="auto"/>
              <w:right w:val="single" w:sz="4" w:space="0" w:color="auto"/>
            </w:tcBorders>
            <w:vAlign w:val="center"/>
          </w:tcPr>
          <w:p w14:paraId="591F1AC0" w14:textId="77777777" w:rsidR="00427AD9" w:rsidRPr="00C0777B" w:rsidRDefault="00427AD9" w:rsidP="004B7752">
            <w:pPr>
              <w:pStyle w:val="NoSpacing"/>
              <w:rPr>
                <w:rFonts w:asciiTheme="minorHAnsi" w:hAnsiTheme="minorHAnsi"/>
                <w:b/>
                <w:sz w:val="22"/>
                <w:lang w:val="en-GB"/>
              </w:rPr>
            </w:pPr>
          </w:p>
        </w:tc>
      </w:tr>
      <w:tr w:rsidR="00427AD9" w:rsidRPr="00C0777B" w14:paraId="06E4F3DB" w14:textId="77777777" w:rsidTr="00C0777B">
        <w:trPr>
          <w:trHeight w:val="537"/>
        </w:trPr>
        <w:tc>
          <w:tcPr>
            <w:tcW w:w="714" w:type="pct"/>
            <w:tcBorders>
              <w:top w:val="single" w:sz="4" w:space="0" w:color="auto"/>
              <w:left w:val="single" w:sz="4" w:space="0" w:color="auto"/>
              <w:bottom w:val="single" w:sz="4" w:space="0" w:color="auto"/>
              <w:right w:val="single" w:sz="4" w:space="0" w:color="auto"/>
            </w:tcBorders>
            <w:vAlign w:val="center"/>
          </w:tcPr>
          <w:p w14:paraId="7CCA1BE7"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 xml:space="preserve">DG1 </w:t>
            </w:r>
          </w:p>
          <w:p w14:paraId="709D6C5E"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District 2</w:t>
            </w:r>
          </w:p>
        </w:tc>
        <w:tc>
          <w:tcPr>
            <w:tcW w:w="714" w:type="pct"/>
            <w:tcBorders>
              <w:top w:val="single" w:sz="4" w:space="0" w:color="auto"/>
              <w:left w:val="single" w:sz="4" w:space="0" w:color="auto"/>
              <w:bottom w:val="single" w:sz="4" w:space="0" w:color="auto"/>
              <w:right w:val="single" w:sz="4" w:space="0" w:color="auto"/>
            </w:tcBorders>
            <w:vAlign w:val="center"/>
          </w:tcPr>
          <w:p w14:paraId="6253514D"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DHMT D2</w:t>
            </w:r>
          </w:p>
        </w:tc>
        <w:tc>
          <w:tcPr>
            <w:tcW w:w="714" w:type="pct"/>
            <w:tcBorders>
              <w:top w:val="single" w:sz="4" w:space="0" w:color="auto"/>
              <w:left w:val="single" w:sz="4" w:space="0" w:color="auto"/>
              <w:bottom w:val="single" w:sz="4" w:space="0" w:color="auto"/>
              <w:right w:val="single" w:sz="4" w:space="0" w:color="auto"/>
            </w:tcBorders>
            <w:vAlign w:val="center"/>
          </w:tcPr>
          <w:p w14:paraId="3162DA41"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Y 2 before MSI</w:t>
            </w:r>
          </w:p>
        </w:tc>
        <w:tc>
          <w:tcPr>
            <w:tcW w:w="715" w:type="pct"/>
            <w:tcBorders>
              <w:top w:val="single" w:sz="4" w:space="0" w:color="auto"/>
              <w:left w:val="single" w:sz="4" w:space="0" w:color="auto"/>
              <w:bottom w:val="single" w:sz="4" w:space="0" w:color="auto"/>
              <w:right w:val="single" w:sz="4" w:space="0" w:color="auto"/>
            </w:tcBorders>
            <w:vAlign w:val="center"/>
          </w:tcPr>
          <w:p w14:paraId="385BBCF1"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DHMT office?</w:t>
            </w:r>
          </w:p>
        </w:tc>
        <w:tc>
          <w:tcPr>
            <w:tcW w:w="714" w:type="pct"/>
            <w:tcBorders>
              <w:top w:val="single" w:sz="4" w:space="0" w:color="auto"/>
              <w:left w:val="single" w:sz="4" w:space="0" w:color="auto"/>
              <w:bottom w:val="single" w:sz="4" w:space="0" w:color="auto"/>
              <w:right w:val="single" w:sz="4" w:space="0" w:color="auto"/>
            </w:tcBorders>
            <w:vAlign w:val="center"/>
          </w:tcPr>
          <w:p w14:paraId="326C2E69"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CRT</w:t>
            </w:r>
          </w:p>
        </w:tc>
        <w:tc>
          <w:tcPr>
            <w:tcW w:w="714" w:type="pct"/>
            <w:tcBorders>
              <w:top w:val="single" w:sz="4" w:space="0" w:color="auto"/>
              <w:left w:val="single" w:sz="4" w:space="0" w:color="auto"/>
              <w:bottom w:val="single" w:sz="4" w:space="0" w:color="auto"/>
              <w:right w:val="single" w:sz="4" w:space="0" w:color="auto"/>
            </w:tcBorders>
            <w:vAlign w:val="center"/>
          </w:tcPr>
          <w:p w14:paraId="7B3D4935"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CRT</w:t>
            </w:r>
          </w:p>
        </w:tc>
        <w:tc>
          <w:tcPr>
            <w:tcW w:w="715" w:type="pct"/>
            <w:tcBorders>
              <w:top w:val="single" w:sz="4" w:space="0" w:color="auto"/>
              <w:left w:val="single" w:sz="4" w:space="0" w:color="auto"/>
              <w:bottom w:val="single" w:sz="4" w:space="0" w:color="auto"/>
              <w:right w:val="single" w:sz="4" w:space="0" w:color="auto"/>
            </w:tcBorders>
            <w:vAlign w:val="center"/>
          </w:tcPr>
          <w:p w14:paraId="792E7900" w14:textId="77777777" w:rsidR="00427AD9" w:rsidRPr="00C0777B" w:rsidRDefault="00427AD9" w:rsidP="004B7752">
            <w:pPr>
              <w:pStyle w:val="NoSpacing"/>
              <w:rPr>
                <w:rFonts w:asciiTheme="minorHAnsi" w:hAnsiTheme="minorHAnsi"/>
                <w:b/>
                <w:sz w:val="22"/>
                <w:lang w:val="en-GB"/>
              </w:rPr>
            </w:pPr>
          </w:p>
        </w:tc>
      </w:tr>
      <w:tr w:rsidR="00427AD9" w:rsidRPr="00C0777B" w14:paraId="5D0BB736" w14:textId="77777777" w:rsidTr="00C0777B">
        <w:trPr>
          <w:trHeight w:val="537"/>
        </w:trPr>
        <w:tc>
          <w:tcPr>
            <w:tcW w:w="714" w:type="pct"/>
            <w:tcBorders>
              <w:top w:val="single" w:sz="4" w:space="0" w:color="auto"/>
              <w:left w:val="single" w:sz="4" w:space="0" w:color="auto"/>
              <w:bottom w:val="single" w:sz="4" w:space="0" w:color="auto"/>
              <w:right w:val="single" w:sz="4" w:space="0" w:color="auto"/>
            </w:tcBorders>
            <w:vAlign w:val="center"/>
          </w:tcPr>
          <w:p w14:paraId="186BDFF8"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 xml:space="preserve">DG1 </w:t>
            </w:r>
          </w:p>
          <w:p w14:paraId="7D7BE48A"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District 3</w:t>
            </w:r>
          </w:p>
        </w:tc>
        <w:tc>
          <w:tcPr>
            <w:tcW w:w="714" w:type="pct"/>
            <w:tcBorders>
              <w:top w:val="single" w:sz="4" w:space="0" w:color="auto"/>
              <w:left w:val="single" w:sz="4" w:space="0" w:color="auto"/>
              <w:bottom w:val="single" w:sz="4" w:space="0" w:color="auto"/>
              <w:right w:val="single" w:sz="4" w:space="0" w:color="auto"/>
            </w:tcBorders>
            <w:vAlign w:val="center"/>
          </w:tcPr>
          <w:p w14:paraId="14FB6BDC"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DHMT D3</w:t>
            </w:r>
          </w:p>
        </w:tc>
        <w:tc>
          <w:tcPr>
            <w:tcW w:w="714" w:type="pct"/>
            <w:tcBorders>
              <w:top w:val="single" w:sz="4" w:space="0" w:color="auto"/>
              <w:left w:val="single" w:sz="4" w:space="0" w:color="auto"/>
              <w:bottom w:val="single" w:sz="4" w:space="0" w:color="auto"/>
              <w:right w:val="single" w:sz="4" w:space="0" w:color="auto"/>
            </w:tcBorders>
            <w:vAlign w:val="center"/>
          </w:tcPr>
          <w:p w14:paraId="0C6595CA"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Y 2 before MSI</w:t>
            </w:r>
          </w:p>
        </w:tc>
        <w:tc>
          <w:tcPr>
            <w:tcW w:w="715" w:type="pct"/>
            <w:tcBorders>
              <w:top w:val="single" w:sz="4" w:space="0" w:color="auto"/>
              <w:left w:val="single" w:sz="4" w:space="0" w:color="auto"/>
              <w:bottom w:val="single" w:sz="4" w:space="0" w:color="auto"/>
              <w:right w:val="single" w:sz="4" w:space="0" w:color="auto"/>
            </w:tcBorders>
            <w:vAlign w:val="center"/>
          </w:tcPr>
          <w:p w14:paraId="30302912"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DHMT office?</w:t>
            </w:r>
          </w:p>
        </w:tc>
        <w:tc>
          <w:tcPr>
            <w:tcW w:w="714" w:type="pct"/>
            <w:tcBorders>
              <w:top w:val="single" w:sz="4" w:space="0" w:color="auto"/>
              <w:left w:val="single" w:sz="4" w:space="0" w:color="auto"/>
              <w:bottom w:val="single" w:sz="4" w:space="0" w:color="auto"/>
              <w:right w:val="single" w:sz="4" w:space="0" w:color="auto"/>
            </w:tcBorders>
            <w:vAlign w:val="center"/>
          </w:tcPr>
          <w:p w14:paraId="42A46457"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CRT</w:t>
            </w:r>
          </w:p>
        </w:tc>
        <w:tc>
          <w:tcPr>
            <w:tcW w:w="714" w:type="pct"/>
            <w:tcBorders>
              <w:top w:val="single" w:sz="4" w:space="0" w:color="auto"/>
              <w:left w:val="single" w:sz="4" w:space="0" w:color="auto"/>
              <w:bottom w:val="single" w:sz="4" w:space="0" w:color="auto"/>
              <w:right w:val="single" w:sz="4" w:space="0" w:color="auto"/>
            </w:tcBorders>
            <w:vAlign w:val="center"/>
          </w:tcPr>
          <w:p w14:paraId="37AA3E6A"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CRT</w:t>
            </w:r>
          </w:p>
        </w:tc>
        <w:tc>
          <w:tcPr>
            <w:tcW w:w="715" w:type="pct"/>
            <w:tcBorders>
              <w:top w:val="single" w:sz="4" w:space="0" w:color="auto"/>
              <w:left w:val="single" w:sz="4" w:space="0" w:color="auto"/>
              <w:bottom w:val="single" w:sz="4" w:space="0" w:color="auto"/>
              <w:right w:val="single" w:sz="4" w:space="0" w:color="auto"/>
            </w:tcBorders>
            <w:vAlign w:val="center"/>
          </w:tcPr>
          <w:p w14:paraId="19293610" w14:textId="77777777" w:rsidR="00427AD9" w:rsidRPr="00C0777B" w:rsidRDefault="00427AD9" w:rsidP="004B7752">
            <w:pPr>
              <w:pStyle w:val="NoSpacing"/>
              <w:rPr>
                <w:rFonts w:asciiTheme="minorHAnsi" w:hAnsiTheme="minorHAnsi"/>
                <w:b/>
                <w:sz w:val="22"/>
                <w:lang w:val="en-GB"/>
              </w:rPr>
            </w:pPr>
          </w:p>
        </w:tc>
      </w:tr>
      <w:tr w:rsidR="00427AD9" w:rsidRPr="00C0777B" w14:paraId="3F7FD734" w14:textId="77777777" w:rsidTr="00C0777B">
        <w:trPr>
          <w:trHeight w:val="537"/>
        </w:trPr>
        <w:tc>
          <w:tcPr>
            <w:tcW w:w="714" w:type="pct"/>
            <w:tcBorders>
              <w:top w:val="single" w:sz="4" w:space="0" w:color="auto"/>
              <w:left w:val="single" w:sz="4" w:space="0" w:color="auto"/>
              <w:bottom w:val="single" w:sz="4" w:space="0" w:color="auto"/>
              <w:right w:val="single" w:sz="4" w:space="0" w:color="auto"/>
            </w:tcBorders>
            <w:vAlign w:val="center"/>
          </w:tcPr>
          <w:p w14:paraId="258083B0"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 xml:space="preserve">DG1 </w:t>
            </w:r>
          </w:p>
          <w:p w14:paraId="4E48AE16"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District 1</w:t>
            </w:r>
          </w:p>
        </w:tc>
        <w:tc>
          <w:tcPr>
            <w:tcW w:w="714" w:type="pct"/>
            <w:tcBorders>
              <w:top w:val="single" w:sz="4" w:space="0" w:color="auto"/>
              <w:left w:val="single" w:sz="4" w:space="0" w:color="auto"/>
              <w:bottom w:val="single" w:sz="4" w:space="0" w:color="auto"/>
              <w:right w:val="single" w:sz="4" w:space="0" w:color="auto"/>
            </w:tcBorders>
            <w:vAlign w:val="center"/>
          </w:tcPr>
          <w:p w14:paraId="554B4FD7"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DHMT D1</w:t>
            </w:r>
          </w:p>
        </w:tc>
        <w:tc>
          <w:tcPr>
            <w:tcW w:w="714" w:type="pct"/>
            <w:tcBorders>
              <w:top w:val="single" w:sz="4" w:space="0" w:color="auto"/>
              <w:left w:val="single" w:sz="4" w:space="0" w:color="auto"/>
              <w:bottom w:val="single" w:sz="4" w:space="0" w:color="auto"/>
              <w:right w:val="single" w:sz="4" w:space="0" w:color="auto"/>
            </w:tcBorders>
            <w:vAlign w:val="center"/>
          </w:tcPr>
          <w:p w14:paraId="4542E0BE"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Y 4 after MSI</w:t>
            </w:r>
          </w:p>
        </w:tc>
        <w:tc>
          <w:tcPr>
            <w:tcW w:w="715" w:type="pct"/>
            <w:tcBorders>
              <w:top w:val="single" w:sz="4" w:space="0" w:color="auto"/>
              <w:left w:val="single" w:sz="4" w:space="0" w:color="auto"/>
              <w:bottom w:val="single" w:sz="4" w:space="0" w:color="auto"/>
              <w:right w:val="single" w:sz="4" w:space="0" w:color="auto"/>
            </w:tcBorders>
            <w:vAlign w:val="center"/>
          </w:tcPr>
          <w:p w14:paraId="31B4B99B"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DHMT office?</w:t>
            </w:r>
          </w:p>
        </w:tc>
        <w:tc>
          <w:tcPr>
            <w:tcW w:w="714" w:type="pct"/>
            <w:tcBorders>
              <w:top w:val="single" w:sz="4" w:space="0" w:color="auto"/>
              <w:left w:val="single" w:sz="4" w:space="0" w:color="auto"/>
              <w:bottom w:val="single" w:sz="4" w:space="0" w:color="auto"/>
              <w:right w:val="single" w:sz="4" w:space="0" w:color="auto"/>
            </w:tcBorders>
            <w:vAlign w:val="center"/>
          </w:tcPr>
          <w:p w14:paraId="7D414E50"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CRT</w:t>
            </w:r>
          </w:p>
        </w:tc>
        <w:tc>
          <w:tcPr>
            <w:tcW w:w="714" w:type="pct"/>
            <w:tcBorders>
              <w:top w:val="single" w:sz="4" w:space="0" w:color="auto"/>
              <w:left w:val="single" w:sz="4" w:space="0" w:color="auto"/>
              <w:bottom w:val="single" w:sz="4" w:space="0" w:color="auto"/>
              <w:right w:val="single" w:sz="4" w:space="0" w:color="auto"/>
            </w:tcBorders>
            <w:vAlign w:val="center"/>
          </w:tcPr>
          <w:p w14:paraId="4D665F8D"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CRT</w:t>
            </w:r>
          </w:p>
        </w:tc>
        <w:tc>
          <w:tcPr>
            <w:tcW w:w="715" w:type="pct"/>
            <w:tcBorders>
              <w:top w:val="single" w:sz="4" w:space="0" w:color="auto"/>
              <w:left w:val="single" w:sz="4" w:space="0" w:color="auto"/>
              <w:bottom w:val="single" w:sz="4" w:space="0" w:color="auto"/>
              <w:right w:val="single" w:sz="4" w:space="0" w:color="auto"/>
            </w:tcBorders>
            <w:vAlign w:val="center"/>
          </w:tcPr>
          <w:p w14:paraId="6B6C943D" w14:textId="77777777" w:rsidR="00427AD9" w:rsidRPr="00C0777B" w:rsidRDefault="00427AD9" w:rsidP="004B7752">
            <w:pPr>
              <w:pStyle w:val="NoSpacing"/>
              <w:rPr>
                <w:rFonts w:asciiTheme="minorHAnsi" w:hAnsiTheme="minorHAnsi"/>
                <w:b/>
                <w:sz w:val="22"/>
                <w:lang w:val="en-GB"/>
              </w:rPr>
            </w:pPr>
          </w:p>
        </w:tc>
      </w:tr>
      <w:tr w:rsidR="00427AD9" w:rsidRPr="00C0777B" w14:paraId="07F76980" w14:textId="77777777" w:rsidTr="00C0777B">
        <w:trPr>
          <w:trHeight w:val="537"/>
        </w:trPr>
        <w:tc>
          <w:tcPr>
            <w:tcW w:w="714" w:type="pct"/>
            <w:tcBorders>
              <w:top w:val="single" w:sz="4" w:space="0" w:color="auto"/>
              <w:left w:val="single" w:sz="4" w:space="0" w:color="auto"/>
              <w:bottom w:val="single" w:sz="4" w:space="0" w:color="auto"/>
              <w:right w:val="single" w:sz="4" w:space="0" w:color="auto"/>
            </w:tcBorders>
            <w:vAlign w:val="center"/>
          </w:tcPr>
          <w:p w14:paraId="266FC713"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DG1</w:t>
            </w:r>
          </w:p>
          <w:p w14:paraId="2934EDEF"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District 2</w:t>
            </w:r>
          </w:p>
        </w:tc>
        <w:tc>
          <w:tcPr>
            <w:tcW w:w="714" w:type="pct"/>
            <w:tcBorders>
              <w:top w:val="single" w:sz="4" w:space="0" w:color="auto"/>
              <w:left w:val="single" w:sz="4" w:space="0" w:color="auto"/>
              <w:bottom w:val="single" w:sz="4" w:space="0" w:color="auto"/>
              <w:right w:val="single" w:sz="4" w:space="0" w:color="auto"/>
            </w:tcBorders>
            <w:vAlign w:val="center"/>
          </w:tcPr>
          <w:p w14:paraId="6E98AEFB"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DHMT D2</w:t>
            </w:r>
          </w:p>
        </w:tc>
        <w:tc>
          <w:tcPr>
            <w:tcW w:w="714" w:type="pct"/>
            <w:tcBorders>
              <w:top w:val="single" w:sz="4" w:space="0" w:color="auto"/>
              <w:left w:val="single" w:sz="4" w:space="0" w:color="auto"/>
              <w:bottom w:val="single" w:sz="4" w:space="0" w:color="auto"/>
              <w:right w:val="single" w:sz="4" w:space="0" w:color="auto"/>
            </w:tcBorders>
            <w:vAlign w:val="center"/>
          </w:tcPr>
          <w:p w14:paraId="727DC61F"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Y 4 after MSI</w:t>
            </w:r>
          </w:p>
        </w:tc>
        <w:tc>
          <w:tcPr>
            <w:tcW w:w="715" w:type="pct"/>
            <w:tcBorders>
              <w:top w:val="single" w:sz="4" w:space="0" w:color="auto"/>
              <w:left w:val="single" w:sz="4" w:space="0" w:color="auto"/>
              <w:bottom w:val="single" w:sz="4" w:space="0" w:color="auto"/>
              <w:right w:val="single" w:sz="4" w:space="0" w:color="auto"/>
            </w:tcBorders>
            <w:vAlign w:val="center"/>
          </w:tcPr>
          <w:p w14:paraId="5E268587"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DHMT office?</w:t>
            </w:r>
          </w:p>
        </w:tc>
        <w:tc>
          <w:tcPr>
            <w:tcW w:w="714" w:type="pct"/>
            <w:tcBorders>
              <w:top w:val="single" w:sz="4" w:space="0" w:color="auto"/>
              <w:left w:val="single" w:sz="4" w:space="0" w:color="auto"/>
              <w:bottom w:val="single" w:sz="4" w:space="0" w:color="auto"/>
              <w:right w:val="single" w:sz="4" w:space="0" w:color="auto"/>
            </w:tcBorders>
            <w:vAlign w:val="center"/>
          </w:tcPr>
          <w:p w14:paraId="06DD6609"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CRT</w:t>
            </w:r>
          </w:p>
        </w:tc>
        <w:tc>
          <w:tcPr>
            <w:tcW w:w="714" w:type="pct"/>
            <w:tcBorders>
              <w:top w:val="single" w:sz="4" w:space="0" w:color="auto"/>
              <w:left w:val="single" w:sz="4" w:space="0" w:color="auto"/>
              <w:bottom w:val="single" w:sz="4" w:space="0" w:color="auto"/>
              <w:right w:val="single" w:sz="4" w:space="0" w:color="auto"/>
            </w:tcBorders>
            <w:vAlign w:val="center"/>
          </w:tcPr>
          <w:p w14:paraId="76A02083"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CRT</w:t>
            </w:r>
          </w:p>
        </w:tc>
        <w:tc>
          <w:tcPr>
            <w:tcW w:w="715" w:type="pct"/>
            <w:tcBorders>
              <w:top w:val="single" w:sz="4" w:space="0" w:color="auto"/>
              <w:left w:val="single" w:sz="4" w:space="0" w:color="auto"/>
              <w:bottom w:val="single" w:sz="4" w:space="0" w:color="auto"/>
              <w:right w:val="single" w:sz="4" w:space="0" w:color="auto"/>
            </w:tcBorders>
            <w:vAlign w:val="center"/>
          </w:tcPr>
          <w:p w14:paraId="780C3919" w14:textId="77777777" w:rsidR="00427AD9" w:rsidRPr="00C0777B" w:rsidRDefault="00427AD9" w:rsidP="004B7752">
            <w:pPr>
              <w:pStyle w:val="NoSpacing"/>
              <w:rPr>
                <w:rFonts w:asciiTheme="minorHAnsi" w:hAnsiTheme="minorHAnsi"/>
                <w:b/>
                <w:sz w:val="22"/>
                <w:lang w:val="en-GB"/>
              </w:rPr>
            </w:pPr>
          </w:p>
        </w:tc>
      </w:tr>
      <w:tr w:rsidR="00427AD9" w:rsidRPr="00C0777B" w14:paraId="2B0098A4" w14:textId="77777777" w:rsidTr="00C0777B">
        <w:trPr>
          <w:trHeight w:val="538"/>
        </w:trPr>
        <w:tc>
          <w:tcPr>
            <w:tcW w:w="714" w:type="pct"/>
            <w:tcBorders>
              <w:top w:val="single" w:sz="4" w:space="0" w:color="auto"/>
              <w:left w:val="single" w:sz="4" w:space="0" w:color="auto"/>
              <w:bottom w:val="single" w:sz="4" w:space="0" w:color="auto"/>
              <w:right w:val="single" w:sz="4" w:space="0" w:color="auto"/>
            </w:tcBorders>
            <w:vAlign w:val="center"/>
          </w:tcPr>
          <w:p w14:paraId="3996F8E4"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DG1</w:t>
            </w:r>
          </w:p>
          <w:p w14:paraId="6FD70ECE"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District 3</w:t>
            </w:r>
          </w:p>
        </w:tc>
        <w:tc>
          <w:tcPr>
            <w:tcW w:w="714" w:type="pct"/>
            <w:tcBorders>
              <w:top w:val="single" w:sz="4" w:space="0" w:color="auto"/>
              <w:left w:val="single" w:sz="4" w:space="0" w:color="auto"/>
              <w:bottom w:val="single" w:sz="4" w:space="0" w:color="auto"/>
              <w:right w:val="single" w:sz="4" w:space="0" w:color="auto"/>
            </w:tcBorders>
            <w:vAlign w:val="center"/>
          </w:tcPr>
          <w:p w14:paraId="285FD5B8"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DHMT D3</w:t>
            </w:r>
          </w:p>
        </w:tc>
        <w:tc>
          <w:tcPr>
            <w:tcW w:w="714" w:type="pct"/>
            <w:tcBorders>
              <w:top w:val="single" w:sz="4" w:space="0" w:color="auto"/>
              <w:left w:val="single" w:sz="4" w:space="0" w:color="auto"/>
              <w:bottom w:val="single" w:sz="4" w:space="0" w:color="auto"/>
              <w:right w:val="single" w:sz="4" w:space="0" w:color="auto"/>
            </w:tcBorders>
            <w:vAlign w:val="center"/>
          </w:tcPr>
          <w:p w14:paraId="7F96C86F"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Y 4 after MSI</w:t>
            </w:r>
          </w:p>
        </w:tc>
        <w:tc>
          <w:tcPr>
            <w:tcW w:w="715" w:type="pct"/>
            <w:tcBorders>
              <w:top w:val="single" w:sz="4" w:space="0" w:color="auto"/>
              <w:left w:val="single" w:sz="4" w:space="0" w:color="auto"/>
              <w:bottom w:val="single" w:sz="4" w:space="0" w:color="auto"/>
              <w:right w:val="single" w:sz="4" w:space="0" w:color="auto"/>
            </w:tcBorders>
            <w:vAlign w:val="center"/>
          </w:tcPr>
          <w:p w14:paraId="56944D4C"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DHMT office?</w:t>
            </w:r>
          </w:p>
        </w:tc>
        <w:tc>
          <w:tcPr>
            <w:tcW w:w="714" w:type="pct"/>
            <w:tcBorders>
              <w:top w:val="single" w:sz="4" w:space="0" w:color="auto"/>
              <w:left w:val="single" w:sz="4" w:space="0" w:color="auto"/>
              <w:bottom w:val="single" w:sz="4" w:space="0" w:color="auto"/>
              <w:right w:val="single" w:sz="4" w:space="0" w:color="auto"/>
            </w:tcBorders>
            <w:vAlign w:val="center"/>
          </w:tcPr>
          <w:p w14:paraId="126649EF"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CRT</w:t>
            </w:r>
          </w:p>
        </w:tc>
        <w:tc>
          <w:tcPr>
            <w:tcW w:w="714" w:type="pct"/>
            <w:tcBorders>
              <w:top w:val="single" w:sz="4" w:space="0" w:color="auto"/>
              <w:left w:val="single" w:sz="4" w:space="0" w:color="auto"/>
              <w:bottom w:val="single" w:sz="4" w:space="0" w:color="auto"/>
              <w:right w:val="single" w:sz="4" w:space="0" w:color="auto"/>
            </w:tcBorders>
            <w:vAlign w:val="center"/>
            <w:hideMark/>
          </w:tcPr>
          <w:p w14:paraId="792F09D2" w14:textId="77777777" w:rsidR="00427AD9" w:rsidRPr="00C0777B" w:rsidRDefault="00427AD9" w:rsidP="004B7752">
            <w:pPr>
              <w:pStyle w:val="NoSpacing"/>
              <w:rPr>
                <w:rFonts w:asciiTheme="minorHAnsi" w:hAnsiTheme="minorHAnsi"/>
                <w:sz w:val="22"/>
                <w:lang w:val="en-GB"/>
              </w:rPr>
            </w:pPr>
            <w:r w:rsidRPr="00C0777B">
              <w:rPr>
                <w:rFonts w:asciiTheme="minorHAnsi" w:hAnsiTheme="minorHAnsi"/>
                <w:sz w:val="22"/>
                <w:lang w:val="en-GB"/>
              </w:rPr>
              <w:t>CRT</w:t>
            </w:r>
          </w:p>
        </w:tc>
        <w:tc>
          <w:tcPr>
            <w:tcW w:w="715" w:type="pct"/>
            <w:tcBorders>
              <w:top w:val="single" w:sz="4" w:space="0" w:color="auto"/>
              <w:left w:val="single" w:sz="4" w:space="0" w:color="auto"/>
              <w:bottom w:val="single" w:sz="4" w:space="0" w:color="auto"/>
              <w:right w:val="single" w:sz="4" w:space="0" w:color="auto"/>
            </w:tcBorders>
            <w:vAlign w:val="center"/>
          </w:tcPr>
          <w:p w14:paraId="1C98BFBE" w14:textId="77777777" w:rsidR="00427AD9" w:rsidRPr="00C0777B" w:rsidRDefault="00427AD9" w:rsidP="004B7752">
            <w:pPr>
              <w:pStyle w:val="NoSpacing"/>
              <w:rPr>
                <w:rFonts w:asciiTheme="minorHAnsi" w:hAnsiTheme="minorHAnsi"/>
                <w:b/>
                <w:sz w:val="22"/>
                <w:lang w:val="en-GB"/>
              </w:rPr>
            </w:pPr>
          </w:p>
        </w:tc>
      </w:tr>
    </w:tbl>
    <w:p w14:paraId="50ECA365" w14:textId="77777777" w:rsidR="00427AD9" w:rsidRPr="00574DD8" w:rsidRDefault="00427AD9" w:rsidP="004B7752">
      <w:pPr>
        <w:pStyle w:val="NoSpacing"/>
        <w:rPr>
          <w:b/>
          <w:sz w:val="22"/>
          <w:lang w:val="en-GB"/>
        </w:rPr>
      </w:pPr>
    </w:p>
    <w:p w14:paraId="21452F09" w14:textId="77777777" w:rsidR="00427AD9" w:rsidRPr="00574DD8" w:rsidRDefault="00427AD9" w:rsidP="004B7752">
      <w:pPr>
        <w:pStyle w:val="NoSpacing"/>
        <w:rPr>
          <w:b/>
          <w:sz w:val="22"/>
          <w:lang w:val="en-GB"/>
        </w:rPr>
      </w:pPr>
      <w:r w:rsidRPr="00574DD8">
        <w:rPr>
          <w:b/>
          <w:sz w:val="22"/>
          <w:lang w:val="en-GB"/>
        </w:rPr>
        <w:t xml:space="preserve">Step 2: Sampling </w:t>
      </w:r>
    </w:p>
    <w:p w14:paraId="762A41D6" w14:textId="77777777" w:rsidR="00427AD9" w:rsidRPr="00913522" w:rsidRDefault="00427AD9" w:rsidP="00A14D3F">
      <w:pPr>
        <w:pStyle w:val="NoSpacing"/>
        <w:numPr>
          <w:ilvl w:val="0"/>
          <w:numId w:val="9"/>
        </w:numPr>
        <w:spacing w:line="300" w:lineRule="auto"/>
        <w:ind w:left="714" w:hanging="357"/>
        <w:rPr>
          <w:sz w:val="22"/>
          <w:lang w:val="en-GB"/>
        </w:rPr>
      </w:pPr>
      <w:r>
        <w:rPr>
          <w:sz w:val="22"/>
          <w:lang w:val="en-GB"/>
        </w:rPr>
        <w:t>T</w:t>
      </w:r>
      <w:r w:rsidRPr="008D6CE3">
        <w:rPr>
          <w:sz w:val="22"/>
          <w:lang w:val="en-GB"/>
        </w:rPr>
        <w:t xml:space="preserve">hree or four </w:t>
      </w:r>
      <w:r>
        <w:rPr>
          <w:sz w:val="22"/>
          <w:lang w:val="en-GB"/>
        </w:rPr>
        <w:t xml:space="preserve">DHMT </w:t>
      </w:r>
      <w:r w:rsidRPr="008D6CE3">
        <w:rPr>
          <w:sz w:val="22"/>
          <w:lang w:val="en-GB"/>
        </w:rPr>
        <w:t>members (one should be the officer who is most involved in HRM)</w:t>
      </w:r>
      <w:r>
        <w:rPr>
          <w:sz w:val="22"/>
          <w:lang w:val="en-GB"/>
        </w:rPr>
        <w:t>;</w:t>
      </w:r>
      <w:r w:rsidRPr="008D6CE3">
        <w:rPr>
          <w:sz w:val="22"/>
          <w:lang w:val="en-GB"/>
        </w:rPr>
        <w:t xml:space="preserve"> </w:t>
      </w:r>
      <w:r w:rsidRPr="00114D2B">
        <w:rPr>
          <w:rFonts w:asciiTheme="minorHAnsi" w:hAnsiTheme="minorHAnsi"/>
          <w:sz w:val="22"/>
          <w:lang w:val="en-GB"/>
        </w:rPr>
        <w:t xml:space="preserve">This amounts to </w:t>
      </w:r>
      <w:r>
        <w:rPr>
          <w:rFonts w:asciiTheme="minorHAnsi" w:hAnsiTheme="minorHAnsi"/>
          <w:sz w:val="22"/>
          <w:lang w:val="en-GB"/>
        </w:rPr>
        <w:t xml:space="preserve">between </w:t>
      </w:r>
      <w:r w:rsidRPr="00114D2B">
        <w:rPr>
          <w:rFonts w:asciiTheme="minorHAnsi" w:hAnsiTheme="minorHAnsi"/>
          <w:sz w:val="22"/>
          <w:lang w:val="en-GB"/>
        </w:rPr>
        <w:t xml:space="preserve">9 and 12 </w:t>
      </w:r>
      <w:r>
        <w:rPr>
          <w:rFonts w:asciiTheme="minorHAnsi" w:hAnsiTheme="minorHAnsi"/>
          <w:sz w:val="22"/>
          <w:lang w:val="en-GB"/>
        </w:rPr>
        <w:t xml:space="preserve">DHMT members </w:t>
      </w:r>
      <w:r w:rsidRPr="00114D2B">
        <w:rPr>
          <w:rFonts w:asciiTheme="minorHAnsi" w:hAnsiTheme="minorHAnsi"/>
          <w:sz w:val="22"/>
          <w:lang w:val="en-GB"/>
        </w:rPr>
        <w:t>per DG</w:t>
      </w:r>
    </w:p>
    <w:p w14:paraId="4E2C9937" w14:textId="77777777" w:rsidR="00427AD9" w:rsidRDefault="00427AD9" w:rsidP="00A14D3F">
      <w:pPr>
        <w:pStyle w:val="NoSpacing"/>
        <w:numPr>
          <w:ilvl w:val="0"/>
          <w:numId w:val="9"/>
        </w:numPr>
        <w:spacing w:line="300" w:lineRule="auto"/>
        <w:ind w:left="714" w:hanging="357"/>
        <w:rPr>
          <w:sz w:val="22"/>
          <w:lang w:val="en-GB"/>
        </w:rPr>
      </w:pPr>
      <w:r w:rsidRPr="008D6CE3">
        <w:rPr>
          <w:sz w:val="22"/>
          <w:lang w:val="en-GB"/>
        </w:rPr>
        <w:t xml:space="preserve">The same four members should participate in both elements of the </w:t>
      </w:r>
      <w:r w:rsidRPr="00507FDE">
        <w:rPr>
          <w:sz w:val="22"/>
          <w:lang w:val="en-GB"/>
        </w:rPr>
        <w:t>assessment</w:t>
      </w:r>
      <w:r>
        <w:rPr>
          <w:sz w:val="22"/>
          <w:lang w:val="en-GB"/>
        </w:rPr>
        <w:t>;</w:t>
      </w:r>
    </w:p>
    <w:p w14:paraId="1FFEB12B" w14:textId="77777777" w:rsidR="00427AD9" w:rsidRDefault="00427AD9" w:rsidP="00A14D3F">
      <w:pPr>
        <w:pStyle w:val="NoSpacing"/>
        <w:numPr>
          <w:ilvl w:val="0"/>
          <w:numId w:val="9"/>
        </w:numPr>
        <w:spacing w:line="300" w:lineRule="auto"/>
        <w:ind w:left="714" w:hanging="357"/>
        <w:rPr>
          <w:sz w:val="22"/>
          <w:lang w:val="en-GB"/>
        </w:rPr>
      </w:pPr>
      <w:r>
        <w:rPr>
          <w:sz w:val="22"/>
          <w:lang w:val="en-GB"/>
        </w:rPr>
        <w:t>Where possible same members should participate in Y2 and Y4; if not possible the longest serving members should be given preference (if they agree);</w:t>
      </w:r>
    </w:p>
    <w:p w14:paraId="0AD68F53" w14:textId="57F23974" w:rsidR="00D25E4A" w:rsidRPr="0085343C" w:rsidRDefault="00427AD9" w:rsidP="00D25E4A">
      <w:pPr>
        <w:pStyle w:val="NoSpacing"/>
        <w:numPr>
          <w:ilvl w:val="0"/>
          <w:numId w:val="9"/>
        </w:numPr>
        <w:spacing w:line="300" w:lineRule="auto"/>
        <w:ind w:left="714" w:hanging="357"/>
        <w:rPr>
          <w:sz w:val="22"/>
          <w:lang w:val="en-GB"/>
        </w:rPr>
      </w:pPr>
      <w:r>
        <w:rPr>
          <w:sz w:val="22"/>
          <w:lang w:val="en-GB"/>
        </w:rPr>
        <w:t>Where possible, participation of both men and women should be ensured</w:t>
      </w:r>
    </w:p>
    <w:p w14:paraId="4AC9A16B" w14:textId="77777777" w:rsidR="00D25E4A" w:rsidRDefault="00D25E4A" w:rsidP="00D25E4A">
      <w:pPr>
        <w:pStyle w:val="Caption"/>
      </w:pPr>
    </w:p>
    <w:p w14:paraId="758AD776" w14:textId="64451F2B" w:rsidR="00427AD9" w:rsidRPr="00574DD8" w:rsidRDefault="00427AD9" w:rsidP="00D25E4A">
      <w:pPr>
        <w:pStyle w:val="Caption"/>
      </w:pPr>
      <w:r w:rsidRPr="00574DD8">
        <w:t xml:space="preserve">Table 4: Sampling </w:t>
      </w:r>
    </w:p>
    <w:tbl>
      <w:tblPr>
        <w:tblStyle w:val="TableGrid"/>
        <w:tblW w:w="5000" w:type="pct"/>
        <w:tblLook w:val="04A0" w:firstRow="1" w:lastRow="0" w:firstColumn="1" w:lastColumn="0" w:noHBand="0" w:noVBand="1"/>
      </w:tblPr>
      <w:tblGrid>
        <w:gridCol w:w="1346"/>
        <w:gridCol w:w="1345"/>
        <w:gridCol w:w="1345"/>
        <w:gridCol w:w="2012"/>
        <w:gridCol w:w="2968"/>
      </w:tblGrid>
      <w:tr w:rsidR="00427AD9" w:rsidRPr="00280869" w14:paraId="1B93AA17" w14:textId="77777777" w:rsidTr="007E6C09">
        <w:trPr>
          <w:trHeight w:val="225"/>
        </w:trPr>
        <w:tc>
          <w:tcPr>
            <w:tcW w:w="746" w:type="pct"/>
            <w:tcBorders>
              <w:top w:val="single" w:sz="4" w:space="0" w:color="auto"/>
              <w:left w:val="single" w:sz="4" w:space="0" w:color="auto"/>
              <w:bottom w:val="single" w:sz="4" w:space="0" w:color="auto"/>
              <w:right w:val="single" w:sz="4" w:space="0" w:color="auto"/>
            </w:tcBorders>
            <w:shd w:val="clear" w:color="auto" w:fill="B6DDE8"/>
            <w:vAlign w:val="center"/>
          </w:tcPr>
          <w:p w14:paraId="6A78AF8B" w14:textId="144699E9" w:rsidR="00427AD9" w:rsidRPr="00280869" w:rsidRDefault="0085343C" w:rsidP="007E6C09">
            <w:pPr>
              <w:pStyle w:val="NoSpacing"/>
              <w:jc w:val="center"/>
              <w:rPr>
                <w:b/>
                <w:sz w:val="22"/>
                <w:lang w:val="en-GB"/>
              </w:rPr>
            </w:pPr>
            <w:r>
              <w:rPr>
                <w:b/>
                <w:sz w:val="22"/>
                <w:lang w:val="en-GB"/>
              </w:rPr>
              <w:t>Year</w:t>
            </w:r>
          </w:p>
        </w:tc>
        <w:tc>
          <w:tcPr>
            <w:tcW w:w="746"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32F35F75" w14:textId="77777777" w:rsidR="00427AD9" w:rsidRPr="00280869" w:rsidRDefault="00427AD9" w:rsidP="007E6C09">
            <w:pPr>
              <w:pStyle w:val="NoSpacing"/>
              <w:jc w:val="center"/>
              <w:rPr>
                <w:b/>
                <w:sz w:val="22"/>
                <w:lang w:val="en-GB"/>
              </w:rPr>
            </w:pPr>
            <w:r w:rsidRPr="00280869">
              <w:rPr>
                <w:b/>
                <w:sz w:val="22"/>
                <w:lang w:val="en-GB"/>
              </w:rPr>
              <w:t>Name of district</w:t>
            </w:r>
          </w:p>
        </w:tc>
        <w:tc>
          <w:tcPr>
            <w:tcW w:w="746"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3DA1DDED" w14:textId="77777777" w:rsidR="00427AD9" w:rsidRPr="00280869" w:rsidRDefault="00427AD9" w:rsidP="007E6C09">
            <w:pPr>
              <w:pStyle w:val="NoSpacing"/>
              <w:jc w:val="center"/>
              <w:rPr>
                <w:b/>
                <w:sz w:val="22"/>
                <w:lang w:val="en-GB"/>
              </w:rPr>
            </w:pPr>
            <w:r w:rsidRPr="00280869">
              <w:rPr>
                <w:b/>
                <w:sz w:val="22"/>
                <w:lang w:val="en-GB"/>
              </w:rPr>
              <w:t>Number of participants</w:t>
            </w:r>
          </w:p>
          <w:p w14:paraId="05CB9F73" w14:textId="77777777" w:rsidR="00427AD9" w:rsidRPr="00280869" w:rsidRDefault="00427AD9" w:rsidP="007E6C09">
            <w:pPr>
              <w:pStyle w:val="NoSpacing"/>
              <w:jc w:val="center"/>
              <w:rPr>
                <w:b/>
                <w:sz w:val="22"/>
                <w:lang w:val="en-GB"/>
              </w:rPr>
            </w:pPr>
            <w:r w:rsidRPr="00280869">
              <w:rPr>
                <w:b/>
                <w:sz w:val="22"/>
                <w:lang w:val="en-GB"/>
              </w:rPr>
              <w:t>(per DG)</w:t>
            </w:r>
          </w:p>
        </w:tc>
        <w:tc>
          <w:tcPr>
            <w:tcW w:w="1116"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FB0A3CA" w14:textId="4E075D0E" w:rsidR="00427AD9" w:rsidRPr="00280869" w:rsidRDefault="00427AD9" w:rsidP="007E6C09">
            <w:pPr>
              <w:pStyle w:val="NoSpacing"/>
              <w:jc w:val="center"/>
              <w:rPr>
                <w:b/>
                <w:sz w:val="22"/>
                <w:lang w:val="en-GB"/>
              </w:rPr>
            </w:pPr>
            <w:r w:rsidRPr="00280869">
              <w:rPr>
                <w:b/>
                <w:sz w:val="22"/>
                <w:lang w:val="en-GB"/>
              </w:rPr>
              <w:t>Name of specific participant</w:t>
            </w:r>
          </w:p>
        </w:tc>
        <w:tc>
          <w:tcPr>
            <w:tcW w:w="1646"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688723E" w14:textId="77777777" w:rsidR="00427AD9" w:rsidRPr="00280869" w:rsidRDefault="00427AD9" w:rsidP="007E6C09">
            <w:pPr>
              <w:pStyle w:val="NoSpacing"/>
              <w:jc w:val="center"/>
              <w:rPr>
                <w:b/>
                <w:sz w:val="22"/>
                <w:lang w:val="en-GB"/>
              </w:rPr>
            </w:pPr>
            <w:r w:rsidRPr="00280869">
              <w:rPr>
                <w:b/>
                <w:sz w:val="22"/>
                <w:lang w:val="en-GB"/>
              </w:rPr>
              <w:t>Justification for the choice of this participant</w:t>
            </w:r>
          </w:p>
        </w:tc>
      </w:tr>
      <w:tr w:rsidR="00427AD9" w:rsidRPr="00280869" w14:paraId="66B99A40" w14:textId="77777777" w:rsidTr="00280869">
        <w:trPr>
          <w:trHeight w:val="866"/>
        </w:trPr>
        <w:tc>
          <w:tcPr>
            <w:tcW w:w="746" w:type="pct"/>
            <w:tcBorders>
              <w:top w:val="single" w:sz="4" w:space="0" w:color="auto"/>
              <w:left w:val="single" w:sz="4" w:space="0" w:color="auto"/>
              <w:bottom w:val="single" w:sz="4" w:space="0" w:color="auto"/>
              <w:right w:val="single" w:sz="4" w:space="0" w:color="auto"/>
            </w:tcBorders>
            <w:vAlign w:val="center"/>
            <w:hideMark/>
          </w:tcPr>
          <w:p w14:paraId="0AF0E79C" w14:textId="2F64EDE6" w:rsidR="00427AD9" w:rsidRPr="00280869" w:rsidRDefault="00427AD9" w:rsidP="004B7752">
            <w:pPr>
              <w:pStyle w:val="NoSpacing"/>
              <w:rPr>
                <w:sz w:val="22"/>
                <w:lang w:val="en-GB"/>
              </w:rPr>
            </w:pPr>
          </w:p>
        </w:tc>
        <w:tc>
          <w:tcPr>
            <w:tcW w:w="746" w:type="pct"/>
            <w:tcBorders>
              <w:top w:val="single" w:sz="4" w:space="0" w:color="auto"/>
              <w:left w:val="single" w:sz="4" w:space="0" w:color="auto"/>
              <w:bottom w:val="single" w:sz="4" w:space="0" w:color="auto"/>
              <w:right w:val="single" w:sz="4" w:space="0" w:color="auto"/>
            </w:tcBorders>
            <w:vAlign w:val="center"/>
          </w:tcPr>
          <w:p w14:paraId="56F20870" w14:textId="77777777" w:rsidR="00427AD9" w:rsidRPr="00280869" w:rsidRDefault="00427AD9" w:rsidP="004B7752">
            <w:pPr>
              <w:pStyle w:val="NoSpacing"/>
              <w:rPr>
                <w:sz w:val="22"/>
                <w:lang w:val="en-GB"/>
              </w:rPr>
            </w:pPr>
            <w:r w:rsidRPr="00280869">
              <w:rPr>
                <w:sz w:val="22"/>
                <w:lang w:val="en-GB"/>
              </w:rPr>
              <w:t>DG1</w:t>
            </w:r>
          </w:p>
          <w:p w14:paraId="1E3A9671" w14:textId="77777777" w:rsidR="00427AD9" w:rsidRPr="00280869" w:rsidRDefault="00427AD9" w:rsidP="004B7752">
            <w:pPr>
              <w:pStyle w:val="NoSpacing"/>
              <w:rPr>
                <w:sz w:val="22"/>
                <w:lang w:val="en-GB"/>
              </w:rPr>
            </w:pPr>
            <w:r w:rsidRPr="00280869">
              <w:rPr>
                <w:sz w:val="22"/>
                <w:lang w:val="en-GB"/>
              </w:rPr>
              <w:t>District 1</w:t>
            </w:r>
          </w:p>
        </w:tc>
        <w:tc>
          <w:tcPr>
            <w:tcW w:w="746" w:type="pct"/>
            <w:tcBorders>
              <w:top w:val="single" w:sz="4" w:space="0" w:color="auto"/>
              <w:left w:val="single" w:sz="4" w:space="0" w:color="auto"/>
              <w:bottom w:val="single" w:sz="4" w:space="0" w:color="auto"/>
              <w:right w:val="single" w:sz="4" w:space="0" w:color="auto"/>
            </w:tcBorders>
            <w:vAlign w:val="center"/>
            <w:hideMark/>
          </w:tcPr>
          <w:p w14:paraId="48AA3A27" w14:textId="77777777" w:rsidR="00427AD9" w:rsidRPr="00280869" w:rsidRDefault="00427AD9" w:rsidP="004B7752">
            <w:pPr>
              <w:pStyle w:val="NoSpacing"/>
              <w:rPr>
                <w:sz w:val="22"/>
                <w:lang w:val="en-GB"/>
              </w:rPr>
            </w:pPr>
            <w:r w:rsidRPr="00280869">
              <w:rPr>
                <w:sz w:val="22"/>
                <w:lang w:val="en-GB"/>
              </w:rPr>
              <w:t>3-4</w:t>
            </w:r>
          </w:p>
        </w:tc>
        <w:tc>
          <w:tcPr>
            <w:tcW w:w="1116" w:type="pct"/>
            <w:tcBorders>
              <w:top w:val="single" w:sz="4" w:space="0" w:color="auto"/>
              <w:left w:val="single" w:sz="4" w:space="0" w:color="auto"/>
              <w:bottom w:val="single" w:sz="4" w:space="0" w:color="auto"/>
              <w:right w:val="single" w:sz="4" w:space="0" w:color="auto"/>
            </w:tcBorders>
            <w:vAlign w:val="center"/>
            <w:hideMark/>
          </w:tcPr>
          <w:p w14:paraId="4585C07C" w14:textId="77777777" w:rsidR="00427AD9" w:rsidRPr="004B3423" w:rsidRDefault="00427AD9" w:rsidP="004B7752">
            <w:pPr>
              <w:jc w:val="left"/>
              <w:rPr>
                <w:sz w:val="22"/>
              </w:rPr>
            </w:pPr>
            <w:r w:rsidRPr="004B3423">
              <w:rPr>
                <w:sz w:val="22"/>
              </w:rPr>
              <w:t>1.</w:t>
            </w:r>
          </w:p>
          <w:p w14:paraId="3736387A" w14:textId="77777777" w:rsidR="00427AD9" w:rsidRPr="004B3423" w:rsidRDefault="00427AD9" w:rsidP="004B7752">
            <w:pPr>
              <w:jc w:val="left"/>
              <w:rPr>
                <w:sz w:val="22"/>
              </w:rPr>
            </w:pPr>
            <w:r w:rsidRPr="004B3423">
              <w:rPr>
                <w:sz w:val="22"/>
              </w:rPr>
              <w:t>2.</w:t>
            </w:r>
          </w:p>
          <w:p w14:paraId="36217B95" w14:textId="77777777" w:rsidR="00427AD9" w:rsidRPr="004B3423" w:rsidRDefault="00427AD9" w:rsidP="004B7752">
            <w:pPr>
              <w:jc w:val="left"/>
              <w:rPr>
                <w:sz w:val="22"/>
              </w:rPr>
            </w:pPr>
            <w:r w:rsidRPr="004B3423">
              <w:rPr>
                <w:sz w:val="22"/>
              </w:rPr>
              <w:t>3.</w:t>
            </w:r>
          </w:p>
          <w:p w14:paraId="3D8EE61C" w14:textId="77777777" w:rsidR="00427AD9" w:rsidRPr="004B3423" w:rsidRDefault="00427AD9" w:rsidP="004B7752">
            <w:pPr>
              <w:jc w:val="left"/>
              <w:rPr>
                <w:sz w:val="22"/>
              </w:rPr>
            </w:pPr>
            <w:r w:rsidRPr="004B3423">
              <w:rPr>
                <w:sz w:val="22"/>
              </w:rPr>
              <w:t xml:space="preserve">4. </w:t>
            </w:r>
          </w:p>
        </w:tc>
        <w:tc>
          <w:tcPr>
            <w:tcW w:w="1646" w:type="pct"/>
            <w:tcBorders>
              <w:top w:val="single" w:sz="4" w:space="0" w:color="auto"/>
              <w:left w:val="single" w:sz="4" w:space="0" w:color="auto"/>
              <w:bottom w:val="single" w:sz="4" w:space="0" w:color="auto"/>
              <w:right w:val="single" w:sz="4" w:space="0" w:color="auto"/>
            </w:tcBorders>
            <w:vAlign w:val="center"/>
          </w:tcPr>
          <w:p w14:paraId="2E1E97FD" w14:textId="77777777" w:rsidR="00427AD9" w:rsidRPr="00280869" w:rsidRDefault="00427AD9" w:rsidP="004B7752">
            <w:pPr>
              <w:jc w:val="left"/>
              <w:rPr>
                <w:sz w:val="22"/>
                <w:u w:val="single"/>
              </w:rPr>
            </w:pPr>
          </w:p>
        </w:tc>
      </w:tr>
      <w:tr w:rsidR="00427AD9" w:rsidRPr="00280869" w14:paraId="4D7C7824" w14:textId="77777777" w:rsidTr="00280869">
        <w:trPr>
          <w:trHeight w:val="132"/>
        </w:trPr>
        <w:tc>
          <w:tcPr>
            <w:tcW w:w="746" w:type="pct"/>
            <w:tcBorders>
              <w:top w:val="single" w:sz="4" w:space="0" w:color="auto"/>
              <w:left w:val="single" w:sz="4" w:space="0" w:color="auto"/>
              <w:bottom w:val="single" w:sz="4" w:space="0" w:color="auto"/>
              <w:right w:val="single" w:sz="4" w:space="0" w:color="auto"/>
            </w:tcBorders>
            <w:vAlign w:val="center"/>
          </w:tcPr>
          <w:p w14:paraId="795F852E" w14:textId="77777777" w:rsidR="00427AD9" w:rsidRPr="00280869" w:rsidRDefault="00427AD9" w:rsidP="004B7752">
            <w:pPr>
              <w:pStyle w:val="NoSpacing"/>
              <w:rPr>
                <w:sz w:val="22"/>
                <w:lang w:val="en-GB"/>
              </w:rPr>
            </w:pPr>
          </w:p>
        </w:tc>
        <w:tc>
          <w:tcPr>
            <w:tcW w:w="746" w:type="pct"/>
            <w:tcBorders>
              <w:top w:val="single" w:sz="4" w:space="0" w:color="auto"/>
              <w:left w:val="single" w:sz="4" w:space="0" w:color="auto"/>
              <w:bottom w:val="single" w:sz="4" w:space="0" w:color="auto"/>
              <w:right w:val="single" w:sz="4" w:space="0" w:color="auto"/>
            </w:tcBorders>
            <w:vAlign w:val="center"/>
          </w:tcPr>
          <w:p w14:paraId="6085202F" w14:textId="77777777" w:rsidR="00427AD9" w:rsidRPr="00280869" w:rsidRDefault="00427AD9" w:rsidP="004B7752">
            <w:pPr>
              <w:pStyle w:val="NoSpacing"/>
              <w:rPr>
                <w:sz w:val="22"/>
                <w:lang w:val="en-GB"/>
              </w:rPr>
            </w:pPr>
            <w:r w:rsidRPr="00280869">
              <w:rPr>
                <w:sz w:val="22"/>
                <w:lang w:val="en-GB"/>
              </w:rPr>
              <w:t>DG1</w:t>
            </w:r>
          </w:p>
          <w:p w14:paraId="6E308942" w14:textId="77777777" w:rsidR="00427AD9" w:rsidRPr="00280869" w:rsidRDefault="00427AD9" w:rsidP="004B7752">
            <w:pPr>
              <w:pStyle w:val="NoSpacing"/>
              <w:rPr>
                <w:sz w:val="22"/>
                <w:lang w:val="en-GB"/>
              </w:rPr>
            </w:pPr>
            <w:r w:rsidRPr="00280869">
              <w:rPr>
                <w:sz w:val="22"/>
                <w:lang w:val="en-GB"/>
              </w:rPr>
              <w:t>District 2</w:t>
            </w:r>
          </w:p>
        </w:tc>
        <w:tc>
          <w:tcPr>
            <w:tcW w:w="746" w:type="pct"/>
            <w:tcBorders>
              <w:top w:val="single" w:sz="4" w:space="0" w:color="auto"/>
              <w:left w:val="single" w:sz="4" w:space="0" w:color="auto"/>
              <w:bottom w:val="single" w:sz="4" w:space="0" w:color="auto"/>
              <w:right w:val="single" w:sz="4" w:space="0" w:color="auto"/>
            </w:tcBorders>
            <w:vAlign w:val="center"/>
            <w:hideMark/>
          </w:tcPr>
          <w:p w14:paraId="570E8F2D" w14:textId="77777777" w:rsidR="00427AD9" w:rsidRPr="00280869" w:rsidRDefault="00427AD9" w:rsidP="004B7752">
            <w:pPr>
              <w:pStyle w:val="NoSpacing"/>
              <w:rPr>
                <w:sz w:val="22"/>
                <w:lang w:val="en-GB"/>
              </w:rPr>
            </w:pPr>
            <w:r w:rsidRPr="00280869">
              <w:rPr>
                <w:sz w:val="22"/>
                <w:lang w:val="en-GB"/>
              </w:rPr>
              <w:t>3-4</w:t>
            </w:r>
          </w:p>
        </w:tc>
        <w:tc>
          <w:tcPr>
            <w:tcW w:w="1116" w:type="pct"/>
            <w:tcBorders>
              <w:top w:val="single" w:sz="4" w:space="0" w:color="auto"/>
              <w:left w:val="single" w:sz="4" w:space="0" w:color="auto"/>
              <w:bottom w:val="single" w:sz="4" w:space="0" w:color="auto"/>
              <w:right w:val="single" w:sz="4" w:space="0" w:color="auto"/>
            </w:tcBorders>
            <w:vAlign w:val="center"/>
            <w:hideMark/>
          </w:tcPr>
          <w:p w14:paraId="6497A842" w14:textId="77777777" w:rsidR="00427AD9" w:rsidRPr="004B3423" w:rsidRDefault="00427AD9" w:rsidP="004B7752">
            <w:pPr>
              <w:jc w:val="left"/>
              <w:rPr>
                <w:sz w:val="22"/>
              </w:rPr>
            </w:pPr>
            <w:r w:rsidRPr="004B3423">
              <w:rPr>
                <w:sz w:val="22"/>
              </w:rPr>
              <w:t>1.</w:t>
            </w:r>
          </w:p>
          <w:p w14:paraId="291ECFEF" w14:textId="77777777" w:rsidR="00427AD9" w:rsidRPr="004B3423" w:rsidRDefault="00427AD9" w:rsidP="004B7752">
            <w:pPr>
              <w:jc w:val="left"/>
              <w:rPr>
                <w:sz w:val="22"/>
              </w:rPr>
            </w:pPr>
            <w:r w:rsidRPr="004B3423">
              <w:rPr>
                <w:sz w:val="22"/>
              </w:rPr>
              <w:t>2.</w:t>
            </w:r>
          </w:p>
          <w:p w14:paraId="1E1BC324" w14:textId="77777777" w:rsidR="00427AD9" w:rsidRPr="004B3423" w:rsidRDefault="00427AD9" w:rsidP="004B7752">
            <w:pPr>
              <w:jc w:val="left"/>
              <w:rPr>
                <w:sz w:val="22"/>
              </w:rPr>
            </w:pPr>
            <w:r w:rsidRPr="004B3423">
              <w:rPr>
                <w:sz w:val="22"/>
              </w:rPr>
              <w:t>3.</w:t>
            </w:r>
          </w:p>
          <w:p w14:paraId="2A1A0236" w14:textId="77777777" w:rsidR="00427AD9" w:rsidRPr="004B3423" w:rsidRDefault="00427AD9" w:rsidP="004B7752">
            <w:pPr>
              <w:pStyle w:val="ListParagraph"/>
              <w:ind w:left="0"/>
              <w:jc w:val="left"/>
              <w:rPr>
                <w:sz w:val="22"/>
                <w:szCs w:val="22"/>
                <w:lang w:val="en-GB"/>
              </w:rPr>
            </w:pPr>
            <w:r w:rsidRPr="004B3423">
              <w:rPr>
                <w:sz w:val="22"/>
                <w:szCs w:val="22"/>
                <w:lang w:val="en-GB"/>
              </w:rPr>
              <w:t>4.</w:t>
            </w:r>
          </w:p>
        </w:tc>
        <w:tc>
          <w:tcPr>
            <w:tcW w:w="1646" w:type="pct"/>
            <w:tcBorders>
              <w:top w:val="single" w:sz="4" w:space="0" w:color="auto"/>
              <w:left w:val="single" w:sz="4" w:space="0" w:color="auto"/>
              <w:bottom w:val="single" w:sz="4" w:space="0" w:color="auto"/>
              <w:right w:val="single" w:sz="4" w:space="0" w:color="auto"/>
            </w:tcBorders>
            <w:vAlign w:val="center"/>
          </w:tcPr>
          <w:p w14:paraId="42D3AC0E" w14:textId="77777777" w:rsidR="00427AD9" w:rsidRPr="00280869" w:rsidRDefault="00427AD9" w:rsidP="004B7752">
            <w:pPr>
              <w:pStyle w:val="ListParagraph"/>
              <w:ind w:left="0"/>
              <w:jc w:val="left"/>
              <w:rPr>
                <w:sz w:val="22"/>
                <w:szCs w:val="22"/>
                <w:lang w:val="en-GB"/>
              </w:rPr>
            </w:pPr>
          </w:p>
        </w:tc>
      </w:tr>
      <w:tr w:rsidR="00427AD9" w:rsidRPr="00280869" w14:paraId="4DA1EEB0" w14:textId="77777777" w:rsidTr="00280869">
        <w:trPr>
          <w:trHeight w:val="602"/>
        </w:trPr>
        <w:tc>
          <w:tcPr>
            <w:tcW w:w="746" w:type="pct"/>
            <w:tcBorders>
              <w:top w:val="single" w:sz="4" w:space="0" w:color="auto"/>
              <w:left w:val="single" w:sz="4" w:space="0" w:color="auto"/>
              <w:bottom w:val="single" w:sz="4" w:space="0" w:color="auto"/>
              <w:right w:val="single" w:sz="4" w:space="0" w:color="auto"/>
            </w:tcBorders>
            <w:vAlign w:val="center"/>
          </w:tcPr>
          <w:p w14:paraId="3B19DBDD" w14:textId="77777777" w:rsidR="00427AD9" w:rsidRPr="00280869" w:rsidRDefault="00427AD9" w:rsidP="004B7752">
            <w:pPr>
              <w:jc w:val="left"/>
              <w:rPr>
                <w:sz w:val="22"/>
              </w:rPr>
            </w:pPr>
          </w:p>
        </w:tc>
        <w:tc>
          <w:tcPr>
            <w:tcW w:w="746" w:type="pct"/>
            <w:tcBorders>
              <w:top w:val="single" w:sz="4" w:space="0" w:color="auto"/>
              <w:left w:val="single" w:sz="4" w:space="0" w:color="auto"/>
              <w:bottom w:val="single" w:sz="4" w:space="0" w:color="auto"/>
              <w:right w:val="single" w:sz="4" w:space="0" w:color="auto"/>
            </w:tcBorders>
            <w:vAlign w:val="center"/>
          </w:tcPr>
          <w:p w14:paraId="6A147E81" w14:textId="77777777" w:rsidR="00427AD9" w:rsidRPr="00280869" w:rsidRDefault="00427AD9" w:rsidP="004B7752">
            <w:pPr>
              <w:jc w:val="left"/>
              <w:rPr>
                <w:sz w:val="22"/>
              </w:rPr>
            </w:pPr>
            <w:r w:rsidRPr="00280869">
              <w:rPr>
                <w:sz w:val="22"/>
              </w:rPr>
              <w:t>DG1</w:t>
            </w:r>
          </w:p>
          <w:p w14:paraId="2F46172C" w14:textId="77777777" w:rsidR="00427AD9" w:rsidRPr="00280869" w:rsidRDefault="00427AD9" w:rsidP="004B7752">
            <w:pPr>
              <w:jc w:val="left"/>
              <w:rPr>
                <w:sz w:val="22"/>
              </w:rPr>
            </w:pPr>
            <w:r w:rsidRPr="00280869">
              <w:rPr>
                <w:sz w:val="22"/>
              </w:rPr>
              <w:t>District 3</w:t>
            </w:r>
          </w:p>
        </w:tc>
        <w:tc>
          <w:tcPr>
            <w:tcW w:w="746" w:type="pct"/>
            <w:tcBorders>
              <w:top w:val="single" w:sz="4" w:space="0" w:color="auto"/>
              <w:left w:val="single" w:sz="4" w:space="0" w:color="auto"/>
              <w:bottom w:val="single" w:sz="4" w:space="0" w:color="auto"/>
              <w:right w:val="single" w:sz="4" w:space="0" w:color="auto"/>
            </w:tcBorders>
            <w:vAlign w:val="center"/>
            <w:hideMark/>
          </w:tcPr>
          <w:p w14:paraId="2EF3B393" w14:textId="77777777" w:rsidR="00427AD9" w:rsidRPr="00280869" w:rsidRDefault="00427AD9" w:rsidP="004B7752">
            <w:pPr>
              <w:jc w:val="left"/>
              <w:rPr>
                <w:sz w:val="22"/>
              </w:rPr>
            </w:pPr>
            <w:r w:rsidRPr="00280869">
              <w:rPr>
                <w:sz w:val="22"/>
              </w:rPr>
              <w:t>3-4</w:t>
            </w:r>
          </w:p>
        </w:tc>
        <w:tc>
          <w:tcPr>
            <w:tcW w:w="1116" w:type="pct"/>
            <w:tcBorders>
              <w:top w:val="single" w:sz="4" w:space="0" w:color="auto"/>
              <w:left w:val="single" w:sz="4" w:space="0" w:color="auto"/>
              <w:bottom w:val="single" w:sz="4" w:space="0" w:color="auto"/>
              <w:right w:val="single" w:sz="4" w:space="0" w:color="auto"/>
            </w:tcBorders>
            <w:vAlign w:val="center"/>
            <w:hideMark/>
          </w:tcPr>
          <w:p w14:paraId="563CD7E8" w14:textId="77777777" w:rsidR="00427AD9" w:rsidRPr="004B3423" w:rsidRDefault="00427AD9" w:rsidP="004B7752">
            <w:pPr>
              <w:jc w:val="left"/>
              <w:rPr>
                <w:sz w:val="22"/>
              </w:rPr>
            </w:pPr>
            <w:r w:rsidRPr="004B3423">
              <w:rPr>
                <w:sz w:val="22"/>
              </w:rPr>
              <w:t>1.</w:t>
            </w:r>
          </w:p>
          <w:p w14:paraId="7733C063" w14:textId="77777777" w:rsidR="00427AD9" w:rsidRPr="004B3423" w:rsidRDefault="00427AD9" w:rsidP="004B7752">
            <w:pPr>
              <w:jc w:val="left"/>
              <w:rPr>
                <w:sz w:val="22"/>
              </w:rPr>
            </w:pPr>
            <w:r w:rsidRPr="004B3423">
              <w:rPr>
                <w:sz w:val="22"/>
              </w:rPr>
              <w:t>2.</w:t>
            </w:r>
          </w:p>
          <w:p w14:paraId="17687F64" w14:textId="77777777" w:rsidR="00427AD9" w:rsidRPr="004B3423" w:rsidRDefault="00427AD9" w:rsidP="004B7752">
            <w:pPr>
              <w:jc w:val="left"/>
              <w:rPr>
                <w:sz w:val="22"/>
              </w:rPr>
            </w:pPr>
            <w:r w:rsidRPr="004B3423">
              <w:rPr>
                <w:sz w:val="22"/>
              </w:rPr>
              <w:t>3.</w:t>
            </w:r>
          </w:p>
          <w:p w14:paraId="1EEBE8AF" w14:textId="77777777" w:rsidR="00427AD9" w:rsidRPr="004B3423" w:rsidRDefault="00427AD9" w:rsidP="004B7752">
            <w:pPr>
              <w:pStyle w:val="ListParagraph"/>
              <w:ind w:left="0"/>
              <w:jc w:val="left"/>
              <w:rPr>
                <w:sz w:val="22"/>
                <w:szCs w:val="22"/>
                <w:lang w:val="en-GB"/>
              </w:rPr>
            </w:pPr>
            <w:r w:rsidRPr="004B3423">
              <w:rPr>
                <w:sz w:val="22"/>
                <w:szCs w:val="22"/>
                <w:lang w:val="en-GB"/>
              </w:rPr>
              <w:t>4.</w:t>
            </w:r>
          </w:p>
        </w:tc>
        <w:tc>
          <w:tcPr>
            <w:tcW w:w="1646" w:type="pct"/>
            <w:tcBorders>
              <w:top w:val="single" w:sz="4" w:space="0" w:color="auto"/>
              <w:left w:val="single" w:sz="4" w:space="0" w:color="auto"/>
              <w:bottom w:val="single" w:sz="4" w:space="0" w:color="auto"/>
              <w:right w:val="single" w:sz="4" w:space="0" w:color="auto"/>
            </w:tcBorders>
            <w:vAlign w:val="center"/>
          </w:tcPr>
          <w:p w14:paraId="5B4A54BE" w14:textId="77777777" w:rsidR="00427AD9" w:rsidRPr="00280869" w:rsidRDefault="00427AD9" w:rsidP="004B7752">
            <w:pPr>
              <w:pStyle w:val="ListParagraph"/>
              <w:ind w:left="0"/>
              <w:jc w:val="left"/>
              <w:rPr>
                <w:sz w:val="22"/>
                <w:szCs w:val="22"/>
                <w:lang w:val="en-GB"/>
              </w:rPr>
            </w:pPr>
          </w:p>
        </w:tc>
      </w:tr>
      <w:tr w:rsidR="00427AD9" w:rsidRPr="00280869" w14:paraId="12F8C270" w14:textId="77777777" w:rsidTr="00280869">
        <w:trPr>
          <w:trHeight w:val="602"/>
        </w:trPr>
        <w:tc>
          <w:tcPr>
            <w:tcW w:w="746" w:type="pct"/>
            <w:tcBorders>
              <w:top w:val="single" w:sz="4" w:space="0" w:color="auto"/>
              <w:left w:val="single" w:sz="4" w:space="0" w:color="auto"/>
              <w:bottom w:val="single" w:sz="4" w:space="0" w:color="auto"/>
              <w:right w:val="single" w:sz="4" w:space="0" w:color="auto"/>
            </w:tcBorders>
            <w:vAlign w:val="center"/>
            <w:hideMark/>
          </w:tcPr>
          <w:p w14:paraId="584EC4D5" w14:textId="2B7B0E7A" w:rsidR="00427AD9" w:rsidRPr="00280869" w:rsidRDefault="00427AD9" w:rsidP="004B7752">
            <w:pPr>
              <w:jc w:val="left"/>
              <w:rPr>
                <w:sz w:val="22"/>
              </w:rPr>
            </w:pPr>
            <w:r w:rsidRPr="00280869">
              <w:rPr>
                <w:sz w:val="22"/>
              </w:rPr>
              <w:t xml:space="preserve"> </w:t>
            </w:r>
          </w:p>
        </w:tc>
        <w:tc>
          <w:tcPr>
            <w:tcW w:w="746" w:type="pct"/>
            <w:tcBorders>
              <w:top w:val="single" w:sz="4" w:space="0" w:color="auto"/>
              <w:left w:val="single" w:sz="4" w:space="0" w:color="auto"/>
              <w:bottom w:val="single" w:sz="4" w:space="0" w:color="auto"/>
              <w:right w:val="single" w:sz="4" w:space="0" w:color="auto"/>
            </w:tcBorders>
            <w:vAlign w:val="center"/>
          </w:tcPr>
          <w:p w14:paraId="60E1F29F" w14:textId="77777777" w:rsidR="00427AD9" w:rsidRPr="00280869" w:rsidRDefault="00427AD9" w:rsidP="004B7752">
            <w:pPr>
              <w:jc w:val="left"/>
              <w:rPr>
                <w:sz w:val="22"/>
              </w:rPr>
            </w:pPr>
            <w:r w:rsidRPr="00280869">
              <w:rPr>
                <w:sz w:val="22"/>
              </w:rPr>
              <w:t>DG1</w:t>
            </w:r>
          </w:p>
          <w:p w14:paraId="5725B665" w14:textId="77777777" w:rsidR="00427AD9" w:rsidRPr="00280869" w:rsidRDefault="00427AD9" w:rsidP="004B7752">
            <w:pPr>
              <w:jc w:val="left"/>
              <w:rPr>
                <w:sz w:val="22"/>
              </w:rPr>
            </w:pPr>
            <w:r w:rsidRPr="00280869">
              <w:rPr>
                <w:sz w:val="22"/>
              </w:rPr>
              <w:t>District 1</w:t>
            </w:r>
          </w:p>
        </w:tc>
        <w:tc>
          <w:tcPr>
            <w:tcW w:w="746" w:type="pct"/>
            <w:tcBorders>
              <w:top w:val="single" w:sz="4" w:space="0" w:color="auto"/>
              <w:left w:val="single" w:sz="4" w:space="0" w:color="auto"/>
              <w:bottom w:val="single" w:sz="4" w:space="0" w:color="auto"/>
              <w:right w:val="single" w:sz="4" w:space="0" w:color="auto"/>
            </w:tcBorders>
            <w:vAlign w:val="center"/>
            <w:hideMark/>
          </w:tcPr>
          <w:p w14:paraId="5CD32B76" w14:textId="77777777" w:rsidR="00427AD9" w:rsidRPr="00280869" w:rsidRDefault="00427AD9" w:rsidP="004B7752">
            <w:pPr>
              <w:jc w:val="left"/>
              <w:rPr>
                <w:sz w:val="22"/>
              </w:rPr>
            </w:pPr>
            <w:r w:rsidRPr="00280869">
              <w:rPr>
                <w:sz w:val="22"/>
              </w:rPr>
              <w:t>3-4</w:t>
            </w:r>
          </w:p>
        </w:tc>
        <w:tc>
          <w:tcPr>
            <w:tcW w:w="1116" w:type="pct"/>
            <w:tcBorders>
              <w:top w:val="single" w:sz="4" w:space="0" w:color="auto"/>
              <w:left w:val="single" w:sz="4" w:space="0" w:color="auto"/>
              <w:bottom w:val="single" w:sz="4" w:space="0" w:color="auto"/>
              <w:right w:val="single" w:sz="4" w:space="0" w:color="auto"/>
            </w:tcBorders>
            <w:vAlign w:val="center"/>
            <w:hideMark/>
          </w:tcPr>
          <w:p w14:paraId="2C3747DA" w14:textId="77777777" w:rsidR="00427AD9" w:rsidRPr="004B3423" w:rsidRDefault="00427AD9" w:rsidP="004B7752">
            <w:pPr>
              <w:jc w:val="left"/>
              <w:rPr>
                <w:sz w:val="22"/>
              </w:rPr>
            </w:pPr>
            <w:r w:rsidRPr="004B3423">
              <w:rPr>
                <w:sz w:val="22"/>
              </w:rPr>
              <w:t>1.</w:t>
            </w:r>
          </w:p>
          <w:p w14:paraId="5FCC44F1" w14:textId="77777777" w:rsidR="00427AD9" w:rsidRPr="004B3423" w:rsidRDefault="00427AD9" w:rsidP="004B7752">
            <w:pPr>
              <w:jc w:val="left"/>
              <w:rPr>
                <w:sz w:val="22"/>
              </w:rPr>
            </w:pPr>
            <w:r w:rsidRPr="004B3423">
              <w:rPr>
                <w:sz w:val="22"/>
              </w:rPr>
              <w:t>2.</w:t>
            </w:r>
          </w:p>
          <w:p w14:paraId="3A7DCE15" w14:textId="77777777" w:rsidR="00427AD9" w:rsidRPr="004B3423" w:rsidRDefault="00427AD9" w:rsidP="004B7752">
            <w:pPr>
              <w:jc w:val="left"/>
              <w:rPr>
                <w:sz w:val="22"/>
              </w:rPr>
            </w:pPr>
            <w:r w:rsidRPr="004B3423">
              <w:rPr>
                <w:sz w:val="22"/>
              </w:rPr>
              <w:t>3.</w:t>
            </w:r>
          </w:p>
          <w:p w14:paraId="0757D120" w14:textId="77777777" w:rsidR="00427AD9" w:rsidRPr="004B3423" w:rsidRDefault="00427AD9" w:rsidP="004B7752">
            <w:pPr>
              <w:pStyle w:val="ListParagraph"/>
              <w:ind w:left="0"/>
              <w:jc w:val="left"/>
              <w:rPr>
                <w:sz w:val="22"/>
                <w:szCs w:val="22"/>
                <w:lang w:val="en-GB"/>
              </w:rPr>
            </w:pPr>
            <w:r w:rsidRPr="004B3423">
              <w:rPr>
                <w:sz w:val="22"/>
                <w:szCs w:val="22"/>
                <w:lang w:val="en-GB"/>
              </w:rPr>
              <w:t>4.</w:t>
            </w:r>
          </w:p>
        </w:tc>
        <w:tc>
          <w:tcPr>
            <w:tcW w:w="1646" w:type="pct"/>
            <w:tcBorders>
              <w:top w:val="single" w:sz="4" w:space="0" w:color="auto"/>
              <w:left w:val="single" w:sz="4" w:space="0" w:color="auto"/>
              <w:bottom w:val="single" w:sz="4" w:space="0" w:color="auto"/>
              <w:right w:val="single" w:sz="4" w:space="0" w:color="auto"/>
            </w:tcBorders>
            <w:vAlign w:val="center"/>
          </w:tcPr>
          <w:p w14:paraId="4EFE75C4" w14:textId="77777777" w:rsidR="00427AD9" w:rsidRPr="00280869" w:rsidRDefault="00427AD9" w:rsidP="004B7752">
            <w:pPr>
              <w:pStyle w:val="ListParagraph"/>
              <w:ind w:left="0"/>
              <w:jc w:val="left"/>
              <w:rPr>
                <w:sz w:val="22"/>
                <w:szCs w:val="22"/>
                <w:lang w:val="en-GB"/>
              </w:rPr>
            </w:pPr>
          </w:p>
        </w:tc>
      </w:tr>
      <w:tr w:rsidR="00427AD9" w:rsidRPr="00280869" w14:paraId="024EA7F7" w14:textId="77777777" w:rsidTr="00280869">
        <w:trPr>
          <w:trHeight w:val="602"/>
        </w:trPr>
        <w:tc>
          <w:tcPr>
            <w:tcW w:w="746" w:type="pct"/>
            <w:tcBorders>
              <w:top w:val="single" w:sz="4" w:space="0" w:color="auto"/>
              <w:left w:val="single" w:sz="4" w:space="0" w:color="auto"/>
              <w:bottom w:val="single" w:sz="4" w:space="0" w:color="auto"/>
              <w:right w:val="single" w:sz="4" w:space="0" w:color="auto"/>
            </w:tcBorders>
            <w:vAlign w:val="center"/>
          </w:tcPr>
          <w:p w14:paraId="6C47FB2E" w14:textId="77777777" w:rsidR="00427AD9" w:rsidRPr="00280869" w:rsidRDefault="00427AD9" w:rsidP="004B7752">
            <w:pPr>
              <w:jc w:val="left"/>
              <w:rPr>
                <w:sz w:val="22"/>
              </w:rPr>
            </w:pPr>
          </w:p>
        </w:tc>
        <w:tc>
          <w:tcPr>
            <w:tcW w:w="746" w:type="pct"/>
            <w:tcBorders>
              <w:top w:val="single" w:sz="4" w:space="0" w:color="auto"/>
              <w:left w:val="single" w:sz="4" w:space="0" w:color="auto"/>
              <w:bottom w:val="single" w:sz="4" w:space="0" w:color="auto"/>
              <w:right w:val="single" w:sz="4" w:space="0" w:color="auto"/>
            </w:tcBorders>
            <w:vAlign w:val="center"/>
          </w:tcPr>
          <w:p w14:paraId="207C1244" w14:textId="77777777" w:rsidR="00427AD9" w:rsidRPr="00280869" w:rsidRDefault="00427AD9" w:rsidP="004B7752">
            <w:pPr>
              <w:jc w:val="left"/>
              <w:rPr>
                <w:sz w:val="22"/>
              </w:rPr>
            </w:pPr>
            <w:r w:rsidRPr="00280869">
              <w:rPr>
                <w:sz w:val="22"/>
              </w:rPr>
              <w:t>DG1</w:t>
            </w:r>
          </w:p>
          <w:p w14:paraId="52D58C99" w14:textId="77777777" w:rsidR="00427AD9" w:rsidRPr="00280869" w:rsidRDefault="00427AD9" w:rsidP="004B7752">
            <w:pPr>
              <w:jc w:val="left"/>
              <w:rPr>
                <w:sz w:val="22"/>
              </w:rPr>
            </w:pPr>
            <w:r w:rsidRPr="00280869">
              <w:rPr>
                <w:sz w:val="22"/>
              </w:rPr>
              <w:t>District 2</w:t>
            </w:r>
          </w:p>
        </w:tc>
        <w:tc>
          <w:tcPr>
            <w:tcW w:w="746" w:type="pct"/>
            <w:tcBorders>
              <w:top w:val="single" w:sz="4" w:space="0" w:color="auto"/>
              <w:left w:val="single" w:sz="4" w:space="0" w:color="auto"/>
              <w:bottom w:val="single" w:sz="4" w:space="0" w:color="auto"/>
              <w:right w:val="single" w:sz="4" w:space="0" w:color="auto"/>
            </w:tcBorders>
            <w:vAlign w:val="center"/>
            <w:hideMark/>
          </w:tcPr>
          <w:p w14:paraId="657FB7E0" w14:textId="77777777" w:rsidR="00427AD9" w:rsidRPr="00280869" w:rsidRDefault="00427AD9" w:rsidP="004B7752">
            <w:pPr>
              <w:jc w:val="left"/>
              <w:rPr>
                <w:sz w:val="22"/>
              </w:rPr>
            </w:pPr>
            <w:r w:rsidRPr="00280869">
              <w:rPr>
                <w:sz w:val="22"/>
              </w:rPr>
              <w:t>3-4</w:t>
            </w:r>
          </w:p>
        </w:tc>
        <w:tc>
          <w:tcPr>
            <w:tcW w:w="1116" w:type="pct"/>
            <w:tcBorders>
              <w:top w:val="single" w:sz="4" w:space="0" w:color="auto"/>
              <w:left w:val="single" w:sz="4" w:space="0" w:color="auto"/>
              <w:bottom w:val="single" w:sz="4" w:space="0" w:color="auto"/>
              <w:right w:val="single" w:sz="4" w:space="0" w:color="auto"/>
            </w:tcBorders>
            <w:vAlign w:val="center"/>
            <w:hideMark/>
          </w:tcPr>
          <w:p w14:paraId="6FBDF499" w14:textId="77777777" w:rsidR="00427AD9" w:rsidRPr="004B3423" w:rsidRDefault="00427AD9" w:rsidP="004B7752">
            <w:pPr>
              <w:jc w:val="left"/>
              <w:rPr>
                <w:sz w:val="22"/>
              </w:rPr>
            </w:pPr>
            <w:r w:rsidRPr="004B3423">
              <w:rPr>
                <w:sz w:val="22"/>
              </w:rPr>
              <w:t>1.</w:t>
            </w:r>
          </w:p>
          <w:p w14:paraId="655D84D2" w14:textId="77777777" w:rsidR="00427AD9" w:rsidRPr="004B3423" w:rsidRDefault="00427AD9" w:rsidP="004B7752">
            <w:pPr>
              <w:jc w:val="left"/>
              <w:rPr>
                <w:sz w:val="22"/>
              </w:rPr>
            </w:pPr>
            <w:r w:rsidRPr="004B3423">
              <w:rPr>
                <w:sz w:val="22"/>
              </w:rPr>
              <w:t>2.</w:t>
            </w:r>
          </w:p>
          <w:p w14:paraId="4FBD5410" w14:textId="77777777" w:rsidR="00427AD9" w:rsidRPr="004B3423" w:rsidRDefault="00427AD9" w:rsidP="004B7752">
            <w:pPr>
              <w:jc w:val="left"/>
              <w:rPr>
                <w:sz w:val="22"/>
              </w:rPr>
            </w:pPr>
            <w:r w:rsidRPr="004B3423">
              <w:rPr>
                <w:sz w:val="22"/>
              </w:rPr>
              <w:t>3.</w:t>
            </w:r>
          </w:p>
          <w:p w14:paraId="2D4ED99B" w14:textId="77777777" w:rsidR="00427AD9" w:rsidRPr="004B3423" w:rsidRDefault="00427AD9" w:rsidP="004B7752">
            <w:pPr>
              <w:pStyle w:val="ListParagraph"/>
              <w:ind w:left="0"/>
              <w:jc w:val="left"/>
              <w:rPr>
                <w:sz w:val="22"/>
                <w:szCs w:val="22"/>
                <w:lang w:val="en-GB"/>
              </w:rPr>
            </w:pPr>
            <w:r w:rsidRPr="004B3423">
              <w:rPr>
                <w:sz w:val="22"/>
                <w:szCs w:val="22"/>
                <w:lang w:val="en-GB"/>
              </w:rPr>
              <w:t>4.</w:t>
            </w:r>
          </w:p>
        </w:tc>
        <w:tc>
          <w:tcPr>
            <w:tcW w:w="1646" w:type="pct"/>
            <w:tcBorders>
              <w:top w:val="single" w:sz="4" w:space="0" w:color="auto"/>
              <w:left w:val="single" w:sz="4" w:space="0" w:color="auto"/>
              <w:bottom w:val="single" w:sz="4" w:space="0" w:color="auto"/>
              <w:right w:val="single" w:sz="4" w:space="0" w:color="auto"/>
            </w:tcBorders>
            <w:vAlign w:val="center"/>
          </w:tcPr>
          <w:p w14:paraId="44FEE973" w14:textId="77777777" w:rsidR="00427AD9" w:rsidRPr="00280869" w:rsidRDefault="00427AD9" w:rsidP="004B7752">
            <w:pPr>
              <w:pStyle w:val="ListParagraph"/>
              <w:ind w:left="0"/>
              <w:jc w:val="left"/>
              <w:rPr>
                <w:sz w:val="22"/>
                <w:szCs w:val="22"/>
                <w:lang w:val="en-GB"/>
              </w:rPr>
            </w:pPr>
          </w:p>
        </w:tc>
      </w:tr>
      <w:tr w:rsidR="00427AD9" w:rsidRPr="00280869" w14:paraId="2CBC9C82" w14:textId="77777777" w:rsidTr="00280869">
        <w:trPr>
          <w:trHeight w:val="602"/>
        </w:trPr>
        <w:tc>
          <w:tcPr>
            <w:tcW w:w="746" w:type="pct"/>
            <w:tcBorders>
              <w:top w:val="single" w:sz="4" w:space="0" w:color="auto"/>
              <w:left w:val="single" w:sz="4" w:space="0" w:color="auto"/>
              <w:bottom w:val="single" w:sz="4" w:space="0" w:color="auto"/>
              <w:right w:val="single" w:sz="4" w:space="0" w:color="auto"/>
            </w:tcBorders>
            <w:vAlign w:val="center"/>
          </w:tcPr>
          <w:p w14:paraId="1E8E5146" w14:textId="77777777" w:rsidR="00427AD9" w:rsidRPr="00280869" w:rsidRDefault="00427AD9" w:rsidP="004B7752">
            <w:pPr>
              <w:jc w:val="left"/>
              <w:rPr>
                <w:sz w:val="22"/>
              </w:rPr>
            </w:pPr>
          </w:p>
        </w:tc>
        <w:tc>
          <w:tcPr>
            <w:tcW w:w="746" w:type="pct"/>
            <w:tcBorders>
              <w:top w:val="single" w:sz="4" w:space="0" w:color="auto"/>
              <w:left w:val="single" w:sz="4" w:space="0" w:color="auto"/>
              <w:bottom w:val="single" w:sz="4" w:space="0" w:color="auto"/>
              <w:right w:val="single" w:sz="4" w:space="0" w:color="auto"/>
            </w:tcBorders>
            <w:vAlign w:val="center"/>
          </w:tcPr>
          <w:p w14:paraId="54D0BA28" w14:textId="77777777" w:rsidR="00427AD9" w:rsidRPr="00280869" w:rsidRDefault="00427AD9" w:rsidP="004B7752">
            <w:pPr>
              <w:jc w:val="left"/>
              <w:rPr>
                <w:sz w:val="22"/>
              </w:rPr>
            </w:pPr>
            <w:r w:rsidRPr="00280869">
              <w:rPr>
                <w:sz w:val="22"/>
              </w:rPr>
              <w:t>DG1</w:t>
            </w:r>
          </w:p>
          <w:p w14:paraId="66826533" w14:textId="77777777" w:rsidR="00427AD9" w:rsidRPr="00280869" w:rsidRDefault="00427AD9" w:rsidP="004B7752">
            <w:pPr>
              <w:jc w:val="left"/>
              <w:rPr>
                <w:sz w:val="22"/>
              </w:rPr>
            </w:pPr>
            <w:r w:rsidRPr="00280869">
              <w:rPr>
                <w:sz w:val="22"/>
              </w:rPr>
              <w:t>District 3</w:t>
            </w:r>
          </w:p>
        </w:tc>
        <w:tc>
          <w:tcPr>
            <w:tcW w:w="746" w:type="pct"/>
            <w:tcBorders>
              <w:top w:val="single" w:sz="4" w:space="0" w:color="auto"/>
              <w:left w:val="single" w:sz="4" w:space="0" w:color="auto"/>
              <w:bottom w:val="single" w:sz="4" w:space="0" w:color="auto"/>
              <w:right w:val="single" w:sz="4" w:space="0" w:color="auto"/>
            </w:tcBorders>
            <w:vAlign w:val="center"/>
            <w:hideMark/>
          </w:tcPr>
          <w:p w14:paraId="3371391C" w14:textId="77777777" w:rsidR="00427AD9" w:rsidRPr="00280869" w:rsidRDefault="00427AD9" w:rsidP="004B7752">
            <w:pPr>
              <w:jc w:val="left"/>
              <w:rPr>
                <w:sz w:val="22"/>
              </w:rPr>
            </w:pPr>
            <w:r w:rsidRPr="00280869">
              <w:rPr>
                <w:sz w:val="22"/>
              </w:rPr>
              <w:t>3-4</w:t>
            </w:r>
          </w:p>
        </w:tc>
        <w:tc>
          <w:tcPr>
            <w:tcW w:w="1116" w:type="pct"/>
            <w:tcBorders>
              <w:top w:val="single" w:sz="4" w:space="0" w:color="auto"/>
              <w:left w:val="single" w:sz="4" w:space="0" w:color="auto"/>
              <w:bottom w:val="single" w:sz="4" w:space="0" w:color="auto"/>
              <w:right w:val="single" w:sz="4" w:space="0" w:color="auto"/>
            </w:tcBorders>
            <w:vAlign w:val="center"/>
            <w:hideMark/>
          </w:tcPr>
          <w:p w14:paraId="19A8AA03" w14:textId="77777777" w:rsidR="00427AD9" w:rsidRPr="004B3423" w:rsidRDefault="00427AD9" w:rsidP="004B7752">
            <w:pPr>
              <w:jc w:val="left"/>
              <w:rPr>
                <w:sz w:val="22"/>
              </w:rPr>
            </w:pPr>
            <w:r w:rsidRPr="004B3423">
              <w:rPr>
                <w:sz w:val="22"/>
              </w:rPr>
              <w:t>1.</w:t>
            </w:r>
          </w:p>
          <w:p w14:paraId="768EE976" w14:textId="77777777" w:rsidR="00427AD9" w:rsidRPr="004B3423" w:rsidRDefault="00427AD9" w:rsidP="004B7752">
            <w:pPr>
              <w:jc w:val="left"/>
              <w:rPr>
                <w:sz w:val="22"/>
              </w:rPr>
            </w:pPr>
            <w:r w:rsidRPr="004B3423">
              <w:rPr>
                <w:sz w:val="22"/>
              </w:rPr>
              <w:t>2.</w:t>
            </w:r>
          </w:p>
          <w:p w14:paraId="639F52CB" w14:textId="77777777" w:rsidR="00427AD9" w:rsidRPr="004B3423" w:rsidRDefault="00427AD9" w:rsidP="004B7752">
            <w:pPr>
              <w:jc w:val="left"/>
              <w:rPr>
                <w:sz w:val="22"/>
              </w:rPr>
            </w:pPr>
            <w:r w:rsidRPr="004B3423">
              <w:rPr>
                <w:sz w:val="22"/>
              </w:rPr>
              <w:t>3.</w:t>
            </w:r>
          </w:p>
          <w:p w14:paraId="72382A68" w14:textId="77777777" w:rsidR="00427AD9" w:rsidRPr="004B3423" w:rsidRDefault="00427AD9" w:rsidP="004B7752">
            <w:pPr>
              <w:pStyle w:val="ListParagraph"/>
              <w:ind w:left="0"/>
              <w:jc w:val="left"/>
              <w:rPr>
                <w:sz w:val="22"/>
                <w:szCs w:val="22"/>
                <w:lang w:val="en-GB"/>
              </w:rPr>
            </w:pPr>
            <w:r w:rsidRPr="004B3423">
              <w:rPr>
                <w:sz w:val="22"/>
                <w:szCs w:val="22"/>
                <w:lang w:val="en-GB"/>
              </w:rPr>
              <w:t>4.</w:t>
            </w:r>
          </w:p>
        </w:tc>
        <w:tc>
          <w:tcPr>
            <w:tcW w:w="1646" w:type="pct"/>
            <w:tcBorders>
              <w:top w:val="single" w:sz="4" w:space="0" w:color="auto"/>
              <w:left w:val="single" w:sz="4" w:space="0" w:color="auto"/>
              <w:bottom w:val="single" w:sz="4" w:space="0" w:color="auto"/>
              <w:right w:val="single" w:sz="4" w:space="0" w:color="auto"/>
            </w:tcBorders>
            <w:vAlign w:val="center"/>
          </w:tcPr>
          <w:p w14:paraId="6FBFD0DD" w14:textId="77777777" w:rsidR="00427AD9" w:rsidRPr="00280869" w:rsidRDefault="00427AD9" w:rsidP="004B7752">
            <w:pPr>
              <w:pStyle w:val="ListParagraph"/>
              <w:ind w:left="0"/>
              <w:jc w:val="left"/>
              <w:rPr>
                <w:sz w:val="22"/>
                <w:szCs w:val="22"/>
                <w:lang w:val="en-GB"/>
              </w:rPr>
            </w:pPr>
          </w:p>
        </w:tc>
      </w:tr>
    </w:tbl>
    <w:p w14:paraId="5ACCE232" w14:textId="77777777" w:rsidR="00427AD9" w:rsidRPr="00574DD8" w:rsidRDefault="00427AD9" w:rsidP="004B7752">
      <w:pPr>
        <w:pStyle w:val="NoSpacing"/>
        <w:rPr>
          <w:b/>
          <w:sz w:val="22"/>
          <w:lang w:val="en-GB"/>
        </w:rPr>
      </w:pPr>
    </w:p>
    <w:p w14:paraId="010E7022" w14:textId="77777777" w:rsidR="00427AD9" w:rsidRPr="00574DD8" w:rsidRDefault="00427AD9" w:rsidP="004B7752">
      <w:pPr>
        <w:pStyle w:val="NoSpacing"/>
        <w:rPr>
          <w:b/>
          <w:sz w:val="22"/>
          <w:lang w:val="en-GB"/>
        </w:rPr>
      </w:pPr>
      <w:r w:rsidRPr="00574DD8">
        <w:rPr>
          <w:b/>
          <w:sz w:val="22"/>
          <w:lang w:val="en-GB"/>
        </w:rPr>
        <w:t>Step 3: Recruitment of participants</w:t>
      </w:r>
    </w:p>
    <w:p w14:paraId="21F08545" w14:textId="067F6021" w:rsidR="00427AD9" w:rsidRPr="00574DD8" w:rsidRDefault="00427AD9" w:rsidP="00AA6659">
      <w:pPr>
        <w:pStyle w:val="NoSpacing"/>
        <w:numPr>
          <w:ilvl w:val="0"/>
          <w:numId w:val="4"/>
        </w:numPr>
        <w:spacing w:line="300" w:lineRule="auto"/>
        <w:rPr>
          <w:b/>
          <w:sz w:val="22"/>
          <w:lang w:val="en-GB"/>
        </w:rPr>
      </w:pPr>
      <w:r w:rsidRPr="00574DD8">
        <w:rPr>
          <w:sz w:val="22"/>
          <w:lang w:val="en-GB"/>
        </w:rPr>
        <w:t>Recruit participants.</w:t>
      </w:r>
    </w:p>
    <w:p w14:paraId="23357565" w14:textId="77777777" w:rsidR="00427AD9" w:rsidRPr="00574DD8" w:rsidRDefault="00427AD9" w:rsidP="00AA6659">
      <w:pPr>
        <w:pStyle w:val="NoSpacing"/>
        <w:numPr>
          <w:ilvl w:val="0"/>
          <w:numId w:val="4"/>
        </w:numPr>
        <w:spacing w:line="300" w:lineRule="auto"/>
        <w:rPr>
          <w:b/>
          <w:sz w:val="22"/>
          <w:lang w:val="en-GB"/>
        </w:rPr>
      </w:pPr>
      <w:r w:rsidRPr="00574DD8">
        <w:rPr>
          <w:sz w:val="22"/>
          <w:lang w:val="en-GB"/>
        </w:rPr>
        <w:t xml:space="preserve">Recruitment can be done via email, phone or face to face (depending on relations/status). </w:t>
      </w:r>
    </w:p>
    <w:p w14:paraId="6F1B82FE" w14:textId="2AE71B2A" w:rsidR="006A2A6F" w:rsidRPr="0085343C" w:rsidRDefault="00427AD9" w:rsidP="00AA6659">
      <w:pPr>
        <w:pStyle w:val="NoSpacing"/>
        <w:numPr>
          <w:ilvl w:val="0"/>
          <w:numId w:val="4"/>
        </w:numPr>
        <w:spacing w:line="300" w:lineRule="auto"/>
        <w:rPr>
          <w:b/>
          <w:sz w:val="22"/>
          <w:lang w:val="en-GB"/>
        </w:rPr>
      </w:pPr>
      <w:r w:rsidRPr="00574DD8">
        <w:rPr>
          <w:sz w:val="22"/>
          <w:lang w:val="en-GB"/>
        </w:rPr>
        <w:t xml:space="preserve">Discuss with the participant a suitable location for </w:t>
      </w:r>
      <w:r>
        <w:rPr>
          <w:sz w:val="22"/>
          <w:lang w:val="en-GB"/>
        </w:rPr>
        <w:t>FGD</w:t>
      </w:r>
      <w:r w:rsidRPr="00574DD8">
        <w:rPr>
          <w:sz w:val="22"/>
          <w:lang w:val="en-GB"/>
        </w:rPr>
        <w:t xml:space="preserve"> where privacy and confidentiality can be ensured.</w:t>
      </w:r>
    </w:p>
    <w:p w14:paraId="7F09E09D" w14:textId="38FAD661" w:rsidR="0085343C" w:rsidRDefault="0085343C" w:rsidP="0085343C">
      <w:pPr>
        <w:pStyle w:val="NoSpacing"/>
        <w:spacing w:line="300" w:lineRule="auto"/>
        <w:rPr>
          <w:sz w:val="22"/>
          <w:lang w:val="en-GB"/>
        </w:rPr>
      </w:pPr>
    </w:p>
    <w:p w14:paraId="09FF1E15" w14:textId="77777777" w:rsidR="0085343C" w:rsidRPr="006A2A6F" w:rsidRDefault="0085343C" w:rsidP="0085343C">
      <w:pPr>
        <w:pStyle w:val="NoSpacing"/>
        <w:spacing w:line="300" w:lineRule="auto"/>
        <w:rPr>
          <w:b/>
          <w:sz w:val="22"/>
          <w:lang w:val="en-GB"/>
        </w:rPr>
      </w:pPr>
    </w:p>
    <w:p w14:paraId="01A1FC71" w14:textId="77777777" w:rsidR="00427AD9" w:rsidRPr="00574DD8" w:rsidRDefault="00427AD9" w:rsidP="00AA6659">
      <w:pPr>
        <w:pStyle w:val="NoSpacing"/>
        <w:spacing w:line="300" w:lineRule="auto"/>
        <w:rPr>
          <w:sz w:val="22"/>
          <w:lang w:val="en-GB"/>
        </w:rPr>
      </w:pPr>
    </w:p>
    <w:p w14:paraId="3E5E3186" w14:textId="77777777" w:rsidR="00427AD9" w:rsidRPr="00574DD8" w:rsidRDefault="00427AD9" w:rsidP="00AA6659">
      <w:pPr>
        <w:pStyle w:val="NoSpacing"/>
        <w:spacing w:line="300" w:lineRule="auto"/>
        <w:rPr>
          <w:b/>
          <w:sz w:val="22"/>
          <w:lang w:val="en-GB"/>
        </w:rPr>
      </w:pPr>
      <w:r w:rsidRPr="00574DD8">
        <w:rPr>
          <w:b/>
          <w:sz w:val="22"/>
          <w:lang w:val="en-GB"/>
        </w:rPr>
        <w:t>Step 4: Before data collection</w:t>
      </w:r>
    </w:p>
    <w:p w14:paraId="65C88859" w14:textId="54C37D2B" w:rsidR="00D37DEF" w:rsidRPr="0085343C" w:rsidRDefault="00427AD9" w:rsidP="00D37DEF">
      <w:pPr>
        <w:pStyle w:val="NoSpacing"/>
        <w:numPr>
          <w:ilvl w:val="0"/>
          <w:numId w:val="4"/>
        </w:numPr>
        <w:spacing w:line="300" w:lineRule="auto"/>
        <w:rPr>
          <w:b/>
          <w:sz w:val="22"/>
          <w:lang w:val="en-GB"/>
        </w:rPr>
      </w:pPr>
      <w:r w:rsidRPr="00574DD8">
        <w:rPr>
          <w:sz w:val="22"/>
          <w:lang w:val="en-GB"/>
        </w:rPr>
        <w:t>Prepare the materials you need to bring with you in the field while using the checklist below (table 5).</w:t>
      </w:r>
      <w:r w:rsidR="00466A90">
        <w:rPr>
          <w:sz w:val="22"/>
          <w:lang w:val="en-GB"/>
        </w:rPr>
        <w:t xml:space="preserve"> Test voice recorders before using them.</w:t>
      </w:r>
    </w:p>
    <w:p w14:paraId="5546F08F" w14:textId="0CE91B49" w:rsidR="00427AD9" w:rsidRPr="00574DD8" w:rsidRDefault="00427AD9" w:rsidP="00D37DEF">
      <w:pPr>
        <w:pStyle w:val="Caption"/>
      </w:pPr>
      <w:r w:rsidRPr="00574DD8">
        <w:t xml:space="preserve">Table 5: Checklists materials </w:t>
      </w:r>
    </w:p>
    <w:tbl>
      <w:tblPr>
        <w:tblStyle w:val="TableGrid"/>
        <w:tblpPr w:leftFromText="141" w:rightFromText="141" w:vertAnchor="page" w:horzAnchor="margin" w:tblpY="2551"/>
        <w:tblW w:w="5000" w:type="pct"/>
        <w:tblLook w:val="04A0" w:firstRow="1" w:lastRow="0" w:firstColumn="1" w:lastColumn="0" w:noHBand="0" w:noVBand="1"/>
      </w:tblPr>
      <w:tblGrid>
        <w:gridCol w:w="7545"/>
        <w:gridCol w:w="1471"/>
      </w:tblGrid>
      <w:tr w:rsidR="00AA6659" w:rsidRPr="00280869" w14:paraId="63CFF17F" w14:textId="77777777" w:rsidTr="007E6C09">
        <w:trPr>
          <w:trHeight w:val="336"/>
        </w:trPr>
        <w:tc>
          <w:tcPr>
            <w:tcW w:w="4184" w:type="pct"/>
            <w:tcBorders>
              <w:top w:val="single" w:sz="4" w:space="0" w:color="auto"/>
              <w:left w:val="single" w:sz="4" w:space="0" w:color="auto"/>
              <w:bottom w:val="single" w:sz="4" w:space="0" w:color="auto"/>
              <w:right w:val="single" w:sz="4" w:space="0" w:color="auto"/>
            </w:tcBorders>
            <w:shd w:val="clear" w:color="auto" w:fill="01728D"/>
            <w:vAlign w:val="center"/>
          </w:tcPr>
          <w:p w14:paraId="10C8C94B" w14:textId="5B119BF6" w:rsidR="00AA6659" w:rsidRPr="007E6C09" w:rsidRDefault="00AA6659" w:rsidP="007E6C09">
            <w:pPr>
              <w:pStyle w:val="NoSpacing"/>
              <w:jc w:val="center"/>
              <w:rPr>
                <w:color w:val="FFFFFF" w:themeColor="background1"/>
                <w:sz w:val="22"/>
                <w:lang w:val="en-GB"/>
              </w:rPr>
            </w:pPr>
            <w:r w:rsidRPr="007E6C09">
              <w:rPr>
                <w:b/>
                <w:color w:val="FFFFFF" w:themeColor="background1"/>
                <w:sz w:val="22"/>
                <w:lang w:val="en-GB"/>
              </w:rPr>
              <w:t>I have the following materials with me:</w:t>
            </w:r>
          </w:p>
        </w:tc>
        <w:tc>
          <w:tcPr>
            <w:tcW w:w="816" w:type="pct"/>
            <w:tcBorders>
              <w:top w:val="single" w:sz="4" w:space="0" w:color="auto"/>
              <w:left w:val="single" w:sz="4" w:space="0" w:color="auto"/>
              <w:bottom w:val="single" w:sz="4" w:space="0" w:color="auto"/>
              <w:right w:val="single" w:sz="4" w:space="0" w:color="auto"/>
            </w:tcBorders>
            <w:shd w:val="clear" w:color="auto" w:fill="01728D"/>
            <w:vAlign w:val="center"/>
          </w:tcPr>
          <w:p w14:paraId="01DF0503" w14:textId="77777777" w:rsidR="00AA6659" w:rsidRPr="007E6C09" w:rsidRDefault="00AA6659" w:rsidP="007E6C09">
            <w:pPr>
              <w:jc w:val="center"/>
              <w:rPr>
                <w:b/>
                <w:color w:val="FFFFFF" w:themeColor="background1"/>
                <w:sz w:val="22"/>
              </w:rPr>
            </w:pPr>
            <w:r w:rsidRPr="007E6C09">
              <w:rPr>
                <w:b/>
                <w:color w:val="FFFFFF" w:themeColor="background1"/>
                <w:sz w:val="22"/>
              </w:rPr>
              <w:t>Yes/No</w:t>
            </w:r>
          </w:p>
        </w:tc>
      </w:tr>
      <w:tr w:rsidR="00AA6659" w:rsidRPr="00280869" w14:paraId="1376714F" w14:textId="77777777" w:rsidTr="00AA6659">
        <w:trPr>
          <w:trHeight w:val="336"/>
        </w:trPr>
        <w:tc>
          <w:tcPr>
            <w:tcW w:w="4184" w:type="pct"/>
            <w:tcBorders>
              <w:top w:val="single" w:sz="4" w:space="0" w:color="auto"/>
              <w:left w:val="single" w:sz="4" w:space="0" w:color="auto"/>
              <w:bottom w:val="single" w:sz="4" w:space="0" w:color="auto"/>
              <w:right w:val="single" w:sz="4" w:space="0" w:color="auto"/>
            </w:tcBorders>
            <w:hideMark/>
          </w:tcPr>
          <w:p w14:paraId="3B7071D3" w14:textId="77777777" w:rsidR="00AA6659" w:rsidRPr="006E18D2" w:rsidRDefault="00AA6659" w:rsidP="00AA6659">
            <w:pPr>
              <w:pStyle w:val="NoSpacing"/>
              <w:rPr>
                <w:sz w:val="22"/>
                <w:lang w:val="en-GB"/>
              </w:rPr>
            </w:pPr>
            <w:r w:rsidRPr="006E18D2">
              <w:rPr>
                <w:sz w:val="22"/>
                <w:lang w:val="en-GB"/>
              </w:rPr>
              <w:t>Coversheet printed</w:t>
            </w:r>
          </w:p>
        </w:tc>
        <w:tc>
          <w:tcPr>
            <w:tcW w:w="816" w:type="pct"/>
            <w:tcBorders>
              <w:top w:val="single" w:sz="4" w:space="0" w:color="auto"/>
              <w:left w:val="single" w:sz="4" w:space="0" w:color="auto"/>
              <w:bottom w:val="single" w:sz="4" w:space="0" w:color="auto"/>
              <w:right w:val="single" w:sz="4" w:space="0" w:color="auto"/>
            </w:tcBorders>
          </w:tcPr>
          <w:p w14:paraId="63CB9094" w14:textId="77777777" w:rsidR="00AA6659" w:rsidRPr="006E18D2" w:rsidRDefault="00AA6659" w:rsidP="00AA6659">
            <w:pPr>
              <w:jc w:val="left"/>
              <w:rPr>
                <w:sz w:val="22"/>
              </w:rPr>
            </w:pPr>
          </w:p>
        </w:tc>
      </w:tr>
      <w:tr w:rsidR="00AA6659" w:rsidRPr="00280869" w14:paraId="0FEE7F2E" w14:textId="77777777" w:rsidTr="00AA6659">
        <w:trPr>
          <w:trHeight w:val="336"/>
        </w:trPr>
        <w:tc>
          <w:tcPr>
            <w:tcW w:w="4184" w:type="pct"/>
            <w:tcBorders>
              <w:top w:val="single" w:sz="4" w:space="0" w:color="auto"/>
              <w:left w:val="single" w:sz="4" w:space="0" w:color="auto"/>
              <w:bottom w:val="single" w:sz="4" w:space="0" w:color="auto"/>
              <w:right w:val="single" w:sz="4" w:space="0" w:color="auto"/>
            </w:tcBorders>
            <w:hideMark/>
          </w:tcPr>
          <w:p w14:paraId="41E59A9F" w14:textId="4540EB44" w:rsidR="00AA6659" w:rsidRPr="006E18D2" w:rsidRDefault="00AA6659" w:rsidP="00AA6659">
            <w:pPr>
              <w:pStyle w:val="NoSpacing"/>
              <w:rPr>
                <w:sz w:val="22"/>
                <w:lang w:val="en-GB"/>
              </w:rPr>
            </w:pPr>
            <w:r w:rsidRPr="006E18D2">
              <w:rPr>
                <w:sz w:val="22"/>
                <w:lang w:val="en-GB"/>
              </w:rPr>
              <w:t>Self-assessment tool (table</w:t>
            </w:r>
            <w:r w:rsidR="00585BCA">
              <w:rPr>
                <w:sz w:val="22"/>
                <w:lang w:val="en-GB"/>
              </w:rPr>
              <w:t>s</w:t>
            </w:r>
            <w:r w:rsidRPr="006E18D2">
              <w:rPr>
                <w:sz w:val="22"/>
                <w:lang w:val="en-GB"/>
              </w:rPr>
              <w:t xml:space="preserve"> 1 and 2) printed</w:t>
            </w:r>
          </w:p>
        </w:tc>
        <w:tc>
          <w:tcPr>
            <w:tcW w:w="816" w:type="pct"/>
            <w:tcBorders>
              <w:top w:val="single" w:sz="4" w:space="0" w:color="auto"/>
              <w:left w:val="single" w:sz="4" w:space="0" w:color="auto"/>
              <w:bottom w:val="single" w:sz="4" w:space="0" w:color="auto"/>
              <w:right w:val="single" w:sz="4" w:space="0" w:color="auto"/>
            </w:tcBorders>
          </w:tcPr>
          <w:p w14:paraId="2069A513" w14:textId="77777777" w:rsidR="00AA6659" w:rsidRPr="006E18D2" w:rsidRDefault="00AA6659" w:rsidP="00AA6659">
            <w:pPr>
              <w:jc w:val="left"/>
              <w:rPr>
                <w:sz w:val="22"/>
              </w:rPr>
            </w:pPr>
          </w:p>
        </w:tc>
      </w:tr>
      <w:tr w:rsidR="00AA6659" w:rsidRPr="00280869" w14:paraId="29E3FB5D" w14:textId="77777777" w:rsidTr="00AA6659">
        <w:trPr>
          <w:trHeight w:val="336"/>
        </w:trPr>
        <w:tc>
          <w:tcPr>
            <w:tcW w:w="4184" w:type="pct"/>
            <w:tcBorders>
              <w:top w:val="single" w:sz="4" w:space="0" w:color="auto"/>
              <w:left w:val="single" w:sz="4" w:space="0" w:color="auto"/>
              <w:bottom w:val="single" w:sz="4" w:space="0" w:color="auto"/>
              <w:right w:val="single" w:sz="4" w:space="0" w:color="auto"/>
            </w:tcBorders>
            <w:hideMark/>
          </w:tcPr>
          <w:p w14:paraId="4B91C0CE" w14:textId="77777777" w:rsidR="00AA6659" w:rsidRPr="006E18D2" w:rsidRDefault="00AA6659" w:rsidP="00AA6659">
            <w:pPr>
              <w:pStyle w:val="NoSpacing"/>
              <w:rPr>
                <w:sz w:val="22"/>
                <w:lang w:val="en-GB"/>
              </w:rPr>
            </w:pPr>
            <w:r w:rsidRPr="006E18D2">
              <w:rPr>
                <w:sz w:val="22"/>
                <w:lang w:val="en-GB"/>
              </w:rPr>
              <w:t>Information sheet</w:t>
            </w:r>
          </w:p>
        </w:tc>
        <w:tc>
          <w:tcPr>
            <w:tcW w:w="816" w:type="pct"/>
            <w:tcBorders>
              <w:top w:val="single" w:sz="4" w:space="0" w:color="auto"/>
              <w:left w:val="single" w:sz="4" w:space="0" w:color="auto"/>
              <w:bottom w:val="single" w:sz="4" w:space="0" w:color="auto"/>
              <w:right w:val="single" w:sz="4" w:space="0" w:color="auto"/>
            </w:tcBorders>
          </w:tcPr>
          <w:p w14:paraId="319E8869" w14:textId="77777777" w:rsidR="00AA6659" w:rsidRPr="006E18D2" w:rsidRDefault="00AA6659" w:rsidP="00AA6659">
            <w:pPr>
              <w:jc w:val="left"/>
              <w:rPr>
                <w:sz w:val="22"/>
              </w:rPr>
            </w:pPr>
          </w:p>
        </w:tc>
      </w:tr>
      <w:tr w:rsidR="00AA6659" w:rsidRPr="00280869" w14:paraId="79531A6C" w14:textId="77777777" w:rsidTr="00AA6659">
        <w:trPr>
          <w:trHeight w:val="336"/>
        </w:trPr>
        <w:tc>
          <w:tcPr>
            <w:tcW w:w="4184" w:type="pct"/>
            <w:tcBorders>
              <w:top w:val="single" w:sz="4" w:space="0" w:color="auto"/>
              <w:left w:val="single" w:sz="4" w:space="0" w:color="auto"/>
              <w:bottom w:val="single" w:sz="4" w:space="0" w:color="auto"/>
              <w:right w:val="single" w:sz="4" w:space="0" w:color="auto"/>
            </w:tcBorders>
            <w:hideMark/>
          </w:tcPr>
          <w:p w14:paraId="2A2EE2BF" w14:textId="77777777" w:rsidR="00AA6659" w:rsidRPr="006E18D2" w:rsidRDefault="00AA6659" w:rsidP="00AA6659">
            <w:pPr>
              <w:pStyle w:val="NoSpacing"/>
              <w:rPr>
                <w:sz w:val="22"/>
                <w:lang w:val="en-GB"/>
              </w:rPr>
            </w:pPr>
            <w:r w:rsidRPr="006E18D2">
              <w:rPr>
                <w:sz w:val="22"/>
                <w:lang w:val="en-GB"/>
              </w:rPr>
              <w:t>Informed consent forms</w:t>
            </w:r>
          </w:p>
        </w:tc>
        <w:tc>
          <w:tcPr>
            <w:tcW w:w="816" w:type="pct"/>
            <w:tcBorders>
              <w:top w:val="single" w:sz="4" w:space="0" w:color="auto"/>
              <w:left w:val="single" w:sz="4" w:space="0" w:color="auto"/>
              <w:bottom w:val="single" w:sz="4" w:space="0" w:color="auto"/>
              <w:right w:val="single" w:sz="4" w:space="0" w:color="auto"/>
            </w:tcBorders>
          </w:tcPr>
          <w:p w14:paraId="63BD898F" w14:textId="77777777" w:rsidR="00AA6659" w:rsidRPr="006E18D2" w:rsidRDefault="00AA6659" w:rsidP="00AA6659">
            <w:pPr>
              <w:jc w:val="left"/>
              <w:rPr>
                <w:sz w:val="22"/>
              </w:rPr>
            </w:pPr>
          </w:p>
        </w:tc>
      </w:tr>
      <w:tr w:rsidR="00AA6659" w:rsidRPr="00280869" w14:paraId="71895072" w14:textId="77777777" w:rsidTr="00AA6659">
        <w:trPr>
          <w:trHeight w:val="336"/>
        </w:trPr>
        <w:tc>
          <w:tcPr>
            <w:tcW w:w="4184" w:type="pct"/>
            <w:tcBorders>
              <w:top w:val="single" w:sz="4" w:space="0" w:color="auto"/>
              <w:left w:val="single" w:sz="4" w:space="0" w:color="auto"/>
              <w:bottom w:val="single" w:sz="4" w:space="0" w:color="auto"/>
              <w:right w:val="single" w:sz="4" w:space="0" w:color="auto"/>
            </w:tcBorders>
            <w:hideMark/>
          </w:tcPr>
          <w:p w14:paraId="04299B85" w14:textId="77777777" w:rsidR="00AA6659" w:rsidRPr="006E18D2" w:rsidRDefault="00AA6659" w:rsidP="00AA6659">
            <w:pPr>
              <w:pStyle w:val="NoSpacing"/>
              <w:rPr>
                <w:sz w:val="22"/>
                <w:lang w:val="en-GB"/>
              </w:rPr>
            </w:pPr>
            <w:r w:rsidRPr="006E18D2">
              <w:rPr>
                <w:sz w:val="22"/>
                <w:lang w:val="en-GB"/>
              </w:rPr>
              <w:t>Recorder</w:t>
            </w:r>
          </w:p>
        </w:tc>
        <w:tc>
          <w:tcPr>
            <w:tcW w:w="816" w:type="pct"/>
            <w:tcBorders>
              <w:top w:val="single" w:sz="4" w:space="0" w:color="auto"/>
              <w:left w:val="single" w:sz="4" w:space="0" w:color="auto"/>
              <w:bottom w:val="single" w:sz="4" w:space="0" w:color="auto"/>
              <w:right w:val="single" w:sz="4" w:space="0" w:color="auto"/>
            </w:tcBorders>
          </w:tcPr>
          <w:p w14:paraId="4B400193" w14:textId="77777777" w:rsidR="00AA6659" w:rsidRPr="006E18D2" w:rsidRDefault="00AA6659" w:rsidP="00AA6659">
            <w:pPr>
              <w:jc w:val="left"/>
              <w:rPr>
                <w:sz w:val="22"/>
              </w:rPr>
            </w:pPr>
          </w:p>
        </w:tc>
      </w:tr>
      <w:tr w:rsidR="00AA6659" w:rsidRPr="00280869" w14:paraId="1D08E3F5" w14:textId="77777777" w:rsidTr="00AA6659">
        <w:trPr>
          <w:trHeight w:val="336"/>
        </w:trPr>
        <w:tc>
          <w:tcPr>
            <w:tcW w:w="4184" w:type="pct"/>
            <w:tcBorders>
              <w:top w:val="single" w:sz="4" w:space="0" w:color="auto"/>
              <w:left w:val="single" w:sz="4" w:space="0" w:color="auto"/>
              <w:bottom w:val="single" w:sz="4" w:space="0" w:color="auto"/>
              <w:right w:val="single" w:sz="4" w:space="0" w:color="auto"/>
            </w:tcBorders>
            <w:hideMark/>
          </w:tcPr>
          <w:p w14:paraId="3BE022C5" w14:textId="07C75A3C" w:rsidR="00AA6659" w:rsidRPr="006E18D2" w:rsidRDefault="00080A31" w:rsidP="00AA6659">
            <w:pPr>
              <w:pStyle w:val="NoSpacing"/>
              <w:rPr>
                <w:sz w:val="22"/>
                <w:lang w:val="en-GB"/>
              </w:rPr>
            </w:pPr>
            <w:r>
              <w:rPr>
                <w:sz w:val="22"/>
                <w:lang w:val="en-GB"/>
              </w:rPr>
              <w:t>Charger/e</w:t>
            </w:r>
            <w:r w:rsidRPr="00F13B6D">
              <w:rPr>
                <w:sz w:val="22"/>
                <w:lang w:val="en-GB"/>
              </w:rPr>
              <w:t>xtra batteries for recorder/battery fully charged</w:t>
            </w:r>
          </w:p>
        </w:tc>
        <w:tc>
          <w:tcPr>
            <w:tcW w:w="816" w:type="pct"/>
            <w:tcBorders>
              <w:top w:val="single" w:sz="4" w:space="0" w:color="auto"/>
              <w:left w:val="single" w:sz="4" w:space="0" w:color="auto"/>
              <w:bottom w:val="single" w:sz="4" w:space="0" w:color="auto"/>
              <w:right w:val="single" w:sz="4" w:space="0" w:color="auto"/>
            </w:tcBorders>
          </w:tcPr>
          <w:p w14:paraId="20A2B510" w14:textId="77777777" w:rsidR="00AA6659" w:rsidRPr="006E18D2" w:rsidRDefault="00AA6659" w:rsidP="00AA6659">
            <w:pPr>
              <w:jc w:val="left"/>
              <w:rPr>
                <w:sz w:val="22"/>
              </w:rPr>
            </w:pPr>
          </w:p>
        </w:tc>
      </w:tr>
      <w:tr w:rsidR="00AA6659" w:rsidRPr="00280869" w14:paraId="5E55B95A" w14:textId="77777777" w:rsidTr="00AA6659">
        <w:trPr>
          <w:trHeight w:val="336"/>
        </w:trPr>
        <w:tc>
          <w:tcPr>
            <w:tcW w:w="4184" w:type="pct"/>
            <w:tcBorders>
              <w:top w:val="single" w:sz="4" w:space="0" w:color="auto"/>
              <w:left w:val="single" w:sz="4" w:space="0" w:color="auto"/>
              <w:bottom w:val="single" w:sz="4" w:space="0" w:color="auto"/>
              <w:right w:val="single" w:sz="4" w:space="0" w:color="auto"/>
            </w:tcBorders>
            <w:hideMark/>
          </w:tcPr>
          <w:p w14:paraId="791DE9DE" w14:textId="77777777" w:rsidR="00AA6659" w:rsidRPr="006E18D2" w:rsidRDefault="00AA6659" w:rsidP="00AA6659">
            <w:pPr>
              <w:pStyle w:val="NoSpacing"/>
              <w:rPr>
                <w:sz w:val="22"/>
                <w:lang w:val="en-GB"/>
              </w:rPr>
            </w:pPr>
            <w:r w:rsidRPr="006E18D2">
              <w:rPr>
                <w:sz w:val="22"/>
                <w:lang w:val="en-GB"/>
              </w:rPr>
              <w:t>Block note/notebook/note taking sheets</w:t>
            </w:r>
          </w:p>
        </w:tc>
        <w:tc>
          <w:tcPr>
            <w:tcW w:w="816" w:type="pct"/>
            <w:tcBorders>
              <w:top w:val="single" w:sz="4" w:space="0" w:color="auto"/>
              <w:left w:val="single" w:sz="4" w:space="0" w:color="auto"/>
              <w:bottom w:val="single" w:sz="4" w:space="0" w:color="auto"/>
              <w:right w:val="single" w:sz="4" w:space="0" w:color="auto"/>
            </w:tcBorders>
          </w:tcPr>
          <w:p w14:paraId="0BA1EEE0" w14:textId="77777777" w:rsidR="00AA6659" w:rsidRPr="006E18D2" w:rsidRDefault="00AA6659" w:rsidP="00AA6659">
            <w:pPr>
              <w:jc w:val="left"/>
              <w:rPr>
                <w:sz w:val="22"/>
              </w:rPr>
            </w:pPr>
          </w:p>
        </w:tc>
      </w:tr>
      <w:tr w:rsidR="00AA6659" w:rsidRPr="00280869" w14:paraId="1F8BEDCE" w14:textId="77777777" w:rsidTr="00AA6659">
        <w:trPr>
          <w:trHeight w:val="336"/>
        </w:trPr>
        <w:tc>
          <w:tcPr>
            <w:tcW w:w="4184" w:type="pct"/>
            <w:tcBorders>
              <w:top w:val="single" w:sz="4" w:space="0" w:color="auto"/>
              <w:left w:val="single" w:sz="4" w:space="0" w:color="auto"/>
              <w:bottom w:val="single" w:sz="4" w:space="0" w:color="auto"/>
              <w:right w:val="single" w:sz="4" w:space="0" w:color="auto"/>
            </w:tcBorders>
            <w:hideMark/>
          </w:tcPr>
          <w:p w14:paraId="19B49175" w14:textId="77777777" w:rsidR="00AA6659" w:rsidRPr="006E18D2" w:rsidRDefault="00AA6659" w:rsidP="00AA6659">
            <w:pPr>
              <w:pStyle w:val="NoSpacing"/>
              <w:rPr>
                <w:sz w:val="22"/>
                <w:lang w:val="en-GB"/>
              </w:rPr>
            </w:pPr>
            <w:r w:rsidRPr="006E18D2">
              <w:rPr>
                <w:sz w:val="22"/>
                <w:lang w:val="en-GB"/>
              </w:rPr>
              <w:t>Pen</w:t>
            </w:r>
          </w:p>
        </w:tc>
        <w:tc>
          <w:tcPr>
            <w:tcW w:w="816" w:type="pct"/>
            <w:tcBorders>
              <w:top w:val="single" w:sz="4" w:space="0" w:color="auto"/>
              <w:left w:val="single" w:sz="4" w:space="0" w:color="auto"/>
              <w:bottom w:val="single" w:sz="4" w:space="0" w:color="auto"/>
              <w:right w:val="single" w:sz="4" w:space="0" w:color="auto"/>
            </w:tcBorders>
          </w:tcPr>
          <w:p w14:paraId="3F3CEE3A" w14:textId="77777777" w:rsidR="00AA6659" w:rsidRPr="006E18D2" w:rsidRDefault="00AA6659" w:rsidP="00AA6659">
            <w:pPr>
              <w:jc w:val="left"/>
              <w:rPr>
                <w:sz w:val="22"/>
              </w:rPr>
            </w:pPr>
          </w:p>
        </w:tc>
      </w:tr>
      <w:tr w:rsidR="00AA6659" w:rsidRPr="00280869" w14:paraId="37A66472" w14:textId="77777777" w:rsidTr="00AA6659">
        <w:trPr>
          <w:trHeight w:val="336"/>
        </w:trPr>
        <w:tc>
          <w:tcPr>
            <w:tcW w:w="4184" w:type="pct"/>
            <w:tcBorders>
              <w:top w:val="single" w:sz="4" w:space="0" w:color="auto"/>
              <w:left w:val="single" w:sz="4" w:space="0" w:color="auto"/>
              <w:bottom w:val="single" w:sz="4" w:space="0" w:color="auto"/>
              <w:right w:val="single" w:sz="4" w:space="0" w:color="auto"/>
            </w:tcBorders>
            <w:hideMark/>
          </w:tcPr>
          <w:p w14:paraId="562EBD4B" w14:textId="77777777" w:rsidR="00AA6659" w:rsidRPr="006E18D2" w:rsidRDefault="00AA6659" w:rsidP="00AA6659">
            <w:pPr>
              <w:pStyle w:val="NoSpacing"/>
              <w:rPr>
                <w:sz w:val="22"/>
                <w:lang w:val="en-GB"/>
              </w:rPr>
            </w:pPr>
            <w:r w:rsidRPr="006E18D2">
              <w:rPr>
                <w:sz w:val="22"/>
                <w:lang w:val="en-GB"/>
              </w:rPr>
              <w:t xml:space="preserve">Drinks for participants </w:t>
            </w:r>
          </w:p>
        </w:tc>
        <w:tc>
          <w:tcPr>
            <w:tcW w:w="816" w:type="pct"/>
            <w:tcBorders>
              <w:top w:val="single" w:sz="4" w:space="0" w:color="auto"/>
              <w:left w:val="single" w:sz="4" w:space="0" w:color="auto"/>
              <w:bottom w:val="single" w:sz="4" w:space="0" w:color="auto"/>
              <w:right w:val="single" w:sz="4" w:space="0" w:color="auto"/>
            </w:tcBorders>
          </w:tcPr>
          <w:p w14:paraId="5A20CEB2" w14:textId="77777777" w:rsidR="00AA6659" w:rsidRPr="006E18D2" w:rsidRDefault="00AA6659" w:rsidP="00AA6659">
            <w:pPr>
              <w:jc w:val="left"/>
              <w:rPr>
                <w:sz w:val="22"/>
              </w:rPr>
            </w:pPr>
          </w:p>
        </w:tc>
      </w:tr>
    </w:tbl>
    <w:p w14:paraId="410D846B" w14:textId="77777777" w:rsidR="00280869" w:rsidRDefault="00280869" w:rsidP="004B7752">
      <w:pPr>
        <w:pStyle w:val="NoSpacing"/>
        <w:rPr>
          <w:b/>
          <w:sz w:val="22"/>
          <w:lang w:val="en-GB"/>
        </w:rPr>
      </w:pPr>
    </w:p>
    <w:p w14:paraId="19EBF359" w14:textId="77777777" w:rsidR="00D37DEF" w:rsidRDefault="00D37DEF" w:rsidP="004B7752">
      <w:pPr>
        <w:pStyle w:val="NoSpacing"/>
        <w:rPr>
          <w:b/>
          <w:sz w:val="22"/>
          <w:lang w:val="en-GB"/>
        </w:rPr>
      </w:pPr>
    </w:p>
    <w:p w14:paraId="0283AD4C" w14:textId="77777777" w:rsidR="00427AD9" w:rsidRPr="00574DD8" w:rsidRDefault="00427AD9" w:rsidP="004B7752">
      <w:pPr>
        <w:pStyle w:val="NoSpacing"/>
        <w:rPr>
          <w:b/>
          <w:sz w:val="22"/>
          <w:lang w:val="en-GB"/>
        </w:rPr>
      </w:pPr>
      <w:r w:rsidRPr="00574DD8">
        <w:rPr>
          <w:b/>
          <w:sz w:val="22"/>
          <w:lang w:val="en-GB"/>
        </w:rPr>
        <w:t xml:space="preserve">Step 5: Instructions for data collection </w:t>
      </w:r>
    </w:p>
    <w:p w14:paraId="109BF88E" w14:textId="77777777" w:rsidR="00427AD9" w:rsidRPr="00FC76AB" w:rsidRDefault="00427AD9" w:rsidP="00A14D3F">
      <w:pPr>
        <w:pStyle w:val="ListParagraph"/>
        <w:numPr>
          <w:ilvl w:val="0"/>
          <w:numId w:val="5"/>
        </w:numPr>
        <w:spacing w:line="300" w:lineRule="auto"/>
        <w:jc w:val="left"/>
        <w:rPr>
          <w:sz w:val="22"/>
          <w:szCs w:val="22"/>
          <w:lang w:val="en-GB"/>
        </w:rPr>
      </w:pPr>
      <w:r w:rsidRPr="00574DD8">
        <w:rPr>
          <w:sz w:val="22"/>
          <w:szCs w:val="22"/>
          <w:lang w:val="en-GB"/>
        </w:rPr>
        <w:t xml:space="preserve">Be reliable. To get participants to take the </w:t>
      </w:r>
      <w:r>
        <w:rPr>
          <w:sz w:val="22"/>
          <w:szCs w:val="22"/>
          <w:lang w:val="en-GB"/>
        </w:rPr>
        <w:t>self-assessment</w:t>
      </w:r>
      <w:r w:rsidRPr="00574DD8">
        <w:rPr>
          <w:sz w:val="22"/>
          <w:szCs w:val="22"/>
          <w:lang w:val="en-GB"/>
        </w:rPr>
        <w:t xml:space="preserve"> seriously, you need to demonstrate your own commitment. Arrive on time, equipped with the recording equipment, interview guide, and </w:t>
      </w:r>
      <w:r w:rsidRPr="00FC76AB">
        <w:rPr>
          <w:sz w:val="22"/>
          <w:szCs w:val="22"/>
          <w:lang w:val="en-GB"/>
        </w:rPr>
        <w:t xml:space="preserve">notebooks/note- taking sheets. Be both mentally and psychologically prepared to conduct the interview. </w:t>
      </w:r>
    </w:p>
    <w:p w14:paraId="4A9B1F0D" w14:textId="1C6CE925" w:rsidR="00427AD9" w:rsidRPr="00FC76AB" w:rsidRDefault="00427AD9" w:rsidP="00A14D3F">
      <w:pPr>
        <w:pStyle w:val="ListParagraph"/>
        <w:numPr>
          <w:ilvl w:val="0"/>
          <w:numId w:val="5"/>
        </w:numPr>
        <w:spacing w:line="300" w:lineRule="auto"/>
        <w:jc w:val="left"/>
        <w:rPr>
          <w:sz w:val="22"/>
          <w:szCs w:val="22"/>
          <w:lang w:val="en-GB"/>
        </w:rPr>
      </w:pPr>
      <w:r w:rsidRPr="00FC76AB">
        <w:rPr>
          <w:sz w:val="22"/>
          <w:szCs w:val="22"/>
          <w:lang w:val="en-GB"/>
        </w:rPr>
        <w:t>Obtain (written) informed consent from each participant before engaging in any data collection</w:t>
      </w:r>
      <w:r w:rsidR="00B105EA">
        <w:rPr>
          <w:sz w:val="22"/>
          <w:szCs w:val="22"/>
          <w:lang w:val="en-GB"/>
        </w:rPr>
        <w:t>.</w:t>
      </w:r>
    </w:p>
    <w:p w14:paraId="3C0320CC" w14:textId="39BF26FC" w:rsidR="00427AD9" w:rsidRPr="00437888" w:rsidRDefault="00427AD9" w:rsidP="00A14D3F">
      <w:pPr>
        <w:pStyle w:val="ListParagraph"/>
        <w:numPr>
          <w:ilvl w:val="0"/>
          <w:numId w:val="5"/>
        </w:numPr>
        <w:spacing w:line="300" w:lineRule="auto"/>
        <w:jc w:val="left"/>
        <w:rPr>
          <w:sz w:val="22"/>
          <w:szCs w:val="22"/>
          <w:lang w:val="en-GB"/>
        </w:rPr>
      </w:pPr>
      <w:r>
        <w:rPr>
          <w:sz w:val="22"/>
          <w:szCs w:val="22"/>
          <w:lang w:val="en-GB"/>
        </w:rPr>
        <w:t>Table 1: h</w:t>
      </w:r>
      <w:r w:rsidRPr="00437888">
        <w:rPr>
          <w:sz w:val="22"/>
          <w:szCs w:val="22"/>
          <w:lang w:val="en-GB"/>
        </w:rPr>
        <w:t xml:space="preserve">ow to use the tool for Self-Assessment of perceived decision space of DHMT in </w:t>
      </w:r>
      <w:r w:rsidR="00B105EA">
        <w:rPr>
          <w:sz w:val="22"/>
          <w:szCs w:val="22"/>
          <w:lang w:val="en-GB"/>
        </w:rPr>
        <w:t>h</w:t>
      </w:r>
      <w:r w:rsidRPr="00437888">
        <w:rPr>
          <w:sz w:val="22"/>
          <w:szCs w:val="22"/>
          <w:lang w:val="en-GB"/>
        </w:rPr>
        <w:t xml:space="preserve">uman </w:t>
      </w:r>
      <w:r w:rsidR="00B105EA">
        <w:rPr>
          <w:sz w:val="22"/>
          <w:szCs w:val="22"/>
          <w:lang w:val="en-GB"/>
        </w:rPr>
        <w:t>r</w:t>
      </w:r>
      <w:r w:rsidRPr="00437888">
        <w:rPr>
          <w:sz w:val="22"/>
          <w:szCs w:val="22"/>
          <w:lang w:val="en-GB"/>
        </w:rPr>
        <w:t xml:space="preserve">esource </w:t>
      </w:r>
      <w:r w:rsidR="00B105EA">
        <w:rPr>
          <w:sz w:val="22"/>
          <w:szCs w:val="22"/>
          <w:lang w:val="en-GB"/>
        </w:rPr>
        <w:t>m</w:t>
      </w:r>
      <w:r w:rsidRPr="00437888">
        <w:rPr>
          <w:sz w:val="22"/>
          <w:szCs w:val="22"/>
          <w:lang w:val="en-GB"/>
        </w:rPr>
        <w:t xml:space="preserve">anagement </w:t>
      </w:r>
    </w:p>
    <w:p w14:paraId="5F0DFB3D" w14:textId="1FE9E692" w:rsidR="00427AD9" w:rsidRPr="00E54E75" w:rsidRDefault="00427AD9" w:rsidP="00A14D3F">
      <w:pPr>
        <w:pStyle w:val="NoSpacing"/>
        <w:numPr>
          <w:ilvl w:val="0"/>
          <w:numId w:val="53"/>
        </w:numPr>
        <w:spacing w:line="300" w:lineRule="auto"/>
        <w:rPr>
          <w:sz w:val="22"/>
        </w:rPr>
      </w:pPr>
      <w:r w:rsidRPr="00E54E75">
        <w:rPr>
          <w:sz w:val="22"/>
        </w:rPr>
        <w:t>Print Table 1 for the DHMT</w:t>
      </w:r>
      <w:r w:rsidR="00B105EA">
        <w:rPr>
          <w:sz w:val="22"/>
        </w:rPr>
        <w:t>.</w:t>
      </w:r>
    </w:p>
    <w:p w14:paraId="366C37CA" w14:textId="1938E651" w:rsidR="00427AD9" w:rsidRPr="00E54E75" w:rsidRDefault="00427AD9" w:rsidP="00A14D3F">
      <w:pPr>
        <w:pStyle w:val="NoSpacing"/>
        <w:numPr>
          <w:ilvl w:val="0"/>
          <w:numId w:val="53"/>
        </w:numPr>
        <w:spacing w:line="300" w:lineRule="auto"/>
        <w:rPr>
          <w:sz w:val="22"/>
        </w:rPr>
      </w:pPr>
      <w:r w:rsidRPr="00E54E75">
        <w:rPr>
          <w:sz w:val="22"/>
        </w:rPr>
        <w:t xml:space="preserve">Enter the name of the district, name and position within the DHMT of each participant, your name/s, date and the reference number on the first sheet </w:t>
      </w:r>
      <w:r>
        <w:rPr>
          <w:sz w:val="22"/>
        </w:rPr>
        <w:t xml:space="preserve">(cover sheet) </w:t>
      </w:r>
      <w:r w:rsidRPr="00E54E75">
        <w:rPr>
          <w:sz w:val="22"/>
        </w:rPr>
        <w:t>of the tool</w:t>
      </w:r>
      <w:r w:rsidR="00B105EA">
        <w:rPr>
          <w:sz w:val="22"/>
        </w:rPr>
        <w:t>.</w:t>
      </w:r>
    </w:p>
    <w:p w14:paraId="70A5180C" w14:textId="6A74DA5C" w:rsidR="00427AD9" w:rsidRPr="00E54E75" w:rsidRDefault="00427AD9" w:rsidP="00A14D3F">
      <w:pPr>
        <w:pStyle w:val="NoSpacing"/>
        <w:numPr>
          <w:ilvl w:val="0"/>
          <w:numId w:val="53"/>
        </w:numPr>
        <w:spacing w:line="300" w:lineRule="auto"/>
        <w:rPr>
          <w:sz w:val="22"/>
        </w:rPr>
      </w:pPr>
      <w:r w:rsidRPr="00E54E75">
        <w:rPr>
          <w:sz w:val="22"/>
        </w:rPr>
        <w:t xml:space="preserve">Ask the DHMT to discuss and reach consensus about answers for </w:t>
      </w:r>
      <w:r w:rsidR="00A14D3F">
        <w:rPr>
          <w:sz w:val="22"/>
        </w:rPr>
        <w:t xml:space="preserve">the </w:t>
      </w:r>
      <w:r w:rsidRPr="00E54E75">
        <w:rPr>
          <w:sz w:val="22"/>
        </w:rPr>
        <w:t>perceived authority table and put a</w:t>
      </w:r>
      <w:r w:rsidR="00B105EA">
        <w:rPr>
          <w:sz w:val="22"/>
        </w:rPr>
        <w:t>n</w:t>
      </w:r>
      <w:r w:rsidRPr="00E54E75">
        <w:rPr>
          <w:sz w:val="22"/>
        </w:rPr>
        <w:t xml:space="preserve"> “X” in the appropriate column (i.e. none, some or full); you may want to leave them alone to discuss and reach consensus (do not discuss or interact with them during this discussion)</w:t>
      </w:r>
      <w:r w:rsidR="00B105EA">
        <w:rPr>
          <w:sz w:val="22"/>
        </w:rPr>
        <w:t>.</w:t>
      </w:r>
    </w:p>
    <w:p w14:paraId="08987222" w14:textId="500BB5B6" w:rsidR="00427AD9" w:rsidRDefault="00427AD9" w:rsidP="00A14D3F">
      <w:pPr>
        <w:pStyle w:val="NoSpacing"/>
        <w:numPr>
          <w:ilvl w:val="0"/>
          <w:numId w:val="53"/>
        </w:numPr>
        <w:spacing w:line="300" w:lineRule="auto"/>
        <w:rPr>
          <w:sz w:val="22"/>
        </w:rPr>
      </w:pPr>
      <w:r w:rsidRPr="00E54E75">
        <w:rPr>
          <w:sz w:val="22"/>
        </w:rPr>
        <w:t>Once completed, ask the participants to provide an explanation of why they have chosen that option</w:t>
      </w:r>
      <w:r w:rsidR="00B105EA">
        <w:rPr>
          <w:sz w:val="22"/>
        </w:rPr>
        <w:t>,</w:t>
      </w:r>
      <w:r w:rsidRPr="00E54E75">
        <w:rPr>
          <w:sz w:val="22"/>
        </w:rPr>
        <w:t xml:space="preserve"> writing it down in the ‘comments’ box. Make sure that they give </w:t>
      </w:r>
      <w:r w:rsidR="00B105EA">
        <w:rPr>
          <w:sz w:val="22"/>
        </w:rPr>
        <w:t xml:space="preserve">an </w:t>
      </w:r>
      <w:r w:rsidRPr="00E54E75">
        <w:rPr>
          <w:sz w:val="22"/>
        </w:rPr>
        <w:t>explanation for all functions</w:t>
      </w:r>
      <w:r>
        <w:rPr>
          <w:sz w:val="22"/>
        </w:rPr>
        <w:t>.</w:t>
      </w:r>
    </w:p>
    <w:p w14:paraId="5B5F39DF" w14:textId="77777777" w:rsidR="00427AD9" w:rsidRPr="00E54E75" w:rsidRDefault="00427AD9" w:rsidP="00D37DEF">
      <w:pPr>
        <w:pStyle w:val="NoSpacing"/>
        <w:spacing w:line="300" w:lineRule="auto"/>
        <w:ind w:left="720"/>
        <w:rPr>
          <w:sz w:val="22"/>
        </w:rPr>
      </w:pPr>
    </w:p>
    <w:p w14:paraId="6F3C10B4" w14:textId="6CF7D075" w:rsidR="00427AD9" w:rsidRPr="00E54E75" w:rsidRDefault="00427AD9" w:rsidP="00A14D3F">
      <w:pPr>
        <w:pStyle w:val="ListParagraph"/>
        <w:numPr>
          <w:ilvl w:val="0"/>
          <w:numId w:val="5"/>
        </w:numPr>
        <w:spacing w:line="300" w:lineRule="auto"/>
        <w:jc w:val="left"/>
        <w:rPr>
          <w:sz w:val="22"/>
        </w:rPr>
      </w:pPr>
      <w:r>
        <w:rPr>
          <w:sz w:val="22"/>
          <w:szCs w:val="22"/>
          <w:lang w:val="en-GB"/>
        </w:rPr>
        <w:t>Table 2: h</w:t>
      </w:r>
      <w:r w:rsidRPr="00E54E75">
        <w:rPr>
          <w:sz w:val="22"/>
          <w:szCs w:val="22"/>
          <w:lang w:val="en-GB"/>
        </w:rPr>
        <w:t xml:space="preserve">ow to use the tool for Assessment of DHMT actual practice in </w:t>
      </w:r>
      <w:r w:rsidR="00EC3AA6">
        <w:rPr>
          <w:sz w:val="22"/>
          <w:szCs w:val="22"/>
          <w:lang w:val="en-GB"/>
        </w:rPr>
        <w:t>h</w:t>
      </w:r>
      <w:r w:rsidRPr="00E54E75">
        <w:rPr>
          <w:sz w:val="22"/>
          <w:szCs w:val="22"/>
          <w:lang w:val="en-GB"/>
        </w:rPr>
        <w:t xml:space="preserve">uman </w:t>
      </w:r>
      <w:r w:rsidR="00EC3AA6">
        <w:rPr>
          <w:sz w:val="22"/>
          <w:szCs w:val="22"/>
          <w:lang w:val="en-GB"/>
        </w:rPr>
        <w:t>r</w:t>
      </w:r>
      <w:r w:rsidRPr="00E54E75">
        <w:rPr>
          <w:sz w:val="22"/>
          <w:szCs w:val="22"/>
          <w:lang w:val="en-GB"/>
        </w:rPr>
        <w:t>esource ma</w:t>
      </w:r>
      <w:r>
        <w:rPr>
          <w:sz w:val="22"/>
          <w:szCs w:val="22"/>
          <w:lang w:val="en-GB"/>
        </w:rPr>
        <w:t>nagement</w:t>
      </w:r>
    </w:p>
    <w:p w14:paraId="6E59AA6C" w14:textId="77777777" w:rsidR="00427AD9" w:rsidRDefault="00427AD9" w:rsidP="00A14D3F">
      <w:pPr>
        <w:pStyle w:val="NoSpacing"/>
        <w:numPr>
          <w:ilvl w:val="0"/>
          <w:numId w:val="53"/>
        </w:numPr>
        <w:spacing w:line="300" w:lineRule="auto"/>
        <w:rPr>
          <w:sz w:val="22"/>
        </w:rPr>
      </w:pPr>
      <w:r w:rsidRPr="00E54E75">
        <w:rPr>
          <w:sz w:val="22"/>
        </w:rPr>
        <w:t xml:space="preserve">This element consists of a focus group discussion </w:t>
      </w:r>
      <w:r>
        <w:rPr>
          <w:sz w:val="22"/>
        </w:rPr>
        <w:t xml:space="preserve">of around 60 minutes </w:t>
      </w:r>
      <w:r w:rsidRPr="00E54E75">
        <w:rPr>
          <w:sz w:val="22"/>
        </w:rPr>
        <w:t>with the same participants who completed the previous one</w:t>
      </w:r>
      <w:r>
        <w:rPr>
          <w:sz w:val="22"/>
        </w:rPr>
        <w:t xml:space="preserve"> (Table 1)</w:t>
      </w:r>
      <w:r w:rsidRPr="00E54E75">
        <w:rPr>
          <w:sz w:val="22"/>
        </w:rPr>
        <w:t xml:space="preserve">. </w:t>
      </w:r>
    </w:p>
    <w:p w14:paraId="00EBD3C5" w14:textId="070800B5" w:rsidR="00427AD9" w:rsidRDefault="00427AD9" w:rsidP="00A14D3F">
      <w:pPr>
        <w:pStyle w:val="NoSpacing"/>
        <w:numPr>
          <w:ilvl w:val="0"/>
          <w:numId w:val="53"/>
        </w:numPr>
        <w:spacing w:line="300" w:lineRule="auto"/>
        <w:rPr>
          <w:sz w:val="22"/>
        </w:rPr>
      </w:pPr>
      <w:r w:rsidRPr="00E54E75">
        <w:rPr>
          <w:sz w:val="22"/>
        </w:rPr>
        <w:t xml:space="preserve">The discussion </w:t>
      </w:r>
      <w:r w:rsidR="00EC3AA6">
        <w:rPr>
          <w:sz w:val="22"/>
        </w:rPr>
        <w:t>should</w:t>
      </w:r>
      <w:r w:rsidRPr="00E54E75">
        <w:rPr>
          <w:sz w:val="22"/>
        </w:rPr>
        <w:t xml:space="preserve"> be recorded after obtaining consent from each of the participants. </w:t>
      </w:r>
    </w:p>
    <w:p w14:paraId="7227DAA5" w14:textId="77777777" w:rsidR="00427AD9" w:rsidRPr="00E54E75" w:rsidRDefault="00427AD9" w:rsidP="00A14D3F">
      <w:pPr>
        <w:pStyle w:val="NoSpacing"/>
        <w:numPr>
          <w:ilvl w:val="0"/>
          <w:numId w:val="53"/>
        </w:numPr>
        <w:spacing w:line="300" w:lineRule="auto"/>
        <w:rPr>
          <w:sz w:val="22"/>
        </w:rPr>
      </w:pPr>
      <w:r w:rsidRPr="00E54E75">
        <w:rPr>
          <w:sz w:val="22"/>
        </w:rPr>
        <w:t xml:space="preserve">The form </w:t>
      </w:r>
      <w:r>
        <w:rPr>
          <w:sz w:val="22"/>
        </w:rPr>
        <w:t xml:space="preserve">(Table 2) </w:t>
      </w:r>
      <w:r w:rsidRPr="00E54E75">
        <w:rPr>
          <w:sz w:val="22"/>
        </w:rPr>
        <w:t xml:space="preserve">will act as an interview guide and a note-taking tool for the interviewer. </w:t>
      </w:r>
    </w:p>
    <w:p w14:paraId="7DFBE0FA" w14:textId="36A078A4" w:rsidR="00427AD9" w:rsidRPr="00E54E75" w:rsidRDefault="00427AD9" w:rsidP="00A14D3F">
      <w:pPr>
        <w:pStyle w:val="NoSpacing"/>
        <w:numPr>
          <w:ilvl w:val="0"/>
          <w:numId w:val="53"/>
        </w:numPr>
        <w:spacing w:line="300" w:lineRule="auto"/>
        <w:rPr>
          <w:sz w:val="22"/>
        </w:rPr>
      </w:pPr>
      <w:r w:rsidRPr="00E54E75">
        <w:rPr>
          <w:sz w:val="22"/>
        </w:rPr>
        <w:t>The interviewer should base the questions on the perceived level of authority for each function reported before: i.e. “based on the “some” or “full” level of authority you said you have to… (specific function)…” (NOTE: if their answer was “none” skip that function and move to the next one)</w:t>
      </w:r>
    </w:p>
    <w:p w14:paraId="42F2D7EC" w14:textId="482B0B41" w:rsidR="00427AD9" w:rsidRPr="00E54E75" w:rsidRDefault="00427AD9" w:rsidP="00A14D3F">
      <w:pPr>
        <w:pStyle w:val="NoSpacing"/>
        <w:numPr>
          <w:ilvl w:val="1"/>
          <w:numId w:val="54"/>
        </w:numPr>
        <w:spacing w:line="300" w:lineRule="auto"/>
        <w:rPr>
          <w:sz w:val="22"/>
        </w:rPr>
      </w:pPr>
      <w:r w:rsidRPr="00E54E75">
        <w:rPr>
          <w:sz w:val="22"/>
        </w:rPr>
        <w:t xml:space="preserve">What is </w:t>
      </w:r>
      <w:r w:rsidR="00EC3AA6">
        <w:rPr>
          <w:sz w:val="22"/>
        </w:rPr>
        <w:t xml:space="preserve">the </w:t>
      </w:r>
      <w:r w:rsidRPr="00E54E75">
        <w:rPr>
          <w:sz w:val="22"/>
        </w:rPr>
        <w:t>DHMT’s role in conducting this function?</w:t>
      </w:r>
    </w:p>
    <w:p w14:paraId="7952515F" w14:textId="77777777" w:rsidR="00427AD9" w:rsidRPr="00E54E75" w:rsidRDefault="00427AD9" w:rsidP="00A14D3F">
      <w:pPr>
        <w:pStyle w:val="NoSpacing"/>
        <w:numPr>
          <w:ilvl w:val="1"/>
          <w:numId w:val="54"/>
        </w:numPr>
        <w:spacing w:line="300" w:lineRule="auto"/>
        <w:rPr>
          <w:sz w:val="22"/>
        </w:rPr>
      </w:pPr>
      <w:r w:rsidRPr="00E54E75">
        <w:rPr>
          <w:sz w:val="22"/>
        </w:rPr>
        <w:t>What is the result of performing this function?</w:t>
      </w:r>
    </w:p>
    <w:p w14:paraId="6608A524" w14:textId="77777777" w:rsidR="00427AD9" w:rsidRPr="00E54E75" w:rsidRDefault="00427AD9" w:rsidP="00A14D3F">
      <w:pPr>
        <w:pStyle w:val="NoSpacing"/>
        <w:numPr>
          <w:ilvl w:val="1"/>
          <w:numId w:val="54"/>
        </w:numPr>
        <w:spacing w:line="300" w:lineRule="auto"/>
        <w:rPr>
          <w:sz w:val="22"/>
        </w:rPr>
      </w:pPr>
      <w:r w:rsidRPr="00E54E75">
        <w:rPr>
          <w:sz w:val="22"/>
        </w:rPr>
        <w:t>What is your assessment/reflection on the DHMT’s role in performing this function?</w:t>
      </w:r>
    </w:p>
    <w:p w14:paraId="74B44B0A" w14:textId="77777777" w:rsidR="00427AD9" w:rsidRPr="00E54E75" w:rsidRDefault="00427AD9" w:rsidP="00A14D3F">
      <w:pPr>
        <w:pStyle w:val="NoSpacing"/>
        <w:numPr>
          <w:ilvl w:val="1"/>
          <w:numId w:val="54"/>
        </w:numPr>
        <w:spacing w:line="300" w:lineRule="auto"/>
        <w:rPr>
          <w:sz w:val="22"/>
        </w:rPr>
      </w:pPr>
      <w:r w:rsidRPr="00E54E75">
        <w:rPr>
          <w:sz w:val="22"/>
        </w:rPr>
        <w:t>Please use the ‘comment’ column to enter explanatory notes about their answers.</w:t>
      </w:r>
    </w:p>
    <w:p w14:paraId="43AFAD3A" w14:textId="4DBFE969" w:rsidR="00427AD9" w:rsidRDefault="00427AD9" w:rsidP="00A14D3F">
      <w:pPr>
        <w:pStyle w:val="ListParagraph"/>
        <w:numPr>
          <w:ilvl w:val="0"/>
          <w:numId w:val="54"/>
        </w:numPr>
        <w:spacing w:line="300" w:lineRule="auto"/>
        <w:jc w:val="left"/>
        <w:rPr>
          <w:sz w:val="22"/>
        </w:rPr>
      </w:pPr>
      <w:r w:rsidRPr="00574DD8">
        <w:rPr>
          <w:sz w:val="22"/>
          <w:szCs w:val="22"/>
          <w:lang w:val="en-GB"/>
        </w:rPr>
        <w:t>Observe and document participants’ behaviours and contextual aspects of the interview as part of your field notes. Note if the participant</w:t>
      </w:r>
      <w:r w:rsidR="00EC3AA6">
        <w:rPr>
          <w:sz w:val="22"/>
          <w:szCs w:val="22"/>
          <w:lang w:val="en-GB"/>
        </w:rPr>
        <w:t>s</w:t>
      </w:r>
      <w:r w:rsidRPr="00574DD8">
        <w:rPr>
          <w:sz w:val="22"/>
          <w:szCs w:val="22"/>
          <w:lang w:val="en-GB"/>
        </w:rPr>
        <w:t xml:space="preserve"> seem distracted, become emotional over a particular question or topic, or seem reluctant to discuss a subject area. Also make a note if you suspect the participant</w:t>
      </w:r>
      <w:r w:rsidR="00EC3AA6">
        <w:rPr>
          <w:sz w:val="22"/>
          <w:szCs w:val="22"/>
          <w:lang w:val="en-GB"/>
        </w:rPr>
        <w:t>s are</w:t>
      </w:r>
      <w:r w:rsidRPr="00574DD8">
        <w:rPr>
          <w:sz w:val="22"/>
          <w:szCs w:val="22"/>
          <w:lang w:val="en-GB"/>
        </w:rPr>
        <w:t xml:space="preserve"> not being truthful and why you think this.</w:t>
      </w:r>
    </w:p>
    <w:p w14:paraId="459567CE" w14:textId="77777777" w:rsidR="00427AD9" w:rsidRPr="00EC3AA6" w:rsidRDefault="00427AD9" w:rsidP="00A14D3F">
      <w:pPr>
        <w:pStyle w:val="ListParagraph"/>
        <w:numPr>
          <w:ilvl w:val="0"/>
          <w:numId w:val="54"/>
        </w:numPr>
        <w:spacing w:line="300" w:lineRule="auto"/>
        <w:jc w:val="left"/>
        <w:rPr>
          <w:sz w:val="22"/>
          <w:szCs w:val="22"/>
        </w:rPr>
      </w:pPr>
      <w:r w:rsidRPr="00EC3AA6">
        <w:rPr>
          <w:sz w:val="22"/>
          <w:szCs w:val="22"/>
        </w:rPr>
        <w:t>Once completed thank all participants for their time.</w:t>
      </w:r>
    </w:p>
    <w:p w14:paraId="0FBC2C98" w14:textId="77777777" w:rsidR="00427AD9" w:rsidRDefault="00427AD9" w:rsidP="007E47F7">
      <w:pPr>
        <w:jc w:val="left"/>
        <w:rPr>
          <w:sz w:val="22"/>
        </w:rPr>
      </w:pPr>
    </w:p>
    <w:p w14:paraId="41078621" w14:textId="6EB2221A" w:rsidR="00427AD9" w:rsidRPr="00574DD8" w:rsidRDefault="00427AD9" w:rsidP="007E47F7">
      <w:pPr>
        <w:pStyle w:val="NoSpacing"/>
        <w:spacing w:line="300" w:lineRule="auto"/>
        <w:rPr>
          <w:b/>
          <w:sz w:val="22"/>
          <w:lang w:val="en-GB"/>
        </w:rPr>
      </w:pPr>
      <w:r w:rsidRPr="00574DD8">
        <w:rPr>
          <w:b/>
          <w:sz w:val="22"/>
          <w:lang w:val="en-GB"/>
        </w:rPr>
        <w:t xml:space="preserve">Step 6: After the </w:t>
      </w:r>
      <w:r w:rsidR="0084725B">
        <w:rPr>
          <w:b/>
          <w:sz w:val="22"/>
          <w:lang w:val="en-GB"/>
        </w:rPr>
        <w:t>fieldwork</w:t>
      </w:r>
      <w:r w:rsidRPr="00574DD8">
        <w:rPr>
          <w:b/>
          <w:sz w:val="22"/>
          <w:lang w:val="en-GB"/>
        </w:rPr>
        <w:t xml:space="preserve"> </w:t>
      </w:r>
    </w:p>
    <w:p w14:paraId="58B181B2" w14:textId="77777777" w:rsidR="00427AD9" w:rsidRPr="00574DD8" w:rsidRDefault="00427AD9" w:rsidP="00A14D3F">
      <w:pPr>
        <w:pStyle w:val="NoSpacing"/>
        <w:numPr>
          <w:ilvl w:val="0"/>
          <w:numId w:val="10"/>
        </w:numPr>
        <w:spacing w:line="300" w:lineRule="auto"/>
        <w:rPr>
          <w:sz w:val="22"/>
          <w:lang w:val="en-GB"/>
        </w:rPr>
      </w:pPr>
      <w:r w:rsidRPr="00574DD8">
        <w:rPr>
          <w:sz w:val="22"/>
          <w:lang w:val="en-GB"/>
        </w:rPr>
        <w:t>Expand your notes as soon as possible after each interview, preferably within 24 hours, while your memory is still fresh.</w:t>
      </w:r>
    </w:p>
    <w:p w14:paraId="2CC95E1C" w14:textId="77777777" w:rsidR="00427AD9" w:rsidRPr="00574DD8" w:rsidRDefault="00427AD9" w:rsidP="00A14D3F">
      <w:pPr>
        <w:pStyle w:val="NoSpacing"/>
        <w:numPr>
          <w:ilvl w:val="0"/>
          <w:numId w:val="10"/>
        </w:numPr>
        <w:spacing w:line="300" w:lineRule="auto"/>
        <w:rPr>
          <w:sz w:val="22"/>
          <w:lang w:val="en-GB"/>
        </w:rPr>
      </w:pPr>
      <w:r w:rsidRPr="00574DD8">
        <w:rPr>
          <w:sz w:val="22"/>
          <w:lang w:val="en-GB"/>
        </w:rPr>
        <w:t xml:space="preserve">Reflect on the </w:t>
      </w:r>
      <w:r>
        <w:rPr>
          <w:sz w:val="22"/>
          <w:lang w:val="en-GB"/>
        </w:rPr>
        <w:t>FGDs</w:t>
      </w:r>
      <w:r w:rsidRPr="00574DD8">
        <w:rPr>
          <w:sz w:val="22"/>
          <w:lang w:val="en-GB"/>
        </w:rPr>
        <w:t xml:space="preserve"> and write these reflections down.  </w:t>
      </w:r>
    </w:p>
    <w:p w14:paraId="442C26D9" w14:textId="77777777" w:rsidR="00427AD9" w:rsidRPr="00574DD8" w:rsidRDefault="00427AD9" w:rsidP="00A14D3F">
      <w:pPr>
        <w:pStyle w:val="NoSpacing"/>
        <w:numPr>
          <w:ilvl w:val="0"/>
          <w:numId w:val="10"/>
        </w:numPr>
        <w:spacing w:line="300" w:lineRule="auto"/>
        <w:rPr>
          <w:sz w:val="22"/>
          <w:lang w:val="en-GB"/>
        </w:rPr>
      </w:pPr>
      <w:r w:rsidRPr="00574DD8">
        <w:rPr>
          <w:sz w:val="22"/>
          <w:lang w:val="en-GB"/>
        </w:rPr>
        <w:t>Prepare a summary of the discussion which includes a combination of the expanded notes and reflections.</w:t>
      </w:r>
    </w:p>
    <w:p w14:paraId="6CDB2207" w14:textId="7802E509" w:rsidR="00427AD9" w:rsidRPr="00712C4F" w:rsidRDefault="00427AD9" w:rsidP="00A14D3F">
      <w:pPr>
        <w:pStyle w:val="NoSpacing"/>
        <w:numPr>
          <w:ilvl w:val="0"/>
          <w:numId w:val="10"/>
        </w:numPr>
        <w:spacing w:line="300" w:lineRule="auto"/>
        <w:rPr>
          <w:sz w:val="22"/>
          <w:lang w:val="en-GB"/>
        </w:rPr>
      </w:pPr>
      <w:r w:rsidRPr="00574DD8">
        <w:rPr>
          <w:sz w:val="22"/>
          <w:lang w:val="en-GB"/>
        </w:rPr>
        <w:t xml:space="preserve">Start as soon as possible with the transcription of the </w:t>
      </w:r>
      <w:r>
        <w:rPr>
          <w:sz w:val="22"/>
          <w:lang w:val="en-GB"/>
        </w:rPr>
        <w:t>FGDs’ audios</w:t>
      </w:r>
      <w:r w:rsidRPr="00712C4F">
        <w:rPr>
          <w:sz w:val="22"/>
          <w:lang w:val="en-GB"/>
        </w:rPr>
        <w:t xml:space="preserve">. </w:t>
      </w:r>
      <w:r w:rsidRPr="00E54E75">
        <w:rPr>
          <w:sz w:val="22"/>
          <w:lang w:val="en-GB"/>
        </w:rPr>
        <w:t>The tra</w:t>
      </w:r>
      <w:r w:rsidR="007A103A">
        <w:rPr>
          <w:sz w:val="22"/>
          <w:lang w:val="en-GB"/>
        </w:rPr>
        <w:t>nscription has to be verbatim</w:t>
      </w:r>
      <w:r w:rsidRPr="00712C4F">
        <w:rPr>
          <w:sz w:val="22"/>
          <w:lang w:val="en-GB"/>
        </w:rPr>
        <w:t>.</w:t>
      </w:r>
    </w:p>
    <w:p w14:paraId="2DB56686" w14:textId="77777777" w:rsidR="00427AD9" w:rsidRPr="00574DD8" w:rsidRDefault="00427AD9" w:rsidP="00A14D3F">
      <w:pPr>
        <w:pStyle w:val="NoSpacing"/>
        <w:numPr>
          <w:ilvl w:val="1"/>
          <w:numId w:val="10"/>
        </w:numPr>
        <w:spacing w:line="300" w:lineRule="auto"/>
        <w:rPr>
          <w:sz w:val="22"/>
          <w:lang w:val="en-GB"/>
        </w:rPr>
      </w:pPr>
      <w:r w:rsidRPr="00574DD8">
        <w:rPr>
          <w:sz w:val="22"/>
          <w:lang w:val="en-GB"/>
        </w:rPr>
        <w:t xml:space="preserve">You can use Table 6 to </w:t>
      </w:r>
      <w:r>
        <w:rPr>
          <w:sz w:val="22"/>
          <w:lang w:val="en-GB"/>
        </w:rPr>
        <w:t xml:space="preserve">plan </w:t>
      </w:r>
      <w:r w:rsidRPr="00574DD8">
        <w:rPr>
          <w:sz w:val="22"/>
          <w:lang w:val="en-GB"/>
        </w:rPr>
        <w:t xml:space="preserve">the transcriptions including quality assurance. </w:t>
      </w:r>
    </w:p>
    <w:p w14:paraId="232ADF73" w14:textId="0A959247" w:rsidR="00427AD9" w:rsidRPr="00574DD8" w:rsidRDefault="00427AD9" w:rsidP="00A14D3F">
      <w:pPr>
        <w:pStyle w:val="NoSpacing"/>
        <w:numPr>
          <w:ilvl w:val="1"/>
          <w:numId w:val="10"/>
        </w:numPr>
        <w:spacing w:line="300" w:lineRule="auto"/>
        <w:rPr>
          <w:sz w:val="22"/>
          <w:lang w:val="en-GB"/>
        </w:rPr>
      </w:pPr>
      <w:r w:rsidRPr="00574DD8">
        <w:rPr>
          <w:sz w:val="22"/>
          <w:lang w:val="en-GB"/>
        </w:rPr>
        <w:t xml:space="preserve">Use the guidance note and template for the transcription to ensure uniformity </w:t>
      </w:r>
      <w:hyperlink r:id="rId62" w:anchor="_Annex_2:_Template" w:history="1">
        <w:r w:rsidR="0085343C">
          <w:rPr>
            <w:rStyle w:val="Hyperlink"/>
            <w:sz w:val="22"/>
            <w:lang w:val="en-GB"/>
          </w:rPr>
          <w:t>(see Annex 2).</w:t>
        </w:r>
      </w:hyperlink>
      <w:r w:rsidRPr="00574DD8">
        <w:rPr>
          <w:sz w:val="22"/>
          <w:lang w:val="en-GB"/>
        </w:rPr>
        <w:t xml:space="preserve"> </w:t>
      </w:r>
    </w:p>
    <w:p w14:paraId="3ECAFE2B" w14:textId="77777777" w:rsidR="00427AD9" w:rsidRPr="00574DD8" w:rsidRDefault="00427AD9" w:rsidP="004B7752">
      <w:pPr>
        <w:jc w:val="left"/>
        <w:rPr>
          <w:b/>
          <w:sz w:val="22"/>
        </w:rPr>
      </w:pPr>
    </w:p>
    <w:p w14:paraId="0C8584BA" w14:textId="77777777" w:rsidR="00427AD9" w:rsidRPr="00574DD8" w:rsidRDefault="00427AD9" w:rsidP="007E47F7">
      <w:pPr>
        <w:pStyle w:val="Caption"/>
      </w:pPr>
      <w:r w:rsidRPr="00574DD8">
        <w:t>Table 6: Transcription process overview</w:t>
      </w:r>
    </w:p>
    <w:tbl>
      <w:tblPr>
        <w:tblStyle w:val="TableGrid"/>
        <w:tblW w:w="5000" w:type="pct"/>
        <w:tblLook w:val="04A0" w:firstRow="1" w:lastRow="0" w:firstColumn="1" w:lastColumn="0" w:noHBand="0" w:noVBand="1"/>
      </w:tblPr>
      <w:tblGrid>
        <w:gridCol w:w="1804"/>
        <w:gridCol w:w="1803"/>
        <w:gridCol w:w="1803"/>
        <w:gridCol w:w="1803"/>
        <w:gridCol w:w="1803"/>
      </w:tblGrid>
      <w:tr w:rsidR="00427AD9" w:rsidRPr="006A2A6F" w14:paraId="4CE0D2B7" w14:textId="77777777" w:rsidTr="003A6072">
        <w:tc>
          <w:tcPr>
            <w:tcW w:w="1000"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79418385" w14:textId="3C3AA660" w:rsidR="00427AD9" w:rsidRPr="006A2A6F" w:rsidRDefault="00427AD9" w:rsidP="003A6072">
            <w:pPr>
              <w:pStyle w:val="NoSpacing"/>
              <w:jc w:val="center"/>
              <w:rPr>
                <w:b/>
                <w:sz w:val="22"/>
                <w:lang w:val="en-GB"/>
              </w:rPr>
            </w:pPr>
            <w:r w:rsidRPr="006A2A6F">
              <w:rPr>
                <w:b/>
                <w:sz w:val="22"/>
                <w:lang w:val="en-GB"/>
              </w:rPr>
              <w:t xml:space="preserve">Label of interview (according </w:t>
            </w:r>
            <w:r w:rsidR="003A6072">
              <w:rPr>
                <w:b/>
                <w:sz w:val="22"/>
                <w:lang w:val="en-GB"/>
              </w:rPr>
              <w:t xml:space="preserve">to </w:t>
            </w:r>
            <w:r w:rsidRPr="006A2A6F">
              <w:rPr>
                <w:b/>
                <w:sz w:val="22"/>
                <w:lang w:val="en-GB"/>
              </w:rPr>
              <w:t>Table 3)</w:t>
            </w:r>
          </w:p>
        </w:tc>
        <w:tc>
          <w:tcPr>
            <w:tcW w:w="1000"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15F8F1C" w14:textId="1AC8EBD7" w:rsidR="00427AD9" w:rsidRPr="006A2A6F" w:rsidRDefault="00427AD9" w:rsidP="003A6072">
            <w:pPr>
              <w:pStyle w:val="NoSpacing"/>
              <w:jc w:val="center"/>
              <w:rPr>
                <w:b/>
                <w:sz w:val="22"/>
                <w:lang w:val="en-GB"/>
              </w:rPr>
            </w:pPr>
            <w:r w:rsidRPr="006A2A6F">
              <w:rPr>
                <w:b/>
                <w:sz w:val="22"/>
                <w:lang w:val="en-GB"/>
              </w:rPr>
              <w:t>Transcription done by:</w:t>
            </w:r>
          </w:p>
        </w:tc>
        <w:tc>
          <w:tcPr>
            <w:tcW w:w="1000"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2A020083" w14:textId="290C5FDD" w:rsidR="00427AD9" w:rsidRPr="006A2A6F" w:rsidRDefault="00427AD9" w:rsidP="003A6072">
            <w:pPr>
              <w:pStyle w:val="NoSpacing"/>
              <w:jc w:val="center"/>
              <w:rPr>
                <w:b/>
                <w:sz w:val="22"/>
                <w:lang w:val="en-GB"/>
              </w:rPr>
            </w:pPr>
            <w:r w:rsidRPr="006A2A6F">
              <w:rPr>
                <w:b/>
                <w:sz w:val="22"/>
                <w:lang w:val="en-GB"/>
              </w:rPr>
              <w:t>Target date of transcription:</w:t>
            </w:r>
          </w:p>
        </w:tc>
        <w:tc>
          <w:tcPr>
            <w:tcW w:w="1000"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29DA652D" w14:textId="5AC66312" w:rsidR="00427AD9" w:rsidRPr="006A2A6F" w:rsidRDefault="00427AD9" w:rsidP="003A6072">
            <w:pPr>
              <w:pStyle w:val="NoSpacing"/>
              <w:jc w:val="center"/>
              <w:rPr>
                <w:b/>
                <w:sz w:val="22"/>
                <w:lang w:val="en-GB"/>
              </w:rPr>
            </w:pPr>
            <w:r w:rsidRPr="006A2A6F">
              <w:rPr>
                <w:b/>
                <w:sz w:val="22"/>
                <w:lang w:val="en-GB"/>
              </w:rPr>
              <w:t>Quality assurance of transcription by:</w:t>
            </w:r>
          </w:p>
        </w:tc>
        <w:tc>
          <w:tcPr>
            <w:tcW w:w="1000"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3A68430B" w14:textId="07D395D0" w:rsidR="00427AD9" w:rsidRPr="006A2A6F" w:rsidRDefault="00427AD9" w:rsidP="003A6072">
            <w:pPr>
              <w:pStyle w:val="NoSpacing"/>
              <w:jc w:val="center"/>
              <w:rPr>
                <w:b/>
                <w:sz w:val="22"/>
                <w:lang w:val="en-GB"/>
              </w:rPr>
            </w:pPr>
            <w:r w:rsidRPr="006A2A6F">
              <w:rPr>
                <w:b/>
                <w:sz w:val="22"/>
                <w:lang w:val="en-GB"/>
              </w:rPr>
              <w:t>Target date of quality assurance:</w:t>
            </w:r>
          </w:p>
        </w:tc>
      </w:tr>
      <w:tr w:rsidR="00427AD9" w:rsidRPr="006A2A6F" w14:paraId="7E550489" w14:textId="77777777" w:rsidTr="006A2A6F">
        <w:tc>
          <w:tcPr>
            <w:tcW w:w="1000" w:type="pct"/>
            <w:tcBorders>
              <w:top w:val="single" w:sz="4" w:space="0" w:color="auto"/>
              <w:left w:val="single" w:sz="4" w:space="0" w:color="auto"/>
              <w:bottom w:val="single" w:sz="4" w:space="0" w:color="auto"/>
              <w:right w:val="single" w:sz="4" w:space="0" w:color="auto"/>
            </w:tcBorders>
            <w:vAlign w:val="center"/>
          </w:tcPr>
          <w:p w14:paraId="68008886" w14:textId="77777777" w:rsidR="00427AD9" w:rsidRPr="006A2A6F" w:rsidRDefault="00427AD9" w:rsidP="004B7752">
            <w:pPr>
              <w:pStyle w:val="NoSpacing"/>
              <w:rPr>
                <w:sz w:val="22"/>
                <w:lang w:val="en-GB"/>
              </w:rPr>
            </w:pPr>
          </w:p>
        </w:tc>
        <w:tc>
          <w:tcPr>
            <w:tcW w:w="1000" w:type="pct"/>
            <w:tcBorders>
              <w:top w:val="single" w:sz="4" w:space="0" w:color="auto"/>
              <w:left w:val="single" w:sz="4" w:space="0" w:color="auto"/>
              <w:bottom w:val="single" w:sz="4" w:space="0" w:color="auto"/>
              <w:right w:val="single" w:sz="4" w:space="0" w:color="auto"/>
            </w:tcBorders>
            <w:vAlign w:val="center"/>
          </w:tcPr>
          <w:p w14:paraId="778278E8" w14:textId="77777777" w:rsidR="00427AD9" w:rsidRPr="006A2A6F" w:rsidRDefault="00427AD9" w:rsidP="004B7752">
            <w:pPr>
              <w:pStyle w:val="NoSpacing"/>
              <w:rPr>
                <w:sz w:val="22"/>
                <w:lang w:val="en-GB"/>
              </w:rPr>
            </w:pPr>
          </w:p>
        </w:tc>
        <w:tc>
          <w:tcPr>
            <w:tcW w:w="1000" w:type="pct"/>
            <w:tcBorders>
              <w:top w:val="single" w:sz="4" w:space="0" w:color="auto"/>
              <w:left w:val="single" w:sz="4" w:space="0" w:color="auto"/>
              <w:bottom w:val="single" w:sz="4" w:space="0" w:color="auto"/>
              <w:right w:val="single" w:sz="4" w:space="0" w:color="auto"/>
            </w:tcBorders>
            <w:vAlign w:val="center"/>
          </w:tcPr>
          <w:p w14:paraId="636562A0" w14:textId="77777777" w:rsidR="00427AD9" w:rsidRPr="006A2A6F" w:rsidRDefault="00427AD9" w:rsidP="004B7752">
            <w:pPr>
              <w:pStyle w:val="NoSpacing"/>
              <w:rPr>
                <w:sz w:val="22"/>
                <w:lang w:val="en-GB"/>
              </w:rPr>
            </w:pPr>
          </w:p>
        </w:tc>
        <w:tc>
          <w:tcPr>
            <w:tcW w:w="1000" w:type="pct"/>
            <w:tcBorders>
              <w:top w:val="single" w:sz="4" w:space="0" w:color="auto"/>
              <w:left w:val="single" w:sz="4" w:space="0" w:color="auto"/>
              <w:bottom w:val="single" w:sz="4" w:space="0" w:color="auto"/>
              <w:right w:val="single" w:sz="4" w:space="0" w:color="auto"/>
            </w:tcBorders>
            <w:vAlign w:val="center"/>
          </w:tcPr>
          <w:p w14:paraId="43858830" w14:textId="77777777" w:rsidR="00427AD9" w:rsidRPr="006A2A6F" w:rsidRDefault="00427AD9" w:rsidP="004B7752">
            <w:pPr>
              <w:pStyle w:val="NoSpacing"/>
              <w:rPr>
                <w:sz w:val="22"/>
                <w:lang w:val="en-GB"/>
              </w:rPr>
            </w:pPr>
          </w:p>
        </w:tc>
        <w:tc>
          <w:tcPr>
            <w:tcW w:w="1000" w:type="pct"/>
            <w:tcBorders>
              <w:top w:val="single" w:sz="4" w:space="0" w:color="auto"/>
              <w:left w:val="single" w:sz="4" w:space="0" w:color="auto"/>
              <w:bottom w:val="single" w:sz="4" w:space="0" w:color="auto"/>
              <w:right w:val="single" w:sz="4" w:space="0" w:color="auto"/>
            </w:tcBorders>
            <w:vAlign w:val="center"/>
          </w:tcPr>
          <w:p w14:paraId="74C68123" w14:textId="77777777" w:rsidR="00427AD9" w:rsidRPr="006A2A6F" w:rsidRDefault="00427AD9" w:rsidP="004B7752">
            <w:pPr>
              <w:pStyle w:val="NoSpacing"/>
              <w:rPr>
                <w:sz w:val="22"/>
                <w:lang w:val="en-GB"/>
              </w:rPr>
            </w:pPr>
          </w:p>
        </w:tc>
      </w:tr>
      <w:tr w:rsidR="00427AD9" w:rsidRPr="006A2A6F" w14:paraId="3BA59C48" w14:textId="77777777" w:rsidTr="006A2A6F">
        <w:tc>
          <w:tcPr>
            <w:tcW w:w="1000" w:type="pct"/>
            <w:tcBorders>
              <w:top w:val="single" w:sz="4" w:space="0" w:color="auto"/>
              <w:left w:val="single" w:sz="4" w:space="0" w:color="auto"/>
              <w:bottom w:val="single" w:sz="4" w:space="0" w:color="auto"/>
              <w:right w:val="single" w:sz="4" w:space="0" w:color="auto"/>
            </w:tcBorders>
            <w:vAlign w:val="center"/>
          </w:tcPr>
          <w:p w14:paraId="1E9C0078" w14:textId="77777777" w:rsidR="00427AD9" w:rsidRPr="006A2A6F" w:rsidRDefault="00427AD9" w:rsidP="004B7752">
            <w:pPr>
              <w:pStyle w:val="NoSpacing"/>
              <w:rPr>
                <w:sz w:val="22"/>
                <w:lang w:val="en-GB"/>
              </w:rPr>
            </w:pPr>
          </w:p>
        </w:tc>
        <w:tc>
          <w:tcPr>
            <w:tcW w:w="1000" w:type="pct"/>
            <w:tcBorders>
              <w:top w:val="single" w:sz="4" w:space="0" w:color="auto"/>
              <w:left w:val="single" w:sz="4" w:space="0" w:color="auto"/>
              <w:bottom w:val="single" w:sz="4" w:space="0" w:color="auto"/>
              <w:right w:val="single" w:sz="4" w:space="0" w:color="auto"/>
            </w:tcBorders>
            <w:vAlign w:val="center"/>
          </w:tcPr>
          <w:p w14:paraId="61CAC971" w14:textId="77777777" w:rsidR="00427AD9" w:rsidRPr="006A2A6F" w:rsidRDefault="00427AD9" w:rsidP="004B7752">
            <w:pPr>
              <w:pStyle w:val="NoSpacing"/>
              <w:rPr>
                <w:sz w:val="22"/>
                <w:lang w:val="en-GB"/>
              </w:rPr>
            </w:pPr>
          </w:p>
        </w:tc>
        <w:tc>
          <w:tcPr>
            <w:tcW w:w="1000" w:type="pct"/>
            <w:tcBorders>
              <w:top w:val="single" w:sz="4" w:space="0" w:color="auto"/>
              <w:left w:val="single" w:sz="4" w:space="0" w:color="auto"/>
              <w:bottom w:val="single" w:sz="4" w:space="0" w:color="auto"/>
              <w:right w:val="single" w:sz="4" w:space="0" w:color="auto"/>
            </w:tcBorders>
            <w:vAlign w:val="center"/>
          </w:tcPr>
          <w:p w14:paraId="3B9EE9B0" w14:textId="77777777" w:rsidR="00427AD9" w:rsidRPr="006A2A6F" w:rsidRDefault="00427AD9" w:rsidP="004B7752">
            <w:pPr>
              <w:pStyle w:val="NoSpacing"/>
              <w:rPr>
                <w:sz w:val="22"/>
                <w:lang w:val="en-GB"/>
              </w:rPr>
            </w:pPr>
          </w:p>
        </w:tc>
        <w:tc>
          <w:tcPr>
            <w:tcW w:w="1000" w:type="pct"/>
            <w:tcBorders>
              <w:top w:val="single" w:sz="4" w:space="0" w:color="auto"/>
              <w:left w:val="single" w:sz="4" w:space="0" w:color="auto"/>
              <w:bottom w:val="single" w:sz="4" w:space="0" w:color="auto"/>
              <w:right w:val="single" w:sz="4" w:space="0" w:color="auto"/>
            </w:tcBorders>
            <w:vAlign w:val="center"/>
          </w:tcPr>
          <w:p w14:paraId="5A77E585" w14:textId="77777777" w:rsidR="00427AD9" w:rsidRPr="006A2A6F" w:rsidRDefault="00427AD9" w:rsidP="004B7752">
            <w:pPr>
              <w:pStyle w:val="NoSpacing"/>
              <w:rPr>
                <w:sz w:val="22"/>
                <w:lang w:val="en-GB"/>
              </w:rPr>
            </w:pPr>
          </w:p>
        </w:tc>
        <w:tc>
          <w:tcPr>
            <w:tcW w:w="1000" w:type="pct"/>
            <w:tcBorders>
              <w:top w:val="single" w:sz="4" w:space="0" w:color="auto"/>
              <w:left w:val="single" w:sz="4" w:space="0" w:color="auto"/>
              <w:bottom w:val="single" w:sz="4" w:space="0" w:color="auto"/>
              <w:right w:val="single" w:sz="4" w:space="0" w:color="auto"/>
            </w:tcBorders>
            <w:vAlign w:val="center"/>
          </w:tcPr>
          <w:p w14:paraId="44ACFE53" w14:textId="77777777" w:rsidR="00427AD9" w:rsidRPr="006A2A6F" w:rsidRDefault="00427AD9" w:rsidP="004B7752">
            <w:pPr>
              <w:pStyle w:val="NoSpacing"/>
              <w:rPr>
                <w:sz w:val="22"/>
                <w:lang w:val="en-GB"/>
              </w:rPr>
            </w:pPr>
          </w:p>
        </w:tc>
      </w:tr>
      <w:tr w:rsidR="00427AD9" w:rsidRPr="006A2A6F" w14:paraId="143D9162" w14:textId="77777777" w:rsidTr="006A2A6F">
        <w:tc>
          <w:tcPr>
            <w:tcW w:w="1000" w:type="pct"/>
            <w:tcBorders>
              <w:top w:val="single" w:sz="4" w:space="0" w:color="auto"/>
              <w:left w:val="single" w:sz="4" w:space="0" w:color="auto"/>
              <w:bottom w:val="single" w:sz="4" w:space="0" w:color="auto"/>
              <w:right w:val="single" w:sz="4" w:space="0" w:color="auto"/>
            </w:tcBorders>
            <w:vAlign w:val="center"/>
          </w:tcPr>
          <w:p w14:paraId="5B693FBC" w14:textId="77777777" w:rsidR="00427AD9" w:rsidRPr="006A2A6F" w:rsidRDefault="00427AD9" w:rsidP="004B7752">
            <w:pPr>
              <w:pStyle w:val="NoSpacing"/>
              <w:rPr>
                <w:sz w:val="22"/>
                <w:lang w:val="en-GB"/>
              </w:rPr>
            </w:pPr>
          </w:p>
        </w:tc>
        <w:tc>
          <w:tcPr>
            <w:tcW w:w="1000" w:type="pct"/>
            <w:tcBorders>
              <w:top w:val="single" w:sz="4" w:space="0" w:color="auto"/>
              <w:left w:val="single" w:sz="4" w:space="0" w:color="auto"/>
              <w:bottom w:val="single" w:sz="4" w:space="0" w:color="auto"/>
              <w:right w:val="single" w:sz="4" w:space="0" w:color="auto"/>
            </w:tcBorders>
            <w:vAlign w:val="center"/>
          </w:tcPr>
          <w:p w14:paraId="6FBEF75F" w14:textId="77777777" w:rsidR="00427AD9" w:rsidRPr="006A2A6F" w:rsidRDefault="00427AD9" w:rsidP="004B7752">
            <w:pPr>
              <w:pStyle w:val="NoSpacing"/>
              <w:rPr>
                <w:sz w:val="22"/>
                <w:lang w:val="en-GB"/>
              </w:rPr>
            </w:pPr>
          </w:p>
        </w:tc>
        <w:tc>
          <w:tcPr>
            <w:tcW w:w="1000" w:type="pct"/>
            <w:tcBorders>
              <w:top w:val="single" w:sz="4" w:space="0" w:color="auto"/>
              <w:left w:val="single" w:sz="4" w:space="0" w:color="auto"/>
              <w:bottom w:val="single" w:sz="4" w:space="0" w:color="auto"/>
              <w:right w:val="single" w:sz="4" w:space="0" w:color="auto"/>
            </w:tcBorders>
            <w:vAlign w:val="center"/>
          </w:tcPr>
          <w:p w14:paraId="0C24DCD1" w14:textId="77777777" w:rsidR="00427AD9" w:rsidRPr="006A2A6F" w:rsidRDefault="00427AD9" w:rsidP="004B7752">
            <w:pPr>
              <w:pStyle w:val="NoSpacing"/>
              <w:rPr>
                <w:sz w:val="22"/>
                <w:lang w:val="en-GB"/>
              </w:rPr>
            </w:pPr>
          </w:p>
        </w:tc>
        <w:tc>
          <w:tcPr>
            <w:tcW w:w="1000" w:type="pct"/>
            <w:tcBorders>
              <w:top w:val="single" w:sz="4" w:space="0" w:color="auto"/>
              <w:left w:val="single" w:sz="4" w:space="0" w:color="auto"/>
              <w:bottom w:val="single" w:sz="4" w:space="0" w:color="auto"/>
              <w:right w:val="single" w:sz="4" w:space="0" w:color="auto"/>
            </w:tcBorders>
            <w:vAlign w:val="center"/>
          </w:tcPr>
          <w:p w14:paraId="7D380794" w14:textId="77777777" w:rsidR="00427AD9" w:rsidRPr="006A2A6F" w:rsidRDefault="00427AD9" w:rsidP="004B7752">
            <w:pPr>
              <w:pStyle w:val="NoSpacing"/>
              <w:rPr>
                <w:sz w:val="22"/>
                <w:lang w:val="en-GB"/>
              </w:rPr>
            </w:pPr>
          </w:p>
        </w:tc>
        <w:tc>
          <w:tcPr>
            <w:tcW w:w="1000" w:type="pct"/>
            <w:tcBorders>
              <w:top w:val="single" w:sz="4" w:space="0" w:color="auto"/>
              <w:left w:val="single" w:sz="4" w:space="0" w:color="auto"/>
              <w:bottom w:val="single" w:sz="4" w:space="0" w:color="auto"/>
              <w:right w:val="single" w:sz="4" w:space="0" w:color="auto"/>
            </w:tcBorders>
            <w:vAlign w:val="center"/>
          </w:tcPr>
          <w:p w14:paraId="6987A7CF" w14:textId="77777777" w:rsidR="00427AD9" w:rsidRPr="006A2A6F" w:rsidRDefault="00427AD9" w:rsidP="004B7752">
            <w:pPr>
              <w:pStyle w:val="NoSpacing"/>
              <w:rPr>
                <w:sz w:val="22"/>
                <w:lang w:val="en-GB"/>
              </w:rPr>
            </w:pPr>
          </w:p>
        </w:tc>
      </w:tr>
    </w:tbl>
    <w:p w14:paraId="18FF26A2" w14:textId="77777777" w:rsidR="00427AD9" w:rsidRPr="00574DD8" w:rsidRDefault="00427AD9" w:rsidP="004B7752">
      <w:pPr>
        <w:pStyle w:val="NoSpacing"/>
        <w:rPr>
          <w:b/>
          <w:sz w:val="22"/>
          <w:lang w:val="en-GB"/>
        </w:rPr>
      </w:pPr>
    </w:p>
    <w:p w14:paraId="0F79DA03" w14:textId="77777777" w:rsidR="00427AD9" w:rsidRPr="00574DD8" w:rsidRDefault="00427AD9" w:rsidP="007E47F7">
      <w:pPr>
        <w:jc w:val="left"/>
        <w:rPr>
          <w:b/>
          <w:sz w:val="22"/>
        </w:rPr>
      </w:pPr>
      <w:r w:rsidRPr="00574DD8">
        <w:rPr>
          <w:b/>
          <w:sz w:val="22"/>
        </w:rPr>
        <w:t xml:space="preserve">Step 7: Data storage and management </w:t>
      </w:r>
    </w:p>
    <w:p w14:paraId="5FF751EA" w14:textId="77777777" w:rsidR="00736AA8" w:rsidRPr="009B78BD" w:rsidRDefault="00736AA8" w:rsidP="00A14D3F">
      <w:pPr>
        <w:pStyle w:val="NoSpacing"/>
        <w:numPr>
          <w:ilvl w:val="0"/>
          <w:numId w:val="15"/>
        </w:numPr>
        <w:spacing w:line="300" w:lineRule="auto"/>
        <w:ind w:left="567"/>
        <w:rPr>
          <w:b/>
          <w:sz w:val="22"/>
        </w:rPr>
      </w:pPr>
      <w:r w:rsidRPr="009B78BD">
        <w:rPr>
          <w:b/>
          <w:sz w:val="22"/>
        </w:rPr>
        <w:t>Participant Identification Number</w:t>
      </w:r>
    </w:p>
    <w:p w14:paraId="2E0E5839" w14:textId="1A3DC77E" w:rsidR="00736AA8" w:rsidRDefault="00736AA8" w:rsidP="003A6072">
      <w:pPr>
        <w:ind w:left="567"/>
        <w:jc w:val="left"/>
        <w:rPr>
          <w:sz w:val="22"/>
        </w:rPr>
      </w:pPr>
      <w:r w:rsidRPr="009B78BD">
        <w:rPr>
          <w:sz w:val="22"/>
        </w:rPr>
        <w:t>Allocate a Participant Identification Number (PIN) to each participant. Add participant names to a list with their respective PINs then store this document securely and separately from the transcripts and recordings.</w:t>
      </w:r>
      <w:r>
        <w:rPr>
          <w:sz w:val="22"/>
        </w:rPr>
        <w:t xml:space="preserve"> </w:t>
      </w:r>
    </w:p>
    <w:p w14:paraId="775B50DB" w14:textId="77777777" w:rsidR="00736AA8" w:rsidRPr="009B78BD" w:rsidRDefault="00736AA8" w:rsidP="00A14D3F">
      <w:pPr>
        <w:pStyle w:val="NoSpacing"/>
        <w:numPr>
          <w:ilvl w:val="0"/>
          <w:numId w:val="15"/>
        </w:numPr>
        <w:spacing w:line="300" w:lineRule="auto"/>
        <w:ind w:left="567"/>
        <w:rPr>
          <w:b/>
          <w:sz w:val="22"/>
        </w:rPr>
      </w:pPr>
      <w:r w:rsidRPr="009B78BD">
        <w:rPr>
          <w:b/>
          <w:sz w:val="22"/>
        </w:rPr>
        <w:t xml:space="preserve">Consent forms </w:t>
      </w:r>
    </w:p>
    <w:p w14:paraId="0539CCB6" w14:textId="0E5B3CF5" w:rsidR="00736AA8" w:rsidRDefault="00736AA8" w:rsidP="003A6072">
      <w:pPr>
        <w:ind w:left="567"/>
        <w:jc w:val="left"/>
        <w:rPr>
          <w:sz w:val="22"/>
        </w:rPr>
      </w:pPr>
      <w:r w:rsidRPr="009B78BD">
        <w:rPr>
          <w:sz w:val="22"/>
        </w:rPr>
        <w:t>Distribute information sheets and get consent forms signed prior to interviews and discussions.</w:t>
      </w:r>
      <w:r>
        <w:rPr>
          <w:sz w:val="22"/>
        </w:rPr>
        <w:t xml:space="preserve"> </w:t>
      </w:r>
      <w:r w:rsidR="004F10A8" w:rsidRPr="0026612B">
        <w:rPr>
          <w:sz w:val="22"/>
        </w:rPr>
        <w:t>Label consent forms with their PINs and then store the hard copies in a locked cupboard or drawer. Scan</w:t>
      </w:r>
      <w:r w:rsidR="00E5417C">
        <w:rPr>
          <w:sz w:val="22"/>
        </w:rPr>
        <w:t>/photograph</w:t>
      </w:r>
      <w:r w:rsidR="004F10A8" w:rsidRPr="0026612B">
        <w:rPr>
          <w:sz w:val="22"/>
        </w:rPr>
        <w:t xml:space="preserve"> the consent forms and save on a password</w:t>
      </w:r>
      <w:r w:rsidR="00E5417C">
        <w:rPr>
          <w:sz w:val="22"/>
        </w:rPr>
        <w:t>-</w:t>
      </w:r>
      <w:r w:rsidR="004F10A8" w:rsidRPr="0026612B">
        <w:rPr>
          <w:sz w:val="22"/>
        </w:rPr>
        <w:t>protected computer in a separate folder from the transcripts and recordings, with access only by the research team. These consent forms need to be kept for 5 years after the end of the project</w:t>
      </w:r>
      <w:r w:rsidR="004F10A8">
        <w:rPr>
          <w:sz w:val="22"/>
        </w:rPr>
        <w:t xml:space="preserve">. </w:t>
      </w:r>
      <w:r w:rsidR="004F10A8" w:rsidRPr="0026612B">
        <w:rPr>
          <w:sz w:val="22"/>
        </w:rPr>
        <w:t>Scans should be deleted from e-mail accounts or mobile devices once they have been transferred to a computer.</w:t>
      </w:r>
    </w:p>
    <w:p w14:paraId="156F0BDB" w14:textId="77777777" w:rsidR="00736AA8" w:rsidRPr="009B78BD" w:rsidRDefault="00736AA8" w:rsidP="00A14D3F">
      <w:pPr>
        <w:pStyle w:val="NoSpacing"/>
        <w:numPr>
          <w:ilvl w:val="0"/>
          <w:numId w:val="15"/>
        </w:numPr>
        <w:spacing w:line="300" w:lineRule="auto"/>
        <w:ind w:left="567"/>
        <w:rPr>
          <w:b/>
          <w:sz w:val="22"/>
        </w:rPr>
      </w:pPr>
      <w:r w:rsidRPr="009B78BD">
        <w:rPr>
          <w:b/>
          <w:sz w:val="22"/>
        </w:rPr>
        <w:t xml:space="preserve">Recordings and notes </w:t>
      </w:r>
    </w:p>
    <w:p w14:paraId="60268AB4" w14:textId="039F0A44" w:rsidR="00736AA8" w:rsidRDefault="00736AA8" w:rsidP="003A6072">
      <w:pPr>
        <w:ind w:left="567"/>
        <w:jc w:val="left"/>
        <w:rPr>
          <w:sz w:val="22"/>
        </w:rPr>
      </w:pPr>
      <w:r w:rsidRPr="009B78BD">
        <w:rPr>
          <w:sz w:val="22"/>
        </w:rPr>
        <w:t>Take recordings and/or notes during interviews/discussions/field visits.</w:t>
      </w:r>
      <w:r>
        <w:rPr>
          <w:sz w:val="22"/>
        </w:rPr>
        <w:t xml:space="preserve"> </w:t>
      </w:r>
      <w:r w:rsidRPr="009B78BD">
        <w:rPr>
          <w:sz w:val="22"/>
        </w:rPr>
        <w:t>Store recordings on password</w:t>
      </w:r>
      <w:r w:rsidR="00E5417C">
        <w:rPr>
          <w:sz w:val="22"/>
        </w:rPr>
        <w:t>-</w:t>
      </w:r>
      <w:r w:rsidRPr="009B78BD">
        <w:rPr>
          <w:sz w:val="22"/>
        </w:rPr>
        <w:t>protected computers. Label with the appropriate PIN. Delete the recordings from the recorder within 12 hours. Store notes i</w:t>
      </w:r>
      <w:r>
        <w:rPr>
          <w:sz w:val="22"/>
        </w:rPr>
        <w:t xml:space="preserve">n a locked cupboard or drawer. </w:t>
      </w:r>
    </w:p>
    <w:p w14:paraId="41A3F36E" w14:textId="77777777" w:rsidR="00736AA8" w:rsidRPr="009B78BD" w:rsidRDefault="00736AA8" w:rsidP="00A14D3F">
      <w:pPr>
        <w:pStyle w:val="NoSpacing"/>
        <w:numPr>
          <w:ilvl w:val="0"/>
          <w:numId w:val="15"/>
        </w:numPr>
        <w:spacing w:line="300" w:lineRule="auto"/>
        <w:ind w:left="567"/>
        <w:rPr>
          <w:b/>
          <w:sz w:val="22"/>
        </w:rPr>
      </w:pPr>
      <w:r w:rsidRPr="009B78BD">
        <w:rPr>
          <w:b/>
          <w:sz w:val="22"/>
        </w:rPr>
        <w:t>Transcription</w:t>
      </w:r>
    </w:p>
    <w:p w14:paraId="49BEAD36" w14:textId="0F254D5F" w:rsidR="00736AA8" w:rsidRDefault="00736AA8" w:rsidP="003A6072">
      <w:pPr>
        <w:ind w:left="567"/>
        <w:jc w:val="left"/>
        <w:rPr>
          <w:sz w:val="22"/>
        </w:rPr>
      </w:pPr>
      <w:r w:rsidRPr="009B78BD">
        <w:rPr>
          <w:sz w:val="22"/>
        </w:rPr>
        <w:t xml:space="preserve">Transcribe the recordings and notes into </w:t>
      </w:r>
      <w:r w:rsidR="00E5417C">
        <w:rPr>
          <w:sz w:val="22"/>
        </w:rPr>
        <w:t>W</w:t>
      </w:r>
      <w:r w:rsidRPr="009B78BD">
        <w:rPr>
          <w:sz w:val="22"/>
        </w:rPr>
        <w:t>ord documents and store on password</w:t>
      </w:r>
      <w:r w:rsidR="00E5417C">
        <w:rPr>
          <w:sz w:val="22"/>
        </w:rPr>
        <w:t>-</w:t>
      </w:r>
      <w:r w:rsidRPr="009B78BD">
        <w:rPr>
          <w:sz w:val="22"/>
        </w:rPr>
        <w:t>protected computers. Label with the appropriate PIN.</w:t>
      </w:r>
    </w:p>
    <w:p w14:paraId="035083B6" w14:textId="14F27C46" w:rsidR="008E2836" w:rsidRPr="008E2836" w:rsidRDefault="008E2836" w:rsidP="00A14D3F">
      <w:pPr>
        <w:pStyle w:val="NoSpacing"/>
        <w:numPr>
          <w:ilvl w:val="0"/>
          <w:numId w:val="15"/>
        </w:numPr>
        <w:spacing w:line="300" w:lineRule="auto"/>
        <w:ind w:left="567"/>
        <w:rPr>
          <w:b/>
          <w:sz w:val="22"/>
          <w:lang w:val="en-GB"/>
        </w:rPr>
      </w:pPr>
      <w:r w:rsidRPr="008E2836">
        <w:rPr>
          <w:b/>
          <w:sz w:val="22"/>
          <w:lang w:val="en-GB"/>
        </w:rPr>
        <w:t xml:space="preserve">Anonymization of data </w:t>
      </w:r>
      <w:hyperlink w:anchor="_Annex_5:_Guidelines" w:history="1">
        <w:r w:rsidR="0085343C">
          <w:rPr>
            <w:rStyle w:val="Hyperlink"/>
            <w:b/>
            <w:sz w:val="22"/>
            <w:lang w:val="en-GB"/>
          </w:rPr>
          <w:t>(see annex 4)</w:t>
        </w:r>
      </w:hyperlink>
    </w:p>
    <w:p w14:paraId="4A7098E3" w14:textId="73D866CE" w:rsidR="00736AA8" w:rsidRPr="009B78BD" w:rsidRDefault="00736AA8" w:rsidP="003A6072">
      <w:pPr>
        <w:ind w:left="567"/>
        <w:jc w:val="left"/>
        <w:rPr>
          <w:sz w:val="22"/>
        </w:rPr>
      </w:pPr>
      <w:r w:rsidRPr="009B78BD">
        <w:rPr>
          <w:sz w:val="22"/>
        </w:rPr>
        <w:t>Anonymise the transcripts and notes: go through each transcript / notes and ensure all names are removed or changed to pseudonyms. Ensure as much identifying data is removed or changed, e.g. job title can be changed to something generic such as ‘health worker’</w:t>
      </w:r>
      <w:r w:rsidR="00E5417C">
        <w:rPr>
          <w:sz w:val="22"/>
        </w:rPr>
        <w:t>.</w:t>
      </w:r>
    </w:p>
    <w:p w14:paraId="2ADF3B62" w14:textId="06785ABF" w:rsidR="00736AA8" w:rsidRPr="004F10A8" w:rsidRDefault="00736AA8" w:rsidP="00A14D3F">
      <w:pPr>
        <w:pStyle w:val="NoSpacing"/>
        <w:numPr>
          <w:ilvl w:val="0"/>
          <w:numId w:val="15"/>
        </w:numPr>
        <w:spacing w:line="300" w:lineRule="auto"/>
        <w:ind w:left="567"/>
        <w:rPr>
          <w:b/>
          <w:sz w:val="22"/>
        </w:rPr>
      </w:pPr>
      <w:r w:rsidRPr="004F10A8">
        <w:rPr>
          <w:b/>
          <w:sz w:val="22"/>
        </w:rPr>
        <w:t xml:space="preserve">Download data </w:t>
      </w:r>
    </w:p>
    <w:p w14:paraId="50F5EF13" w14:textId="523DFD72" w:rsidR="00736AA8" w:rsidRDefault="00736AA8" w:rsidP="003A6072">
      <w:pPr>
        <w:ind w:left="567"/>
        <w:jc w:val="left"/>
        <w:rPr>
          <w:sz w:val="22"/>
        </w:rPr>
      </w:pPr>
      <w:r w:rsidRPr="009B78BD">
        <w:rPr>
          <w:sz w:val="22"/>
        </w:rPr>
        <w:t xml:space="preserve">Download transcripts onto secure, password protected computers for analysis in </w:t>
      </w:r>
      <w:r w:rsidR="009075DB">
        <w:rPr>
          <w:sz w:val="22"/>
        </w:rPr>
        <w:t>NVivo</w:t>
      </w:r>
      <w:r w:rsidRPr="009B78BD">
        <w:rPr>
          <w:sz w:val="22"/>
        </w:rPr>
        <w:t xml:space="preserve"> or any other </w:t>
      </w:r>
      <w:r w:rsidR="00A14D3F">
        <w:rPr>
          <w:sz w:val="22"/>
        </w:rPr>
        <w:t xml:space="preserve">data </w:t>
      </w:r>
      <w:r w:rsidRPr="009B78BD">
        <w:rPr>
          <w:sz w:val="22"/>
        </w:rPr>
        <w:t>analysis management tool.</w:t>
      </w:r>
    </w:p>
    <w:p w14:paraId="051370F1" w14:textId="77777777" w:rsidR="004F10A8" w:rsidRPr="009B78BD" w:rsidRDefault="004F10A8" w:rsidP="007E47F7">
      <w:pPr>
        <w:ind w:left="720"/>
        <w:jc w:val="left"/>
        <w:rPr>
          <w:sz w:val="22"/>
        </w:rPr>
      </w:pPr>
    </w:p>
    <w:p w14:paraId="2DDD1C0B" w14:textId="77777777" w:rsidR="00427AD9" w:rsidRPr="00574DD8" w:rsidRDefault="00427AD9" w:rsidP="007E47F7">
      <w:pPr>
        <w:pStyle w:val="NoSpacing"/>
        <w:spacing w:line="300" w:lineRule="auto"/>
        <w:rPr>
          <w:sz w:val="22"/>
          <w:lang w:val="en-GB"/>
        </w:rPr>
      </w:pPr>
      <w:r w:rsidRPr="00574DD8">
        <w:rPr>
          <w:b/>
          <w:sz w:val="22"/>
          <w:lang w:val="en-GB"/>
        </w:rPr>
        <w:t>Step 8: Data analysis for each FGD</w:t>
      </w:r>
    </w:p>
    <w:p w14:paraId="1689A9D1" w14:textId="7975CF94" w:rsidR="00427AD9" w:rsidRPr="00574DD8" w:rsidRDefault="00427AD9" w:rsidP="007E47F7">
      <w:pPr>
        <w:pStyle w:val="NoSpacing"/>
        <w:spacing w:line="300" w:lineRule="auto"/>
        <w:rPr>
          <w:sz w:val="22"/>
          <w:lang w:val="en-GB"/>
        </w:rPr>
      </w:pPr>
      <w:r w:rsidRPr="00574DD8">
        <w:rPr>
          <w:sz w:val="22"/>
          <w:lang w:val="en-GB"/>
        </w:rPr>
        <w:t>The data analysis should be performed by at least two researchers</w:t>
      </w:r>
      <w:r w:rsidR="00E5417C">
        <w:rPr>
          <w:sz w:val="22"/>
          <w:lang w:val="en-GB"/>
        </w:rPr>
        <w:t>:</w:t>
      </w:r>
      <w:r w:rsidRPr="00574DD8">
        <w:rPr>
          <w:sz w:val="22"/>
          <w:lang w:val="en-GB"/>
        </w:rPr>
        <w:t xml:space="preserve"> </w:t>
      </w:r>
    </w:p>
    <w:p w14:paraId="3A4465E8" w14:textId="7EC59437" w:rsidR="00427AD9" w:rsidRPr="00574DD8" w:rsidRDefault="00427AD9" w:rsidP="00A14D3F">
      <w:pPr>
        <w:pStyle w:val="NoSpacing"/>
        <w:numPr>
          <w:ilvl w:val="0"/>
          <w:numId w:val="11"/>
        </w:numPr>
        <w:spacing w:line="300" w:lineRule="auto"/>
        <w:rPr>
          <w:sz w:val="22"/>
          <w:lang w:val="en-GB"/>
        </w:rPr>
      </w:pPr>
      <w:r w:rsidRPr="00574DD8">
        <w:rPr>
          <w:sz w:val="22"/>
          <w:lang w:val="en-GB"/>
        </w:rPr>
        <w:t xml:space="preserve">Familiarization </w:t>
      </w:r>
      <w:r w:rsidR="00A14D3F">
        <w:rPr>
          <w:sz w:val="22"/>
          <w:lang w:val="en-GB"/>
        </w:rPr>
        <w:t xml:space="preserve">yourselves </w:t>
      </w:r>
      <w:r w:rsidRPr="00574DD8">
        <w:rPr>
          <w:sz w:val="22"/>
          <w:lang w:val="en-GB"/>
        </w:rPr>
        <w:t xml:space="preserve">with </w:t>
      </w:r>
      <w:r w:rsidR="00A14D3F">
        <w:rPr>
          <w:sz w:val="22"/>
          <w:lang w:val="en-GB"/>
        </w:rPr>
        <w:t xml:space="preserve">the </w:t>
      </w:r>
      <w:r w:rsidRPr="00574DD8">
        <w:rPr>
          <w:sz w:val="22"/>
          <w:lang w:val="en-GB"/>
        </w:rPr>
        <w:t>data: read or re-read the transcripts</w:t>
      </w:r>
      <w:r w:rsidR="00E5417C">
        <w:rPr>
          <w:sz w:val="22"/>
          <w:lang w:val="en-GB"/>
        </w:rPr>
        <w:t>.</w:t>
      </w:r>
    </w:p>
    <w:p w14:paraId="6D064AD9" w14:textId="6AD7E8AA" w:rsidR="00427AD9" w:rsidRPr="00574DD8" w:rsidRDefault="00427AD9" w:rsidP="00A14D3F">
      <w:pPr>
        <w:pStyle w:val="NoSpacing"/>
        <w:numPr>
          <w:ilvl w:val="0"/>
          <w:numId w:val="11"/>
        </w:numPr>
        <w:spacing w:line="300" w:lineRule="auto"/>
        <w:rPr>
          <w:sz w:val="22"/>
          <w:lang w:val="en-GB"/>
        </w:rPr>
      </w:pPr>
      <w:r w:rsidRPr="00574DD8">
        <w:rPr>
          <w:sz w:val="22"/>
          <w:lang w:val="en-GB"/>
        </w:rPr>
        <w:t>Code the transcripts according</w:t>
      </w:r>
      <w:r w:rsidR="007E47F7">
        <w:rPr>
          <w:sz w:val="22"/>
          <w:lang w:val="en-GB"/>
        </w:rPr>
        <w:t xml:space="preserve"> to</w:t>
      </w:r>
      <w:r w:rsidRPr="00574DD8">
        <w:rPr>
          <w:sz w:val="22"/>
          <w:lang w:val="en-GB"/>
        </w:rPr>
        <w:t xml:space="preserve"> the common coding framework (e.g. Table 2)</w:t>
      </w:r>
      <w:r w:rsidR="00E5417C">
        <w:rPr>
          <w:sz w:val="22"/>
          <w:lang w:val="en-GB"/>
        </w:rPr>
        <w:t>.</w:t>
      </w:r>
    </w:p>
    <w:p w14:paraId="2572514F" w14:textId="0FE90C60" w:rsidR="00427AD9" w:rsidRDefault="00427AD9" w:rsidP="00A14D3F">
      <w:pPr>
        <w:pStyle w:val="NoSpacing"/>
        <w:numPr>
          <w:ilvl w:val="0"/>
          <w:numId w:val="11"/>
        </w:numPr>
        <w:spacing w:line="300" w:lineRule="auto"/>
        <w:rPr>
          <w:sz w:val="22"/>
          <w:lang w:val="en-GB"/>
        </w:rPr>
      </w:pPr>
      <w:r w:rsidRPr="00574DD8">
        <w:rPr>
          <w:sz w:val="22"/>
          <w:lang w:val="en-GB"/>
        </w:rPr>
        <w:t>Synthesis of the material coded for each question about each function should be inserted in the corresponding box in Table 2</w:t>
      </w:r>
      <w:r w:rsidR="00E5417C">
        <w:rPr>
          <w:sz w:val="22"/>
          <w:lang w:val="en-GB"/>
        </w:rPr>
        <w:t>.</w:t>
      </w:r>
    </w:p>
    <w:p w14:paraId="5F5F5284" w14:textId="7A8C812F" w:rsidR="00D02E04" w:rsidRPr="00D02E04" w:rsidRDefault="00D02E04" w:rsidP="00A14D3F">
      <w:pPr>
        <w:pStyle w:val="NoSpacing"/>
        <w:numPr>
          <w:ilvl w:val="0"/>
          <w:numId w:val="11"/>
        </w:numPr>
        <w:spacing w:line="300" w:lineRule="auto"/>
        <w:rPr>
          <w:sz w:val="22"/>
          <w:lang w:val="en-GB"/>
        </w:rPr>
      </w:pPr>
      <w:r w:rsidRPr="00D02E04">
        <w:rPr>
          <w:sz w:val="22"/>
          <w:lang w:val="en-GB"/>
        </w:rPr>
        <w:t>Always reflect on gender aspects during analysis and disaggregate the data</w:t>
      </w:r>
      <w:r w:rsidR="00E5417C">
        <w:rPr>
          <w:sz w:val="22"/>
          <w:lang w:val="en-GB"/>
        </w:rPr>
        <w:t>.</w:t>
      </w:r>
    </w:p>
    <w:p w14:paraId="2DA5FB86" w14:textId="1C22ADE4" w:rsidR="00427AD9" w:rsidRPr="00574DD8" w:rsidRDefault="00427AD9" w:rsidP="00A14D3F">
      <w:pPr>
        <w:pStyle w:val="NoSpacing"/>
        <w:numPr>
          <w:ilvl w:val="0"/>
          <w:numId w:val="11"/>
        </w:numPr>
        <w:spacing w:line="300" w:lineRule="auto"/>
        <w:rPr>
          <w:sz w:val="22"/>
          <w:lang w:val="en-GB"/>
        </w:rPr>
      </w:pPr>
      <w:r w:rsidRPr="00574DD8">
        <w:rPr>
          <w:sz w:val="22"/>
          <w:lang w:val="en-GB"/>
        </w:rPr>
        <w:t>No need to include quotes in the table</w:t>
      </w:r>
      <w:r>
        <w:rPr>
          <w:sz w:val="22"/>
          <w:lang w:val="en-GB"/>
        </w:rPr>
        <w:t xml:space="preserve"> (</w:t>
      </w:r>
      <w:r w:rsidRPr="00574DD8">
        <w:rPr>
          <w:sz w:val="22"/>
          <w:lang w:val="en-GB"/>
        </w:rPr>
        <w:t xml:space="preserve">quotes </w:t>
      </w:r>
      <w:r>
        <w:rPr>
          <w:sz w:val="22"/>
          <w:lang w:val="en-GB"/>
        </w:rPr>
        <w:t>will</w:t>
      </w:r>
      <w:r w:rsidRPr="00574DD8">
        <w:rPr>
          <w:sz w:val="22"/>
          <w:lang w:val="en-GB"/>
        </w:rPr>
        <w:t xml:space="preserve"> be included as evidence in the comparative</w:t>
      </w:r>
      <w:r>
        <w:rPr>
          <w:sz w:val="22"/>
          <w:lang w:val="en-GB"/>
        </w:rPr>
        <w:t xml:space="preserve"> </w:t>
      </w:r>
      <w:r w:rsidRPr="00574DD8">
        <w:rPr>
          <w:sz w:val="22"/>
          <w:lang w:val="en-GB"/>
        </w:rPr>
        <w:t xml:space="preserve">report </w:t>
      </w:r>
      <w:r>
        <w:rPr>
          <w:sz w:val="22"/>
          <w:lang w:val="en-GB"/>
        </w:rPr>
        <w:t>-</w:t>
      </w:r>
      <w:r w:rsidR="00E5417C">
        <w:rPr>
          <w:sz w:val="22"/>
          <w:lang w:val="en-GB"/>
        </w:rPr>
        <w:t xml:space="preserve"> </w:t>
      </w:r>
      <w:r w:rsidRPr="00574DD8">
        <w:rPr>
          <w:sz w:val="22"/>
          <w:lang w:val="en-GB"/>
        </w:rPr>
        <w:t>see below)</w:t>
      </w:r>
      <w:r w:rsidR="00E5417C">
        <w:rPr>
          <w:sz w:val="22"/>
          <w:lang w:val="en-GB"/>
        </w:rPr>
        <w:t>.</w:t>
      </w:r>
    </w:p>
    <w:p w14:paraId="53AF0385" w14:textId="77777777" w:rsidR="00427AD9" w:rsidRPr="00574DD8" w:rsidRDefault="00427AD9" w:rsidP="007E47F7">
      <w:pPr>
        <w:pStyle w:val="NoSpacing"/>
        <w:spacing w:line="300" w:lineRule="auto"/>
        <w:rPr>
          <w:sz w:val="22"/>
          <w:lang w:val="en-GB"/>
        </w:rPr>
      </w:pPr>
    </w:p>
    <w:p w14:paraId="7C26D5DC" w14:textId="75E613D6" w:rsidR="00427AD9" w:rsidRPr="00574DD8" w:rsidRDefault="00427AD9" w:rsidP="007E47F7">
      <w:pPr>
        <w:pStyle w:val="NoSpacing"/>
        <w:spacing w:line="300" w:lineRule="auto"/>
        <w:rPr>
          <w:b/>
          <w:sz w:val="22"/>
          <w:lang w:val="en-GB"/>
        </w:rPr>
      </w:pPr>
      <w:r w:rsidRPr="00574DD8">
        <w:rPr>
          <w:b/>
          <w:sz w:val="22"/>
          <w:lang w:val="en-GB"/>
        </w:rPr>
        <w:t xml:space="preserve">Step 9: </w:t>
      </w:r>
      <w:r w:rsidR="00E5417C">
        <w:rPr>
          <w:b/>
          <w:sz w:val="22"/>
          <w:lang w:val="en-GB"/>
        </w:rPr>
        <w:t>C</w:t>
      </w:r>
      <w:r w:rsidRPr="00574DD8">
        <w:rPr>
          <w:b/>
          <w:sz w:val="22"/>
          <w:lang w:val="en-GB"/>
        </w:rPr>
        <w:t>omparative analysis and report</w:t>
      </w:r>
    </w:p>
    <w:p w14:paraId="78E7633D" w14:textId="106BC213" w:rsidR="00427AD9" w:rsidRPr="00574DD8" w:rsidRDefault="00427AD9" w:rsidP="007E47F7">
      <w:pPr>
        <w:pStyle w:val="NoSpacing"/>
        <w:spacing w:line="300" w:lineRule="auto"/>
        <w:rPr>
          <w:b/>
          <w:sz w:val="22"/>
          <w:lang w:val="en-GB"/>
        </w:rPr>
      </w:pPr>
      <w:r w:rsidRPr="00574DD8">
        <w:rPr>
          <w:sz w:val="22"/>
          <w:lang w:val="en-GB"/>
        </w:rPr>
        <w:t xml:space="preserve">After </w:t>
      </w:r>
      <w:r w:rsidR="00634719">
        <w:rPr>
          <w:sz w:val="22"/>
          <w:lang w:val="en-GB"/>
        </w:rPr>
        <w:t xml:space="preserve">the </w:t>
      </w:r>
      <w:r w:rsidRPr="00574DD8">
        <w:rPr>
          <w:sz w:val="22"/>
          <w:lang w:val="en-GB"/>
        </w:rPr>
        <w:t xml:space="preserve">second FGD (Y4) a comparative analysis </w:t>
      </w:r>
      <w:r w:rsidR="00634719">
        <w:rPr>
          <w:sz w:val="22"/>
          <w:lang w:val="en-GB"/>
        </w:rPr>
        <w:t>should</w:t>
      </w:r>
      <w:r w:rsidRPr="00574DD8">
        <w:rPr>
          <w:sz w:val="22"/>
          <w:lang w:val="en-GB"/>
        </w:rPr>
        <w:t xml:space="preserve"> be undertaken looking for changes in patterns among both FGDs (Y2 and Y4)</w:t>
      </w:r>
      <w:r w:rsidR="00634719">
        <w:rPr>
          <w:sz w:val="22"/>
          <w:lang w:val="en-GB"/>
        </w:rPr>
        <w:t>:</w:t>
      </w:r>
    </w:p>
    <w:p w14:paraId="5FD700D6" w14:textId="33D84B93" w:rsidR="00427AD9" w:rsidRPr="00574DD8" w:rsidRDefault="00427AD9" w:rsidP="00A14D3F">
      <w:pPr>
        <w:pStyle w:val="NoSpacing"/>
        <w:numPr>
          <w:ilvl w:val="0"/>
          <w:numId w:val="38"/>
        </w:numPr>
        <w:spacing w:line="300" w:lineRule="auto"/>
        <w:rPr>
          <w:b/>
          <w:sz w:val="22"/>
          <w:lang w:val="en-GB"/>
        </w:rPr>
      </w:pPr>
      <w:r w:rsidRPr="00574DD8">
        <w:rPr>
          <w:sz w:val="22"/>
          <w:lang w:val="en-GB"/>
        </w:rPr>
        <w:t xml:space="preserve">Insert </w:t>
      </w:r>
      <w:r w:rsidR="00634719">
        <w:rPr>
          <w:sz w:val="22"/>
          <w:lang w:val="en-GB"/>
        </w:rPr>
        <w:t xml:space="preserve">the </w:t>
      </w:r>
      <w:r w:rsidRPr="00574DD8">
        <w:rPr>
          <w:sz w:val="22"/>
          <w:lang w:val="en-GB"/>
        </w:rPr>
        <w:t>results of FGD in Y2 and Y4 in a table</w:t>
      </w:r>
      <w:r w:rsidR="00634719">
        <w:rPr>
          <w:sz w:val="22"/>
          <w:lang w:val="en-GB"/>
        </w:rPr>
        <w:t>,</w:t>
      </w:r>
      <w:r w:rsidRPr="00574DD8">
        <w:rPr>
          <w:sz w:val="22"/>
          <w:lang w:val="en-GB"/>
        </w:rPr>
        <w:t xml:space="preserve"> adding a column to introduce the comparative analysis results for each function</w:t>
      </w:r>
      <w:r w:rsidR="00634719">
        <w:rPr>
          <w:sz w:val="22"/>
          <w:lang w:val="en-GB"/>
        </w:rPr>
        <w:t>.</w:t>
      </w:r>
    </w:p>
    <w:p w14:paraId="5647FE50" w14:textId="0BD80891" w:rsidR="00427AD9" w:rsidRPr="00574DD8" w:rsidRDefault="00427AD9" w:rsidP="00A14D3F">
      <w:pPr>
        <w:pStyle w:val="NoSpacing"/>
        <w:numPr>
          <w:ilvl w:val="0"/>
          <w:numId w:val="38"/>
        </w:numPr>
        <w:spacing w:line="300" w:lineRule="auto"/>
        <w:rPr>
          <w:b/>
          <w:sz w:val="22"/>
          <w:lang w:val="en-GB"/>
        </w:rPr>
      </w:pPr>
      <w:r w:rsidRPr="00574DD8">
        <w:rPr>
          <w:sz w:val="22"/>
          <w:lang w:val="en-GB"/>
        </w:rPr>
        <w:t xml:space="preserve">Synthesis of findings </w:t>
      </w:r>
      <w:r w:rsidR="00634719">
        <w:rPr>
          <w:sz w:val="22"/>
          <w:lang w:val="en-GB"/>
        </w:rPr>
        <w:t>should</w:t>
      </w:r>
      <w:r w:rsidRPr="00574DD8">
        <w:rPr>
          <w:sz w:val="22"/>
          <w:lang w:val="en-GB"/>
        </w:rPr>
        <w:t xml:space="preserve"> be included in the final report together with supporting quotes from the data analysis</w:t>
      </w:r>
      <w:r w:rsidR="00634719">
        <w:rPr>
          <w:sz w:val="22"/>
          <w:lang w:val="en-GB"/>
        </w:rPr>
        <w:t>.</w:t>
      </w:r>
    </w:p>
    <w:p w14:paraId="0B0406E4" w14:textId="77777777" w:rsidR="00E507E4" w:rsidRPr="00574DD8" w:rsidRDefault="00E507E4" w:rsidP="004B7752">
      <w:pPr>
        <w:spacing w:after="200" w:line="276" w:lineRule="auto"/>
        <w:jc w:val="left"/>
        <w:rPr>
          <w:szCs w:val="24"/>
        </w:rPr>
      </w:pPr>
      <w:r w:rsidRPr="00574DD8">
        <w:rPr>
          <w:szCs w:val="24"/>
        </w:rPr>
        <w:br w:type="page"/>
      </w:r>
    </w:p>
    <w:p w14:paraId="34890782" w14:textId="162443DA" w:rsidR="00E507E4" w:rsidRDefault="0085343C" w:rsidP="0085343C">
      <w:pPr>
        <w:pStyle w:val="Heading2"/>
        <w:spacing w:line="240" w:lineRule="auto"/>
        <w:jc w:val="left"/>
      </w:pPr>
      <w:bookmarkStart w:id="78" w:name="_Toc495507228"/>
      <w:bookmarkStart w:id="79" w:name="_Toc496799390"/>
      <w:bookmarkStart w:id="80" w:name="_Toc496866151"/>
      <w:bookmarkStart w:id="81" w:name="_Toc127461527"/>
      <w:r>
        <w:t xml:space="preserve">Tool 14 - </w:t>
      </w:r>
      <w:r w:rsidR="00CE2878">
        <w:t>H</w:t>
      </w:r>
      <w:r w:rsidR="00E507E4" w:rsidRPr="00574DD8">
        <w:t>R strategies self-assessment tool for health workers</w:t>
      </w:r>
      <w:bookmarkEnd w:id="78"/>
      <w:r w:rsidR="00E507E4" w:rsidRPr="00574DD8">
        <w:t xml:space="preserve"> (outcome evaluation)</w:t>
      </w:r>
      <w:bookmarkEnd w:id="79"/>
      <w:bookmarkEnd w:id="80"/>
      <w:bookmarkEnd w:id="81"/>
    </w:p>
    <w:p w14:paraId="084BB141" w14:textId="0AD7ACEB" w:rsidR="0085343C" w:rsidRDefault="001F268C" w:rsidP="0085343C">
      <w:hyperlink r:id="rId63" w:history="1">
        <w:r w:rsidR="0085343C" w:rsidRPr="001F268C">
          <w:rPr>
            <w:rStyle w:val="Hyperlink"/>
          </w:rPr>
          <w:t>Download Tool 14 here.</w:t>
        </w:r>
      </w:hyperlink>
    </w:p>
    <w:p w14:paraId="667F2CE1" w14:textId="77777777" w:rsidR="0085343C" w:rsidRPr="0085343C" w:rsidRDefault="0085343C" w:rsidP="0085343C"/>
    <w:p w14:paraId="07F1E64A" w14:textId="77777777" w:rsidR="00E507E4" w:rsidRPr="00574DD8" w:rsidRDefault="00E507E4" w:rsidP="004B7752">
      <w:pPr>
        <w:shd w:val="clear" w:color="auto" w:fill="31849B" w:themeFill="accent5" w:themeFillShade="BF"/>
        <w:jc w:val="left"/>
        <w:rPr>
          <w:rFonts w:cs="Arial"/>
          <w:b/>
          <w:color w:val="FFFFFF" w:themeColor="background1"/>
          <w:sz w:val="28"/>
          <w:szCs w:val="28"/>
        </w:rPr>
      </w:pPr>
      <w:r w:rsidRPr="00574DD8">
        <w:rPr>
          <w:rFonts w:cs="Arial"/>
          <w:b/>
          <w:color w:val="FFFFFF" w:themeColor="background1"/>
          <w:sz w:val="28"/>
          <w:szCs w:val="28"/>
        </w:rPr>
        <w:t>GENERAL</w:t>
      </w:r>
    </w:p>
    <w:p w14:paraId="661C531D" w14:textId="77777777" w:rsidR="00E507E4" w:rsidRPr="00C469F4" w:rsidRDefault="00E507E4" w:rsidP="004B7752">
      <w:pPr>
        <w:pStyle w:val="NoSpacing"/>
        <w:rPr>
          <w:b/>
          <w:sz w:val="22"/>
          <w:u w:val="single"/>
          <w:lang w:val="en-GB"/>
        </w:rPr>
      </w:pPr>
      <w:r w:rsidRPr="00C469F4">
        <w:rPr>
          <w:b/>
          <w:sz w:val="22"/>
          <w:u w:val="single"/>
          <w:lang w:val="en-GB"/>
        </w:rPr>
        <w:t>Aim:</w:t>
      </w:r>
    </w:p>
    <w:p w14:paraId="67AD5C25" w14:textId="3F0B4621" w:rsidR="00E507E4" w:rsidRPr="00574DD8" w:rsidRDefault="00E507E4" w:rsidP="00A14D3F">
      <w:pPr>
        <w:pStyle w:val="NoSpacing"/>
        <w:numPr>
          <w:ilvl w:val="0"/>
          <w:numId w:val="29"/>
        </w:numPr>
        <w:spacing w:line="300" w:lineRule="auto"/>
        <w:rPr>
          <w:sz w:val="22"/>
          <w:lang w:val="en-GB"/>
        </w:rPr>
      </w:pPr>
      <w:r w:rsidRPr="00574DD8">
        <w:rPr>
          <w:sz w:val="22"/>
          <w:lang w:val="en-GB"/>
        </w:rPr>
        <w:t xml:space="preserve">The purpose of this self-assessment tool is to track how the Human Resource Management of the DHMT translates into the actual work environment of </w:t>
      </w:r>
      <w:r w:rsidR="00C469F4">
        <w:rPr>
          <w:sz w:val="22"/>
          <w:lang w:val="en-GB"/>
        </w:rPr>
        <w:t>the management and clinical workforce in primary health care facilities</w:t>
      </w:r>
      <w:r w:rsidRPr="00574DD8">
        <w:rPr>
          <w:sz w:val="22"/>
          <w:lang w:val="en-GB"/>
        </w:rPr>
        <w:t>.</w:t>
      </w:r>
    </w:p>
    <w:p w14:paraId="00B4E4C4" w14:textId="77777777" w:rsidR="00E507E4" w:rsidRPr="00574DD8" w:rsidRDefault="00E507E4" w:rsidP="007E47F7">
      <w:pPr>
        <w:pStyle w:val="NoSpacing"/>
        <w:spacing w:line="300" w:lineRule="auto"/>
        <w:rPr>
          <w:rFonts w:cs="Arial"/>
          <w:sz w:val="22"/>
          <w:u w:val="single"/>
          <w:lang w:val="en-GB"/>
        </w:rPr>
      </w:pPr>
    </w:p>
    <w:p w14:paraId="36B8E734" w14:textId="77777777" w:rsidR="00E507E4" w:rsidRPr="00C469F4" w:rsidRDefault="00E507E4" w:rsidP="007E47F7">
      <w:pPr>
        <w:pStyle w:val="NoSpacing"/>
        <w:spacing w:line="300" w:lineRule="auto"/>
        <w:rPr>
          <w:rFonts w:cs="Arial"/>
          <w:b/>
          <w:sz w:val="22"/>
          <w:u w:val="single"/>
          <w:lang w:val="en-GB"/>
        </w:rPr>
      </w:pPr>
      <w:r w:rsidRPr="00C469F4">
        <w:rPr>
          <w:rFonts w:cs="Arial"/>
          <w:b/>
          <w:sz w:val="22"/>
          <w:u w:val="single"/>
          <w:lang w:val="en-GB"/>
        </w:rPr>
        <w:t>General info:</w:t>
      </w:r>
    </w:p>
    <w:p w14:paraId="6E8A91FA" w14:textId="60B93CDF" w:rsidR="00E507E4" w:rsidRPr="00574DD8" w:rsidRDefault="00E507E4" w:rsidP="00A14D3F">
      <w:pPr>
        <w:pStyle w:val="NoSpacing"/>
        <w:numPr>
          <w:ilvl w:val="0"/>
          <w:numId w:val="29"/>
        </w:numPr>
        <w:spacing w:line="300" w:lineRule="auto"/>
        <w:rPr>
          <w:sz w:val="22"/>
          <w:lang w:val="en-GB"/>
        </w:rPr>
      </w:pPr>
      <w:r w:rsidRPr="00574DD8">
        <w:rPr>
          <w:sz w:val="22"/>
          <w:lang w:val="en-GB"/>
        </w:rPr>
        <w:t>The questionnaire is designed to be self-administered by the workforce</w:t>
      </w:r>
      <w:r w:rsidR="00C469F4">
        <w:rPr>
          <w:sz w:val="22"/>
          <w:lang w:val="en-GB"/>
        </w:rPr>
        <w:t xml:space="preserve"> at facility level</w:t>
      </w:r>
      <w:r w:rsidR="00E42973">
        <w:rPr>
          <w:sz w:val="22"/>
          <w:lang w:val="en-GB"/>
        </w:rPr>
        <w:t>.</w:t>
      </w:r>
    </w:p>
    <w:p w14:paraId="03B98DA4" w14:textId="7629B45D" w:rsidR="00C469F4" w:rsidRPr="00C469F4" w:rsidRDefault="00E507E4" w:rsidP="00A14D3F">
      <w:pPr>
        <w:pStyle w:val="NoSpacing"/>
        <w:numPr>
          <w:ilvl w:val="0"/>
          <w:numId w:val="29"/>
        </w:numPr>
        <w:spacing w:line="300" w:lineRule="auto"/>
        <w:rPr>
          <w:sz w:val="22"/>
          <w:lang w:val="en-GB"/>
        </w:rPr>
      </w:pPr>
      <w:r w:rsidRPr="00574DD8">
        <w:rPr>
          <w:sz w:val="22"/>
          <w:lang w:val="en-GB"/>
        </w:rPr>
        <w:t xml:space="preserve">The topic areas cover: </w:t>
      </w:r>
      <w:r w:rsidR="00E42973">
        <w:rPr>
          <w:sz w:val="22"/>
          <w:lang w:val="en-GB"/>
        </w:rPr>
        <w:t>so</w:t>
      </w:r>
      <w:r w:rsidRPr="00574DD8">
        <w:rPr>
          <w:sz w:val="22"/>
          <w:lang w:val="en-GB"/>
        </w:rPr>
        <w:t xml:space="preserve">cio-demographic information, </w:t>
      </w:r>
      <w:r w:rsidR="00C469F4">
        <w:rPr>
          <w:sz w:val="22"/>
          <w:lang w:val="en-GB"/>
        </w:rPr>
        <w:t>organi</w:t>
      </w:r>
      <w:r w:rsidR="00E42973">
        <w:rPr>
          <w:sz w:val="22"/>
          <w:lang w:val="en-GB"/>
        </w:rPr>
        <w:t>s</w:t>
      </w:r>
      <w:r w:rsidR="00C469F4">
        <w:rPr>
          <w:sz w:val="22"/>
          <w:lang w:val="en-GB"/>
        </w:rPr>
        <w:t xml:space="preserve">ational commitment, teamwork climate, supportive supervision within the facility, safety climate, management at facility level, management at district level (DHMTs), </w:t>
      </w:r>
      <w:r w:rsidR="00B8318A">
        <w:rPr>
          <w:sz w:val="22"/>
          <w:lang w:val="en-GB"/>
        </w:rPr>
        <w:t>and job</w:t>
      </w:r>
      <w:r w:rsidR="00C469F4">
        <w:rPr>
          <w:sz w:val="22"/>
          <w:lang w:val="en-GB"/>
        </w:rPr>
        <w:t xml:space="preserve"> satisfaction.</w:t>
      </w:r>
    </w:p>
    <w:p w14:paraId="3E39AAB5" w14:textId="4AE31CEB" w:rsidR="00E507E4" w:rsidRPr="00574DD8" w:rsidRDefault="00E507E4" w:rsidP="00A14D3F">
      <w:pPr>
        <w:pStyle w:val="NoSpacing"/>
        <w:numPr>
          <w:ilvl w:val="0"/>
          <w:numId w:val="29"/>
        </w:numPr>
        <w:spacing w:line="300" w:lineRule="auto"/>
        <w:rPr>
          <w:sz w:val="22"/>
          <w:lang w:val="en-GB"/>
        </w:rPr>
      </w:pPr>
      <w:r w:rsidRPr="00574DD8">
        <w:rPr>
          <w:sz w:val="22"/>
          <w:lang w:val="en-GB"/>
        </w:rPr>
        <w:t xml:space="preserve">The questionnaire will take about </w:t>
      </w:r>
      <w:r w:rsidR="00CE2878">
        <w:rPr>
          <w:sz w:val="22"/>
          <w:lang w:val="en-GB"/>
        </w:rPr>
        <w:t>30</w:t>
      </w:r>
      <w:r w:rsidR="00C469F4">
        <w:rPr>
          <w:sz w:val="22"/>
          <w:lang w:val="en-GB"/>
        </w:rPr>
        <w:t>-45</w:t>
      </w:r>
      <w:r w:rsidRPr="00574DD8">
        <w:rPr>
          <w:sz w:val="22"/>
          <w:lang w:val="en-GB"/>
        </w:rPr>
        <w:t xml:space="preserve"> min to be </w:t>
      </w:r>
      <w:r w:rsidR="00E42973">
        <w:rPr>
          <w:sz w:val="22"/>
          <w:lang w:val="en-GB"/>
        </w:rPr>
        <w:t>completed.</w:t>
      </w:r>
    </w:p>
    <w:p w14:paraId="4556B17A" w14:textId="7BB587BD" w:rsidR="00E507E4" w:rsidRPr="00574DD8" w:rsidRDefault="00E507E4" w:rsidP="00A14D3F">
      <w:pPr>
        <w:pStyle w:val="NoSpacing"/>
        <w:numPr>
          <w:ilvl w:val="0"/>
          <w:numId w:val="29"/>
        </w:numPr>
        <w:spacing w:line="300" w:lineRule="auto"/>
        <w:rPr>
          <w:sz w:val="22"/>
          <w:lang w:val="en-GB"/>
        </w:rPr>
      </w:pPr>
      <w:r w:rsidRPr="00574DD8">
        <w:rPr>
          <w:sz w:val="22"/>
          <w:lang w:val="en-GB"/>
        </w:rPr>
        <w:t xml:space="preserve">The questionnaire builds on statements, which the healthcare workforce has to verify on a </w:t>
      </w:r>
      <w:r w:rsidR="00047DF1">
        <w:rPr>
          <w:sz w:val="22"/>
          <w:lang w:val="en-GB"/>
        </w:rPr>
        <w:t xml:space="preserve">5 </w:t>
      </w:r>
      <w:r w:rsidRPr="00574DD8">
        <w:rPr>
          <w:sz w:val="22"/>
          <w:lang w:val="en-GB"/>
        </w:rPr>
        <w:t>point-Likert scale (</w:t>
      </w:r>
      <w:r w:rsidR="00C469F4">
        <w:rPr>
          <w:sz w:val="22"/>
          <w:lang w:val="en-GB"/>
        </w:rPr>
        <w:t>strongly disagree, disagree, neither/nor, agree, strongly agree</w:t>
      </w:r>
      <w:r w:rsidRPr="00574DD8">
        <w:rPr>
          <w:sz w:val="22"/>
          <w:lang w:val="en-GB"/>
        </w:rPr>
        <w:t>) and n/a.</w:t>
      </w:r>
    </w:p>
    <w:p w14:paraId="7E2550AC" w14:textId="08CC9C93" w:rsidR="00C469F4" w:rsidRDefault="00266D7F" w:rsidP="00A14D3F">
      <w:pPr>
        <w:pStyle w:val="NoSpacing"/>
        <w:numPr>
          <w:ilvl w:val="0"/>
          <w:numId w:val="29"/>
        </w:numPr>
        <w:spacing w:line="300" w:lineRule="auto"/>
        <w:rPr>
          <w:sz w:val="22"/>
          <w:lang w:val="en-GB"/>
        </w:rPr>
      </w:pPr>
      <w:r>
        <w:rPr>
          <w:sz w:val="22"/>
          <w:lang w:val="en-GB"/>
        </w:rPr>
        <w:t>The tool builds on a</w:t>
      </w:r>
      <w:r w:rsidR="00C469F4">
        <w:rPr>
          <w:sz w:val="22"/>
          <w:lang w:val="en-GB"/>
        </w:rPr>
        <w:t xml:space="preserve"> repeated measure </w:t>
      </w:r>
      <w:r>
        <w:rPr>
          <w:sz w:val="22"/>
          <w:lang w:val="en-GB"/>
        </w:rPr>
        <w:t xml:space="preserve">design, whereby the same respondents will have to answer the same questionnaire 3 </w:t>
      </w:r>
      <w:r w:rsidR="0071687C">
        <w:rPr>
          <w:sz w:val="22"/>
          <w:lang w:val="en-GB"/>
        </w:rPr>
        <w:t>years</w:t>
      </w:r>
      <w:r>
        <w:rPr>
          <w:sz w:val="22"/>
          <w:lang w:val="en-GB"/>
        </w:rPr>
        <w:t xml:space="preserve"> later. Thereby</w:t>
      </w:r>
      <w:r w:rsidR="00E42973">
        <w:rPr>
          <w:sz w:val="22"/>
          <w:lang w:val="en-GB"/>
        </w:rPr>
        <w:t>,</w:t>
      </w:r>
      <w:r>
        <w:rPr>
          <w:sz w:val="22"/>
          <w:lang w:val="en-GB"/>
        </w:rPr>
        <w:t xml:space="preserve"> we assess change over time</w:t>
      </w:r>
      <w:r w:rsidR="006F04D0" w:rsidRPr="006F04D0">
        <w:rPr>
          <w:sz w:val="22"/>
          <w:lang w:val="en-GB"/>
        </w:rPr>
        <w:t xml:space="preserve"> </w:t>
      </w:r>
      <w:r w:rsidR="006F04D0">
        <w:rPr>
          <w:sz w:val="22"/>
          <w:lang w:val="en-GB"/>
        </w:rPr>
        <w:t>and</w:t>
      </w:r>
      <w:r w:rsidR="006F04D0" w:rsidRPr="006F04D0">
        <w:rPr>
          <w:sz w:val="22"/>
          <w:lang w:val="en-GB"/>
        </w:rPr>
        <w:t xml:space="preserve"> account for the variance within individuals</w:t>
      </w:r>
      <w:r>
        <w:rPr>
          <w:sz w:val="22"/>
          <w:lang w:val="en-GB"/>
        </w:rPr>
        <w:t>. The repeated measure design</w:t>
      </w:r>
      <w:r w:rsidR="00E42973">
        <w:rPr>
          <w:sz w:val="22"/>
          <w:lang w:val="en-GB"/>
        </w:rPr>
        <w:t>,</w:t>
      </w:r>
      <w:r>
        <w:rPr>
          <w:sz w:val="22"/>
          <w:lang w:val="en-GB"/>
        </w:rPr>
        <w:t xml:space="preserve"> however</w:t>
      </w:r>
      <w:r w:rsidR="00E42973">
        <w:rPr>
          <w:sz w:val="22"/>
          <w:lang w:val="en-GB"/>
        </w:rPr>
        <w:t>,</w:t>
      </w:r>
      <w:r>
        <w:rPr>
          <w:sz w:val="22"/>
          <w:lang w:val="en-GB"/>
        </w:rPr>
        <w:t xml:space="preserve"> implies the </w:t>
      </w:r>
      <w:r w:rsidR="006F04D0">
        <w:rPr>
          <w:sz w:val="22"/>
          <w:lang w:val="en-GB"/>
        </w:rPr>
        <w:t>commitment</w:t>
      </w:r>
      <w:r>
        <w:rPr>
          <w:sz w:val="22"/>
          <w:lang w:val="en-GB"/>
        </w:rPr>
        <w:t xml:space="preserve"> of the CRT to fill in section I of the self-administered questionnaire</w:t>
      </w:r>
      <w:r w:rsidR="006F04D0">
        <w:rPr>
          <w:sz w:val="22"/>
          <w:lang w:val="en-GB"/>
        </w:rPr>
        <w:t xml:space="preserve"> for each respondent</w:t>
      </w:r>
      <w:r>
        <w:rPr>
          <w:sz w:val="22"/>
          <w:lang w:val="en-GB"/>
        </w:rPr>
        <w:t xml:space="preserve"> and provid</w:t>
      </w:r>
      <w:r w:rsidR="00E42973">
        <w:rPr>
          <w:sz w:val="22"/>
          <w:lang w:val="en-GB"/>
        </w:rPr>
        <w:t>e an</w:t>
      </w:r>
      <w:r>
        <w:rPr>
          <w:sz w:val="22"/>
          <w:lang w:val="en-GB"/>
        </w:rPr>
        <w:t xml:space="preserve"> ID n</w:t>
      </w:r>
      <w:r w:rsidR="00E42973">
        <w:rPr>
          <w:sz w:val="22"/>
          <w:lang w:val="en-GB"/>
        </w:rPr>
        <w:t>umbe</w:t>
      </w:r>
      <w:r>
        <w:rPr>
          <w:sz w:val="22"/>
          <w:lang w:val="en-GB"/>
        </w:rPr>
        <w:t xml:space="preserve">r, of which the </w:t>
      </w:r>
      <w:r w:rsidR="006F04D0">
        <w:rPr>
          <w:sz w:val="22"/>
          <w:lang w:val="en-GB"/>
        </w:rPr>
        <w:t xml:space="preserve">same </w:t>
      </w:r>
      <w:r>
        <w:rPr>
          <w:sz w:val="22"/>
          <w:lang w:val="en-GB"/>
        </w:rPr>
        <w:t xml:space="preserve">IDs and full name of respondent, including middle name, will be kept in a separate list </w:t>
      </w:r>
      <w:hyperlink w:anchor="_Annex_4:_HR" w:history="1">
        <w:r w:rsidR="0085343C">
          <w:rPr>
            <w:rStyle w:val="Hyperlink"/>
            <w:sz w:val="22"/>
            <w:lang w:val="en-GB"/>
          </w:rPr>
          <w:t>(see Annex 3)</w:t>
        </w:r>
      </w:hyperlink>
      <w:r>
        <w:rPr>
          <w:sz w:val="22"/>
          <w:lang w:val="en-GB"/>
        </w:rPr>
        <w:t>.</w:t>
      </w:r>
    </w:p>
    <w:p w14:paraId="7CE98712" w14:textId="25EFABB0" w:rsidR="006F04D0" w:rsidRPr="00574DD8" w:rsidRDefault="006F04D0" w:rsidP="00A14D3F">
      <w:pPr>
        <w:pStyle w:val="NoSpacing"/>
        <w:numPr>
          <w:ilvl w:val="0"/>
          <w:numId w:val="29"/>
        </w:numPr>
        <w:spacing w:line="300" w:lineRule="auto"/>
        <w:rPr>
          <w:sz w:val="22"/>
          <w:lang w:val="en-GB"/>
        </w:rPr>
      </w:pPr>
      <w:r>
        <w:rPr>
          <w:sz w:val="22"/>
          <w:lang w:val="en-GB"/>
        </w:rPr>
        <w:t>The CRTs will have to explain to the respondents how to fill in the questionnaire and will have to collect them, once they are filled in.</w:t>
      </w:r>
    </w:p>
    <w:p w14:paraId="16B337FB" w14:textId="77777777" w:rsidR="00E507E4" w:rsidRPr="00574DD8" w:rsidRDefault="00E507E4" w:rsidP="007E47F7">
      <w:pPr>
        <w:pStyle w:val="NoSpacing"/>
        <w:spacing w:line="300" w:lineRule="auto"/>
        <w:ind w:left="720"/>
        <w:rPr>
          <w:sz w:val="22"/>
          <w:u w:val="single"/>
          <w:lang w:val="en-GB"/>
        </w:rPr>
      </w:pPr>
    </w:p>
    <w:p w14:paraId="74775A31" w14:textId="77777777" w:rsidR="00E507E4" w:rsidRPr="00C469F4" w:rsidRDefault="00E507E4" w:rsidP="007E47F7">
      <w:pPr>
        <w:pStyle w:val="NoSpacing"/>
        <w:spacing w:line="300" w:lineRule="auto"/>
        <w:rPr>
          <w:b/>
          <w:sz w:val="22"/>
          <w:u w:val="single"/>
          <w:lang w:val="en-GB"/>
        </w:rPr>
      </w:pPr>
      <w:r w:rsidRPr="00C469F4">
        <w:rPr>
          <w:b/>
          <w:sz w:val="22"/>
          <w:u w:val="single"/>
          <w:lang w:val="en-GB"/>
        </w:rPr>
        <w:t xml:space="preserve">Participants: </w:t>
      </w:r>
    </w:p>
    <w:p w14:paraId="21CC0AFB" w14:textId="2E32CDE5" w:rsidR="00E507E4" w:rsidRPr="00AE7267" w:rsidRDefault="006F04D0" w:rsidP="00A14D3F">
      <w:pPr>
        <w:pStyle w:val="NoSpacing"/>
        <w:numPr>
          <w:ilvl w:val="0"/>
          <w:numId w:val="29"/>
        </w:numPr>
        <w:spacing w:line="300" w:lineRule="auto"/>
        <w:rPr>
          <w:sz w:val="22"/>
          <w:lang w:val="en-GB"/>
        </w:rPr>
      </w:pPr>
      <w:r>
        <w:rPr>
          <w:sz w:val="22"/>
          <w:lang w:val="en-GB"/>
        </w:rPr>
        <w:t>The questionnaire should be filled in by all staff present at the day of data collection at the primary health care facility, including the facility management.</w:t>
      </w:r>
      <w:r w:rsidR="000A1B31">
        <w:rPr>
          <w:sz w:val="22"/>
          <w:lang w:val="en-GB"/>
        </w:rPr>
        <w:t xml:space="preserve"> Attention </w:t>
      </w:r>
      <w:r w:rsidR="00E42973">
        <w:rPr>
          <w:sz w:val="22"/>
          <w:lang w:val="en-GB"/>
        </w:rPr>
        <w:t>should</w:t>
      </w:r>
      <w:r w:rsidR="000A1B31">
        <w:rPr>
          <w:sz w:val="22"/>
          <w:lang w:val="en-GB"/>
        </w:rPr>
        <w:t xml:space="preserve"> be given to ensuring that both women and men take part.</w:t>
      </w:r>
    </w:p>
    <w:p w14:paraId="2021956F" w14:textId="77777777" w:rsidR="00CE2878" w:rsidRPr="00574DD8" w:rsidRDefault="00CE2878" w:rsidP="007E47F7">
      <w:pPr>
        <w:pStyle w:val="NoSpacing"/>
        <w:spacing w:line="300" w:lineRule="auto"/>
        <w:rPr>
          <w:rFonts w:asciiTheme="minorHAnsi" w:hAnsiTheme="minorHAnsi"/>
          <w:iCs/>
          <w:sz w:val="22"/>
          <w:lang w:val="en-GB"/>
        </w:rPr>
      </w:pPr>
    </w:p>
    <w:p w14:paraId="7EB9D04F" w14:textId="77777777" w:rsidR="00E507E4" w:rsidRPr="00C469F4" w:rsidRDefault="00E507E4" w:rsidP="007E47F7">
      <w:pPr>
        <w:pStyle w:val="NoSpacing"/>
        <w:spacing w:line="300" w:lineRule="auto"/>
        <w:rPr>
          <w:b/>
          <w:sz w:val="22"/>
          <w:u w:val="single"/>
          <w:lang w:val="en-GB"/>
        </w:rPr>
      </w:pPr>
      <w:r w:rsidRPr="00C469F4">
        <w:rPr>
          <w:b/>
          <w:sz w:val="22"/>
          <w:u w:val="single"/>
          <w:lang w:val="en-GB"/>
        </w:rPr>
        <w:t>When and where:</w:t>
      </w:r>
    </w:p>
    <w:p w14:paraId="397959B7" w14:textId="299E031B" w:rsidR="00E507E4" w:rsidRPr="00574DD8" w:rsidRDefault="00E507E4" w:rsidP="00A14D3F">
      <w:pPr>
        <w:pStyle w:val="NoSpacing"/>
        <w:numPr>
          <w:ilvl w:val="0"/>
          <w:numId w:val="31"/>
        </w:numPr>
        <w:spacing w:line="300" w:lineRule="auto"/>
        <w:rPr>
          <w:sz w:val="22"/>
          <w:lang w:val="en-GB"/>
        </w:rPr>
      </w:pPr>
      <w:r w:rsidRPr="00574DD8">
        <w:rPr>
          <w:sz w:val="22"/>
          <w:lang w:val="en-GB"/>
        </w:rPr>
        <w:t xml:space="preserve">The interviews </w:t>
      </w:r>
      <w:r w:rsidR="00E42973">
        <w:rPr>
          <w:sz w:val="22"/>
          <w:lang w:val="en-GB"/>
        </w:rPr>
        <w:t>should</w:t>
      </w:r>
      <w:r w:rsidRPr="00574DD8">
        <w:rPr>
          <w:sz w:val="22"/>
          <w:lang w:val="en-GB"/>
        </w:rPr>
        <w:t xml:space="preserve"> take place in </w:t>
      </w:r>
      <w:r w:rsidR="00CE2878">
        <w:rPr>
          <w:sz w:val="22"/>
          <w:lang w:val="en-GB"/>
        </w:rPr>
        <w:t>the same 3</w:t>
      </w:r>
      <w:r w:rsidRPr="00574DD8">
        <w:rPr>
          <w:sz w:val="22"/>
          <w:lang w:val="en-GB"/>
        </w:rPr>
        <w:t xml:space="preserve"> districts </w:t>
      </w:r>
      <w:r w:rsidR="00CE2878">
        <w:rPr>
          <w:sz w:val="22"/>
          <w:lang w:val="en-GB"/>
        </w:rPr>
        <w:t xml:space="preserve">at baseline and </w:t>
      </w:r>
      <w:r w:rsidR="00B8318A">
        <w:rPr>
          <w:sz w:val="22"/>
          <w:lang w:val="en-GB"/>
        </w:rPr>
        <w:t xml:space="preserve">end </w:t>
      </w:r>
    </w:p>
    <w:p w14:paraId="0FC26E17" w14:textId="6DEFB375" w:rsidR="00E42973" w:rsidRPr="00B57A48" w:rsidRDefault="00E507E4" w:rsidP="008A3661">
      <w:pPr>
        <w:pStyle w:val="NoSpacing"/>
        <w:numPr>
          <w:ilvl w:val="0"/>
          <w:numId w:val="31"/>
        </w:numPr>
        <w:spacing w:line="300" w:lineRule="auto"/>
        <w:rPr>
          <w:sz w:val="22"/>
          <w:lang w:val="en-GB"/>
        </w:rPr>
      </w:pPr>
      <w:r w:rsidRPr="00574DD8">
        <w:rPr>
          <w:sz w:val="22"/>
          <w:lang w:val="en-GB"/>
        </w:rPr>
        <w:t>Fill the specific districts in the</w:t>
      </w:r>
      <w:r w:rsidR="00E42973">
        <w:rPr>
          <w:sz w:val="22"/>
          <w:lang w:val="en-GB"/>
        </w:rPr>
        <w:t xml:space="preserve"> following</w:t>
      </w:r>
      <w:r w:rsidRPr="00574DD8">
        <w:rPr>
          <w:sz w:val="22"/>
          <w:lang w:val="en-GB"/>
        </w:rPr>
        <w:t xml:space="preserve"> table: </w:t>
      </w:r>
    </w:p>
    <w:p w14:paraId="512A5A47" w14:textId="2C9F5CB0" w:rsidR="00E42973" w:rsidRDefault="00E42973" w:rsidP="008A3661">
      <w:pPr>
        <w:pStyle w:val="Caption"/>
      </w:pPr>
    </w:p>
    <w:p w14:paraId="78B3A8FF" w14:textId="1F672F68" w:rsidR="0085343C" w:rsidRDefault="0085343C" w:rsidP="0085343C">
      <w:pPr>
        <w:rPr>
          <w:lang w:val="en-US" w:bidi="en-US"/>
        </w:rPr>
      </w:pPr>
    </w:p>
    <w:p w14:paraId="54926A7E" w14:textId="100C4914" w:rsidR="0085343C" w:rsidRDefault="0085343C" w:rsidP="0085343C">
      <w:pPr>
        <w:rPr>
          <w:lang w:val="en-US" w:bidi="en-US"/>
        </w:rPr>
      </w:pPr>
    </w:p>
    <w:p w14:paraId="425C4DEC" w14:textId="6A261F6A" w:rsidR="0085343C" w:rsidRDefault="0085343C" w:rsidP="0085343C">
      <w:pPr>
        <w:rPr>
          <w:lang w:val="en-US" w:bidi="en-US"/>
        </w:rPr>
      </w:pPr>
    </w:p>
    <w:p w14:paraId="539006B0" w14:textId="77777777" w:rsidR="0085343C" w:rsidRPr="0085343C" w:rsidRDefault="0085343C" w:rsidP="0085343C">
      <w:pPr>
        <w:rPr>
          <w:lang w:val="en-US" w:bidi="en-US"/>
        </w:rPr>
      </w:pPr>
    </w:p>
    <w:p w14:paraId="1C5702C1" w14:textId="6A803F9E" w:rsidR="008A3661" w:rsidRPr="00574DD8" w:rsidRDefault="008A3661" w:rsidP="008A3661">
      <w:pPr>
        <w:pStyle w:val="Caption"/>
      </w:pPr>
      <w:r w:rsidRPr="00AA6659">
        <w:t>Table 1: Di</w:t>
      </w:r>
      <w:r>
        <w:t>strict questionnaire assessment</w:t>
      </w:r>
    </w:p>
    <w:p w14:paraId="74989347" w14:textId="77777777" w:rsidR="008A3661" w:rsidRPr="00574DD8" w:rsidRDefault="008A3661" w:rsidP="004B7752">
      <w:pPr>
        <w:pStyle w:val="NoSpacing"/>
        <w:ind w:left="720"/>
        <w:rPr>
          <w:sz w:val="22"/>
          <w:lang w:val="en-GB"/>
        </w:rPr>
      </w:pPr>
    </w:p>
    <w:tbl>
      <w:tblPr>
        <w:tblStyle w:val="TableGrid"/>
        <w:tblW w:w="5000" w:type="pct"/>
        <w:tblLook w:val="04A0" w:firstRow="1" w:lastRow="0" w:firstColumn="1" w:lastColumn="0" w:noHBand="0" w:noVBand="1"/>
      </w:tblPr>
      <w:tblGrid>
        <w:gridCol w:w="3004"/>
        <w:gridCol w:w="3006"/>
        <w:gridCol w:w="3006"/>
      </w:tblGrid>
      <w:tr w:rsidR="00E507E4" w:rsidRPr="006A2A6F" w14:paraId="51F6414A" w14:textId="77777777" w:rsidTr="003A6072">
        <w:tc>
          <w:tcPr>
            <w:tcW w:w="5000" w:type="pct"/>
            <w:gridSpan w:val="3"/>
            <w:tcBorders>
              <w:top w:val="single" w:sz="4" w:space="0" w:color="auto"/>
              <w:left w:val="single" w:sz="4" w:space="0" w:color="auto"/>
              <w:bottom w:val="single" w:sz="4" w:space="0" w:color="auto"/>
              <w:right w:val="single" w:sz="4" w:space="0" w:color="auto"/>
            </w:tcBorders>
            <w:shd w:val="clear" w:color="auto" w:fill="01728D"/>
            <w:vAlign w:val="center"/>
            <w:hideMark/>
          </w:tcPr>
          <w:p w14:paraId="1C24FC78" w14:textId="104987D4" w:rsidR="00E507E4" w:rsidRPr="006A2A6F" w:rsidRDefault="00E507E4" w:rsidP="003A6072">
            <w:pPr>
              <w:jc w:val="center"/>
              <w:rPr>
                <w:b/>
                <w:sz w:val="22"/>
              </w:rPr>
            </w:pPr>
            <w:r w:rsidRPr="003A6072">
              <w:rPr>
                <w:b/>
                <w:color w:val="FFFFFF" w:themeColor="background1"/>
                <w:sz w:val="22"/>
              </w:rPr>
              <w:t>The questionnaires will be assessed in the following districts:</w:t>
            </w:r>
          </w:p>
        </w:tc>
      </w:tr>
      <w:tr w:rsidR="00E507E4" w:rsidRPr="006A2A6F" w14:paraId="5D849A05" w14:textId="77777777" w:rsidTr="003A6072">
        <w:tc>
          <w:tcPr>
            <w:tcW w:w="1666"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F338879" w14:textId="38C4480A" w:rsidR="00E507E4" w:rsidRPr="003A6072" w:rsidRDefault="0085343C" w:rsidP="003A6072">
            <w:pPr>
              <w:jc w:val="center"/>
              <w:rPr>
                <w:b/>
                <w:bCs/>
                <w:sz w:val="22"/>
              </w:rPr>
            </w:pPr>
            <w:r>
              <w:rPr>
                <w:b/>
                <w:bCs/>
                <w:sz w:val="22"/>
              </w:rPr>
              <w:t>[</w:t>
            </w:r>
            <w:r w:rsidR="00E42973">
              <w:rPr>
                <w:b/>
                <w:bCs/>
                <w:sz w:val="22"/>
              </w:rPr>
              <w:t>Year</w:t>
            </w:r>
            <w:r>
              <w:rPr>
                <w:b/>
                <w:bCs/>
                <w:sz w:val="22"/>
              </w:rPr>
              <w:t>]</w:t>
            </w:r>
            <w:r w:rsidR="00E507E4" w:rsidRPr="003A6072">
              <w:rPr>
                <w:b/>
                <w:bCs/>
                <w:sz w:val="22"/>
              </w:rPr>
              <w:t xml:space="preserve"> (PY2)</w:t>
            </w:r>
          </w:p>
        </w:tc>
        <w:tc>
          <w:tcPr>
            <w:tcW w:w="1667"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27078CEF" w14:textId="41D30785" w:rsidR="00E507E4" w:rsidRPr="003A6072" w:rsidRDefault="0085343C" w:rsidP="003A6072">
            <w:pPr>
              <w:jc w:val="center"/>
              <w:rPr>
                <w:b/>
                <w:bCs/>
                <w:sz w:val="22"/>
              </w:rPr>
            </w:pPr>
            <w:r>
              <w:rPr>
                <w:b/>
                <w:bCs/>
                <w:sz w:val="22"/>
              </w:rPr>
              <w:t>[</w:t>
            </w:r>
            <w:r w:rsidR="00E42973">
              <w:rPr>
                <w:b/>
                <w:bCs/>
                <w:sz w:val="22"/>
              </w:rPr>
              <w:t>Year</w:t>
            </w:r>
            <w:r>
              <w:rPr>
                <w:b/>
                <w:bCs/>
                <w:sz w:val="22"/>
              </w:rPr>
              <w:t>]</w:t>
            </w:r>
            <w:r w:rsidR="00E507E4" w:rsidRPr="003A6072">
              <w:rPr>
                <w:b/>
                <w:bCs/>
                <w:sz w:val="22"/>
              </w:rPr>
              <w:t xml:space="preserve"> (PY3)</w:t>
            </w:r>
          </w:p>
        </w:tc>
        <w:tc>
          <w:tcPr>
            <w:tcW w:w="1667"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7B673C7" w14:textId="0789D714" w:rsidR="00E507E4" w:rsidRPr="003A6072" w:rsidRDefault="0085343C" w:rsidP="003A6072">
            <w:pPr>
              <w:jc w:val="center"/>
              <w:rPr>
                <w:b/>
                <w:bCs/>
                <w:sz w:val="22"/>
              </w:rPr>
            </w:pPr>
            <w:r>
              <w:rPr>
                <w:b/>
                <w:bCs/>
                <w:sz w:val="22"/>
              </w:rPr>
              <w:t>[</w:t>
            </w:r>
            <w:r w:rsidR="00E42973">
              <w:rPr>
                <w:b/>
                <w:bCs/>
                <w:sz w:val="22"/>
              </w:rPr>
              <w:t>Year</w:t>
            </w:r>
            <w:r>
              <w:rPr>
                <w:b/>
                <w:bCs/>
                <w:sz w:val="22"/>
              </w:rPr>
              <w:t>]</w:t>
            </w:r>
            <w:r w:rsidR="00E507E4" w:rsidRPr="003A6072">
              <w:rPr>
                <w:b/>
                <w:bCs/>
                <w:sz w:val="22"/>
              </w:rPr>
              <w:t xml:space="preserve"> (PY4)</w:t>
            </w:r>
          </w:p>
        </w:tc>
      </w:tr>
      <w:tr w:rsidR="00E507E4" w:rsidRPr="006A2A6F" w14:paraId="591D9BF7" w14:textId="77777777" w:rsidTr="006A2A6F">
        <w:tc>
          <w:tcPr>
            <w:tcW w:w="1666" w:type="pct"/>
            <w:tcBorders>
              <w:top w:val="single" w:sz="4" w:space="0" w:color="auto"/>
              <w:left w:val="single" w:sz="4" w:space="0" w:color="auto"/>
              <w:bottom w:val="single" w:sz="4" w:space="0" w:color="auto"/>
              <w:right w:val="single" w:sz="4" w:space="0" w:color="auto"/>
            </w:tcBorders>
            <w:vAlign w:val="center"/>
            <w:hideMark/>
          </w:tcPr>
          <w:p w14:paraId="43158DE7" w14:textId="77777777" w:rsidR="00E507E4" w:rsidRPr="006A2A6F" w:rsidRDefault="00E507E4" w:rsidP="00E42973">
            <w:pPr>
              <w:jc w:val="center"/>
              <w:rPr>
                <w:sz w:val="22"/>
              </w:rPr>
            </w:pPr>
            <w:r w:rsidRPr="006A2A6F">
              <w:rPr>
                <w:sz w:val="22"/>
              </w:rPr>
              <w:t>DG 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CF1B9D3" w14:textId="77777777" w:rsidR="00E507E4" w:rsidRPr="006A2A6F" w:rsidRDefault="00E507E4" w:rsidP="00E42973">
            <w:pPr>
              <w:jc w:val="center"/>
              <w:rPr>
                <w:sz w:val="22"/>
              </w:rPr>
            </w:pPr>
            <w:r w:rsidRPr="006A2A6F">
              <w:rPr>
                <w:sz w:val="22"/>
              </w:rPr>
              <w: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072A480" w14:textId="77777777" w:rsidR="00E507E4" w:rsidRPr="006A2A6F" w:rsidRDefault="00E507E4" w:rsidP="00E42973">
            <w:pPr>
              <w:jc w:val="center"/>
              <w:rPr>
                <w:sz w:val="22"/>
              </w:rPr>
            </w:pPr>
            <w:r w:rsidRPr="006A2A6F">
              <w:rPr>
                <w:sz w:val="22"/>
              </w:rPr>
              <w:t>DG 1</w:t>
            </w:r>
          </w:p>
        </w:tc>
      </w:tr>
    </w:tbl>
    <w:p w14:paraId="71C466B3" w14:textId="77777777" w:rsidR="008A3661" w:rsidRDefault="008A3661" w:rsidP="004B7752">
      <w:pPr>
        <w:spacing w:line="240" w:lineRule="auto"/>
        <w:jc w:val="left"/>
        <w:rPr>
          <w:b/>
          <w:u w:val="single"/>
        </w:rPr>
      </w:pPr>
    </w:p>
    <w:p w14:paraId="59A5060C" w14:textId="77777777" w:rsidR="00B638B4" w:rsidRDefault="00B638B4" w:rsidP="004B7752">
      <w:pPr>
        <w:spacing w:line="240" w:lineRule="auto"/>
        <w:jc w:val="left"/>
        <w:rPr>
          <w:b/>
          <w:u w:val="single"/>
        </w:rPr>
      </w:pPr>
    </w:p>
    <w:p w14:paraId="67FA15FE" w14:textId="1413E0D5" w:rsidR="00BC4DFC" w:rsidRPr="00C469F4" w:rsidRDefault="00BC4DFC" w:rsidP="004B7752">
      <w:pPr>
        <w:spacing w:line="240" w:lineRule="auto"/>
        <w:jc w:val="left"/>
        <w:rPr>
          <w:b/>
          <w:sz w:val="22"/>
          <w:u w:val="single"/>
        </w:rPr>
      </w:pPr>
      <w:r w:rsidRPr="00C469F4">
        <w:rPr>
          <w:b/>
          <w:sz w:val="22"/>
          <w:u w:val="single"/>
        </w:rPr>
        <w:t>Roles and responsibility</w:t>
      </w:r>
    </w:p>
    <w:p w14:paraId="002AA5B7" w14:textId="77777777" w:rsidR="00BC4DFC" w:rsidRPr="00574DD8" w:rsidRDefault="00BC4DFC" w:rsidP="004B7752">
      <w:pPr>
        <w:pStyle w:val="NoSpacing"/>
        <w:rPr>
          <w:sz w:val="22"/>
          <w:lang w:val="en-GB"/>
        </w:rPr>
      </w:pPr>
    </w:p>
    <w:p w14:paraId="7F241B4B" w14:textId="77777777" w:rsidR="00BC4DFC" w:rsidRPr="00574DD8" w:rsidRDefault="00BC4DFC" w:rsidP="00A14D3F">
      <w:pPr>
        <w:pStyle w:val="NoSpacing"/>
        <w:numPr>
          <w:ilvl w:val="0"/>
          <w:numId w:val="52"/>
        </w:numPr>
        <w:rPr>
          <w:sz w:val="22"/>
          <w:lang w:val="en-GB"/>
        </w:rPr>
      </w:pPr>
      <w:r w:rsidRPr="00574DD8">
        <w:rPr>
          <w:sz w:val="22"/>
          <w:lang w:val="en-GB"/>
        </w:rPr>
        <w:t>Planning</w:t>
      </w:r>
    </w:p>
    <w:tbl>
      <w:tblPr>
        <w:tblStyle w:val="TableGrid"/>
        <w:tblW w:w="5000" w:type="pct"/>
        <w:tblLook w:val="04A0" w:firstRow="1" w:lastRow="0" w:firstColumn="1" w:lastColumn="0" w:noHBand="0" w:noVBand="1"/>
      </w:tblPr>
      <w:tblGrid>
        <w:gridCol w:w="4508"/>
        <w:gridCol w:w="4508"/>
      </w:tblGrid>
      <w:tr w:rsidR="00BC4DFC" w:rsidRPr="00574DD8" w14:paraId="3E5B1B89" w14:textId="77777777" w:rsidTr="00E36D06">
        <w:tc>
          <w:tcPr>
            <w:tcW w:w="2500" w:type="pct"/>
            <w:shd w:val="clear" w:color="auto" w:fill="B6DDE8" w:themeFill="accent5" w:themeFillTint="66"/>
            <w:vAlign w:val="center"/>
          </w:tcPr>
          <w:p w14:paraId="6E990FA7" w14:textId="30A83DB3" w:rsidR="003A6072" w:rsidRDefault="00BC4DFC" w:rsidP="004B7752">
            <w:pPr>
              <w:pStyle w:val="NoSpacing"/>
              <w:rPr>
                <w:b/>
                <w:sz w:val="22"/>
                <w:lang w:val="en-GB"/>
              </w:rPr>
            </w:pPr>
            <w:r w:rsidRPr="00574DD8">
              <w:rPr>
                <w:b/>
                <w:sz w:val="22"/>
                <w:lang w:val="en-GB"/>
              </w:rPr>
              <w:t xml:space="preserve">Who is mainly responsible for the development of the planning </w:t>
            </w:r>
          </w:p>
          <w:p w14:paraId="273806D5" w14:textId="2CCDCF5E" w:rsidR="00BC4DFC" w:rsidRPr="00574DD8" w:rsidRDefault="00BC4DFC" w:rsidP="004B7752">
            <w:pPr>
              <w:pStyle w:val="NoSpacing"/>
              <w:rPr>
                <w:b/>
                <w:sz w:val="22"/>
                <w:lang w:val="en-GB"/>
              </w:rPr>
            </w:pPr>
            <w:r w:rsidRPr="00574DD8">
              <w:rPr>
                <w:sz w:val="22"/>
                <w:lang w:val="en-GB"/>
              </w:rPr>
              <w:t>(CRTs, addition</w:t>
            </w:r>
            <w:r w:rsidR="000922CF">
              <w:rPr>
                <w:sz w:val="22"/>
                <w:lang w:val="en-GB"/>
              </w:rPr>
              <w:t xml:space="preserve">al </w:t>
            </w:r>
            <w:r w:rsidRPr="00574DD8">
              <w:rPr>
                <w:sz w:val="22"/>
                <w:lang w:val="en-GB"/>
              </w:rPr>
              <w:t xml:space="preserve">researchers, etc.) </w:t>
            </w:r>
          </w:p>
        </w:tc>
        <w:tc>
          <w:tcPr>
            <w:tcW w:w="2500" w:type="pct"/>
            <w:shd w:val="clear" w:color="auto" w:fill="B6DDE8" w:themeFill="accent5" w:themeFillTint="66"/>
            <w:vAlign w:val="center"/>
          </w:tcPr>
          <w:p w14:paraId="23B216BB" w14:textId="77777777" w:rsidR="003A6072" w:rsidRDefault="00BC4DFC" w:rsidP="004B7752">
            <w:pPr>
              <w:pStyle w:val="NoSpacing"/>
              <w:rPr>
                <w:b/>
                <w:sz w:val="22"/>
                <w:lang w:val="en-GB"/>
              </w:rPr>
            </w:pPr>
            <w:r w:rsidRPr="00574DD8">
              <w:rPr>
                <w:b/>
                <w:sz w:val="22"/>
                <w:lang w:val="en-GB"/>
              </w:rPr>
              <w:t>The pl</w:t>
            </w:r>
            <w:r w:rsidR="00E36D06">
              <w:rPr>
                <w:b/>
                <w:sz w:val="22"/>
                <w:lang w:val="en-GB"/>
              </w:rPr>
              <w:t xml:space="preserve">anning needs to be shared with: </w:t>
            </w:r>
          </w:p>
          <w:p w14:paraId="2B6AE189" w14:textId="00645717" w:rsidR="00BC4DFC" w:rsidRPr="00574DD8" w:rsidRDefault="00BC4DFC" w:rsidP="004B7752">
            <w:pPr>
              <w:pStyle w:val="NoSpacing"/>
              <w:rPr>
                <w:b/>
                <w:sz w:val="22"/>
                <w:lang w:val="en-GB"/>
              </w:rPr>
            </w:pPr>
            <w:r w:rsidRPr="00574DD8">
              <w:rPr>
                <w:sz w:val="22"/>
                <w:lang w:val="en-GB"/>
              </w:rPr>
              <w:t>(all CRT members, additional researchers, paired partner</w:t>
            </w:r>
            <w:r w:rsidR="00B57A48">
              <w:rPr>
                <w:sz w:val="22"/>
                <w:lang w:val="en-GB"/>
              </w:rPr>
              <w:t>s)</w:t>
            </w:r>
          </w:p>
        </w:tc>
      </w:tr>
      <w:tr w:rsidR="00BC4DFC" w:rsidRPr="00574DD8" w14:paraId="4139DC55" w14:textId="77777777" w:rsidTr="00E36D06">
        <w:tc>
          <w:tcPr>
            <w:tcW w:w="2500" w:type="pct"/>
            <w:vAlign w:val="center"/>
          </w:tcPr>
          <w:p w14:paraId="483C3DA5" w14:textId="77777777" w:rsidR="00BC4DFC" w:rsidRPr="00E36D06" w:rsidRDefault="00BC4DFC" w:rsidP="004B7752">
            <w:pPr>
              <w:pStyle w:val="NoSpacing"/>
              <w:rPr>
                <w:sz w:val="22"/>
                <w:lang w:val="en-GB"/>
              </w:rPr>
            </w:pPr>
          </w:p>
        </w:tc>
        <w:tc>
          <w:tcPr>
            <w:tcW w:w="2500" w:type="pct"/>
            <w:vAlign w:val="center"/>
          </w:tcPr>
          <w:p w14:paraId="4A15CBD7" w14:textId="77777777" w:rsidR="00BC4DFC" w:rsidRPr="00E36D06" w:rsidRDefault="00BC4DFC" w:rsidP="004B7752">
            <w:pPr>
              <w:pStyle w:val="NoSpacing"/>
              <w:rPr>
                <w:sz w:val="22"/>
                <w:lang w:val="en-GB"/>
              </w:rPr>
            </w:pPr>
          </w:p>
        </w:tc>
      </w:tr>
      <w:tr w:rsidR="00BC4DFC" w:rsidRPr="00574DD8" w14:paraId="4C50FF26" w14:textId="77777777" w:rsidTr="00E36D06">
        <w:tc>
          <w:tcPr>
            <w:tcW w:w="2500" w:type="pct"/>
            <w:vAlign w:val="center"/>
          </w:tcPr>
          <w:p w14:paraId="63C691ED" w14:textId="77777777" w:rsidR="00BC4DFC" w:rsidRPr="00E36D06" w:rsidRDefault="00BC4DFC" w:rsidP="004B7752">
            <w:pPr>
              <w:pStyle w:val="NoSpacing"/>
              <w:rPr>
                <w:sz w:val="22"/>
                <w:lang w:val="en-GB"/>
              </w:rPr>
            </w:pPr>
          </w:p>
        </w:tc>
        <w:tc>
          <w:tcPr>
            <w:tcW w:w="2500" w:type="pct"/>
            <w:vAlign w:val="center"/>
          </w:tcPr>
          <w:p w14:paraId="53D92443" w14:textId="77777777" w:rsidR="00BC4DFC" w:rsidRPr="00E36D06" w:rsidRDefault="00BC4DFC" w:rsidP="004B7752">
            <w:pPr>
              <w:pStyle w:val="NoSpacing"/>
              <w:rPr>
                <w:sz w:val="22"/>
                <w:lang w:val="en-GB"/>
              </w:rPr>
            </w:pPr>
          </w:p>
        </w:tc>
      </w:tr>
      <w:tr w:rsidR="00BC4DFC" w:rsidRPr="00574DD8" w14:paraId="7E49275A" w14:textId="77777777" w:rsidTr="00E36D06">
        <w:tc>
          <w:tcPr>
            <w:tcW w:w="2500" w:type="pct"/>
            <w:vAlign w:val="center"/>
          </w:tcPr>
          <w:p w14:paraId="5A59225B" w14:textId="77777777" w:rsidR="00BC4DFC" w:rsidRPr="00E36D06" w:rsidRDefault="00BC4DFC" w:rsidP="004B7752">
            <w:pPr>
              <w:pStyle w:val="NoSpacing"/>
              <w:rPr>
                <w:sz w:val="22"/>
                <w:lang w:val="en-GB"/>
              </w:rPr>
            </w:pPr>
          </w:p>
        </w:tc>
        <w:tc>
          <w:tcPr>
            <w:tcW w:w="2500" w:type="pct"/>
            <w:vAlign w:val="center"/>
          </w:tcPr>
          <w:p w14:paraId="2887D6D3" w14:textId="77777777" w:rsidR="00BC4DFC" w:rsidRPr="00E36D06" w:rsidRDefault="00BC4DFC" w:rsidP="004B7752">
            <w:pPr>
              <w:pStyle w:val="NoSpacing"/>
              <w:rPr>
                <w:sz w:val="22"/>
                <w:lang w:val="en-GB"/>
              </w:rPr>
            </w:pPr>
          </w:p>
        </w:tc>
      </w:tr>
      <w:tr w:rsidR="00BC4DFC" w:rsidRPr="00574DD8" w14:paraId="37D0731A" w14:textId="77777777" w:rsidTr="00E36D06">
        <w:tc>
          <w:tcPr>
            <w:tcW w:w="2500" w:type="pct"/>
            <w:vAlign w:val="center"/>
          </w:tcPr>
          <w:p w14:paraId="5777AB91" w14:textId="77777777" w:rsidR="00BC4DFC" w:rsidRPr="00E36D06" w:rsidRDefault="00BC4DFC" w:rsidP="004B7752">
            <w:pPr>
              <w:pStyle w:val="NoSpacing"/>
              <w:rPr>
                <w:sz w:val="22"/>
                <w:lang w:val="en-GB"/>
              </w:rPr>
            </w:pPr>
          </w:p>
        </w:tc>
        <w:tc>
          <w:tcPr>
            <w:tcW w:w="2500" w:type="pct"/>
            <w:vAlign w:val="center"/>
          </w:tcPr>
          <w:p w14:paraId="24FDCDE4" w14:textId="77777777" w:rsidR="00BC4DFC" w:rsidRPr="00E36D06" w:rsidRDefault="00BC4DFC" w:rsidP="004B7752">
            <w:pPr>
              <w:pStyle w:val="NoSpacing"/>
              <w:rPr>
                <w:sz w:val="22"/>
                <w:lang w:val="en-GB"/>
              </w:rPr>
            </w:pPr>
          </w:p>
        </w:tc>
      </w:tr>
    </w:tbl>
    <w:p w14:paraId="52DC8D07" w14:textId="77777777" w:rsidR="00BC4DFC" w:rsidRPr="00574DD8" w:rsidRDefault="00BC4DFC" w:rsidP="004B7752">
      <w:pPr>
        <w:pStyle w:val="NoSpacing"/>
        <w:rPr>
          <w:b/>
          <w:sz w:val="22"/>
          <w:lang w:val="en-GB"/>
        </w:rPr>
      </w:pPr>
    </w:p>
    <w:p w14:paraId="721B248D" w14:textId="77777777" w:rsidR="00BC4DFC" w:rsidRPr="00574DD8" w:rsidRDefault="00BC4DFC" w:rsidP="00A14D3F">
      <w:pPr>
        <w:pStyle w:val="NoSpacing"/>
        <w:numPr>
          <w:ilvl w:val="0"/>
          <w:numId w:val="52"/>
        </w:numPr>
        <w:rPr>
          <w:sz w:val="22"/>
          <w:lang w:val="en-GB"/>
        </w:rPr>
      </w:pPr>
      <w:r w:rsidRPr="00574DD8">
        <w:rPr>
          <w:sz w:val="22"/>
          <w:lang w:val="en-GB"/>
        </w:rPr>
        <w:t>Data collection</w:t>
      </w:r>
    </w:p>
    <w:tbl>
      <w:tblPr>
        <w:tblStyle w:val="TableGrid"/>
        <w:tblW w:w="5000" w:type="pct"/>
        <w:tblLook w:val="04A0" w:firstRow="1" w:lastRow="0" w:firstColumn="1" w:lastColumn="0" w:noHBand="0" w:noVBand="1"/>
      </w:tblPr>
      <w:tblGrid>
        <w:gridCol w:w="2254"/>
        <w:gridCol w:w="2254"/>
        <w:gridCol w:w="2254"/>
        <w:gridCol w:w="2254"/>
      </w:tblGrid>
      <w:tr w:rsidR="00BC4DFC" w:rsidRPr="00574DD8" w14:paraId="28FC61D9" w14:textId="77777777" w:rsidTr="00E36D06">
        <w:tc>
          <w:tcPr>
            <w:tcW w:w="1250" w:type="pct"/>
            <w:shd w:val="clear" w:color="auto" w:fill="B6DDE8" w:themeFill="accent5" w:themeFillTint="66"/>
            <w:vAlign w:val="center"/>
          </w:tcPr>
          <w:p w14:paraId="7074A88C" w14:textId="77777777" w:rsidR="003A6072" w:rsidRDefault="00BC4DFC" w:rsidP="004B7752">
            <w:pPr>
              <w:pStyle w:val="NoSpacing"/>
              <w:rPr>
                <w:b/>
                <w:sz w:val="22"/>
                <w:lang w:val="en-GB"/>
              </w:rPr>
            </w:pPr>
            <w:r w:rsidRPr="00574DD8">
              <w:rPr>
                <w:b/>
                <w:sz w:val="22"/>
                <w:lang w:val="en-GB"/>
              </w:rPr>
              <w:t xml:space="preserve">Who is mainly responsible for the data collection </w:t>
            </w:r>
          </w:p>
          <w:p w14:paraId="16561B5A" w14:textId="021EBE3C" w:rsidR="00BC4DFC" w:rsidRPr="00574DD8" w:rsidRDefault="00BC4DFC" w:rsidP="004B7752">
            <w:pPr>
              <w:pStyle w:val="NoSpacing"/>
              <w:rPr>
                <w:b/>
                <w:sz w:val="22"/>
                <w:lang w:val="en-GB"/>
              </w:rPr>
            </w:pPr>
            <w:r w:rsidRPr="00574DD8">
              <w:rPr>
                <w:sz w:val="22"/>
                <w:lang w:val="en-GB"/>
              </w:rPr>
              <w:t>(CRTs, addition</w:t>
            </w:r>
            <w:r w:rsidR="000922CF">
              <w:rPr>
                <w:sz w:val="22"/>
                <w:lang w:val="en-GB"/>
              </w:rPr>
              <w:t>al</w:t>
            </w:r>
            <w:r w:rsidRPr="00574DD8">
              <w:rPr>
                <w:sz w:val="22"/>
                <w:lang w:val="en-GB"/>
              </w:rPr>
              <w:t xml:space="preserve"> researchers, etc.)</w:t>
            </w:r>
          </w:p>
        </w:tc>
        <w:tc>
          <w:tcPr>
            <w:tcW w:w="1250" w:type="pct"/>
            <w:shd w:val="clear" w:color="auto" w:fill="B6DDE8" w:themeFill="accent5" w:themeFillTint="66"/>
            <w:vAlign w:val="center"/>
          </w:tcPr>
          <w:p w14:paraId="0064155B" w14:textId="77777777" w:rsidR="00BC4DFC" w:rsidRPr="00574DD8" w:rsidRDefault="00BC4DFC" w:rsidP="004B7752">
            <w:pPr>
              <w:pStyle w:val="NoSpacing"/>
              <w:rPr>
                <w:b/>
                <w:sz w:val="22"/>
                <w:lang w:val="en-GB"/>
              </w:rPr>
            </w:pPr>
            <w:r w:rsidRPr="00574DD8">
              <w:rPr>
                <w:b/>
                <w:sz w:val="22"/>
                <w:lang w:val="en-GB"/>
              </w:rPr>
              <w:t xml:space="preserve">If necessary, specify activity/responsibility </w:t>
            </w:r>
            <w:r w:rsidRPr="00574DD8">
              <w:rPr>
                <w:sz w:val="22"/>
                <w:lang w:val="en-GB"/>
              </w:rPr>
              <w:t>(e.g. data collection in DG1 or DG2, transcription of interviews etc.).</w:t>
            </w:r>
            <w:r w:rsidRPr="00574DD8">
              <w:rPr>
                <w:b/>
                <w:sz w:val="22"/>
                <w:lang w:val="en-GB"/>
              </w:rPr>
              <w:t xml:space="preserve"> </w:t>
            </w:r>
          </w:p>
        </w:tc>
        <w:tc>
          <w:tcPr>
            <w:tcW w:w="1250" w:type="pct"/>
            <w:shd w:val="clear" w:color="auto" w:fill="B6DDE8" w:themeFill="accent5" w:themeFillTint="66"/>
            <w:vAlign w:val="center"/>
          </w:tcPr>
          <w:p w14:paraId="42F4F06F" w14:textId="77777777" w:rsidR="003A6072" w:rsidRDefault="00BC4DFC" w:rsidP="004B7752">
            <w:pPr>
              <w:pStyle w:val="NoSpacing"/>
              <w:rPr>
                <w:b/>
                <w:sz w:val="22"/>
                <w:lang w:val="en-GB"/>
              </w:rPr>
            </w:pPr>
            <w:r w:rsidRPr="00574DD8">
              <w:rPr>
                <w:b/>
                <w:sz w:val="22"/>
                <w:lang w:val="en-GB"/>
              </w:rPr>
              <w:t xml:space="preserve">Who is mainly responsible for the supervision of the data collection </w:t>
            </w:r>
          </w:p>
          <w:p w14:paraId="1A93E661" w14:textId="4672F384" w:rsidR="00BC4DFC" w:rsidRPr="00574DD8" w:rsidRDefault="00BC4DFC" w:rsidP="004B7752">
            <w:pPr>
              <w:pStyle w:val="NoSpacing"/>
              <w:rPr>
                <w:b/>
                <w:sz w:val="22"/>
                <w:lang w:val="en-GB"/>
              </w:rPr>
            </w:pPr>
            <w:r w:rsidRPr="00574DD8">
              <w:rPr>
                <w:sz w:val="22"/>
                <w:lang w:val="en-GB"/>
              </w:rPr>
              <w:t>(CRT member, etc.)</w:t>
            </w:r>
          </w:p>
        </w:tc>
        <w:tc>
          <w:tcPr>
            <w:tcW w:w="1250" w:type="pct"/>
            <w:shd w:val="clear" w:color="auto" w:fill="B6DDE8" w:themeFill="accent5" w:themeFillTint="66"/>
            <w:vAlign w:val="center"/>
          </w:tcPr>
          <w:p w14:paraId="36F9D20F" w14:textId="20B3E6C1" w:rsidR="00BC4DFC" w:rsidRPr="00574DD8" w:rsidRDefault="00BC4DFC" w:rsidP="004B7752">
            <w:pPr>
              <w:pStyle w:val="NoSpacing"/>
              <w:rPr>
                <w:b/>
                <w:sz w:val="22"/>
                <w:lang w:val="en-GB"/>
              </w:rPr>
            </w:pPr>
            <w:r w:rsidRPr="00574DD8">
              <w:rPr>
                <w:b/>
                <w:sz w:val="22"/>
                <w:lang w:val="en-GB"/>
              </w:rPr>
              <w:t>Who is mainly responsible for the quality as</w:t>
            </w:r>
            <w:r w:rsidR="00E36D06">
              <w:rPr>
                <w:b/>
                <w:sz w:val="22"/>
                <w:lang w:val="en-GB"/>
              </w:rPr>
              <w:t xml:space="preserve">surance of the data collection </w:t>
            </w:r>
            <w:r w:rsidRPr="00574DD8">
              <w:rPr>
                <w:sz w:val="22"/>
                <w:lang w:val="en-GB"/>
              </w:rPr>
              <w:t>(</w:t>
            </w:r>
            <w:r w:rsidR="009A4415">
              <w:rPr>
                <w:sz w:val="22"/>
                <w:lang w:val="en-GB"/>
              </w:rPr>
              <w:t xml:space="preserve">CRT, </w:t>
            </w:r>
            <w:r w:rsidRPr="00574DD8">
              <w:rPr>
                <w:sz w:val="22"/>
                <w:lang w:val="en-GB"/>
              </w:rPr>
              <w:t>paired partner</w:t>
            </w:r>
            <w:r w:rsidR="00B57A48">
              <w:rPr>
                <w:sz w:val="22"/>
                <w:lang w:val="en-GB"/>
              </w:rPr>
              <w:t>s</w:t>
            </w:r>
            <w:r w:rsidRPr="00574DD8">
              <w:rPr>
                <w:sz w:val="22"/>
                <w:lang w:val="en-GB"/>
              </w:rPr>
              <w:t>)</w:t>
            </w:r>
          </w:p>
        </w:tc>
      </w:tr>
      <w:tr w:rsidR="00BC4DFC" w:rsidRPr="00574DD8" w14:paraId="6C78504B" w14:textId="77777777" w:rsidTr="00E36D06">
        <w:tc>
          <w:tcPr>
            <w:tcW w:w="1250" w:type="pct"/>
            <w:vAlign w:val="center"/>
          </w:tcPr>
          <w:p w14:paraId="75428A0F" w14:textId="77777777" w:rsidR="00BC4DFC" w:rsidRPr="00E36D06" w:rsidRDefault="00BC4DFC" w:rsidP="004B7752">
            <w:pPr>
              <w:pStyle w:val="NoSpacing"/>
              <w:rPr>
                <w:sz w:val="22"/>
                <w:lang w:val="en-GB"/>
              </w:rPr>
            </w:pPr>
          </w:p>
        </w:tc>
        <w:tc>
          <w:tcPr>
            <w:tcW w:w="1250" w:type="pct"/>
            <w:vAlign w:val="center"/>
          </w:tcPr>
          <w:p w14:paraId="14B7658D" w14:textId="77777777" w:rsidR="00BC4DFC" w:rsidRPr="00E36D06" w:rsidRDefault="00BC4DFC" w:rsidP="004B7752">
            <w:pPr>
              <w:pStyle w:val="NoSpacing"/>
              <w:rPr>
                <w:sz w:val="22"/>
                <w:lang w:val="en-GB"/>
              </w:rPr>
            </w:pPr>
          </w:p>
        </w:tc>
        <w:tc>
          <w:tcPr>
            <w:tcW w:w="1250" w:type="pct"/>
            <w:vAlign w:val="center"/>
          </w:tcPr>
          <w:p w14:paraId="5ABF8EB0" w14:textId="77777777" w:rsidR="00BC4DFC" w:rsidRPr="00E36D06" w:rsidRDefault="00BC4DFC" w:rsidP="004B7752">
            <w:pPr>
              <w:pStyle w:val="NoSpacing"/>
              <w:rPr>
                <w:sz w:val="22"/>
                <w:lang w:val="en-GB"/>
              </w:rPr>
            </w:pPr>
          </w:p>
        </w:tc>
        <w:tc>
          <w:tcPr>
            <w:tcW w:w="1250" w:type="pct"/>
            <w:vAlign w:val="center"/>
          </w:tcPr>
          <w:p w14:paraId="01D1E62F" w14:textId="77777777" w:rsidR="00BC4DFC" w:rsidRPr="00E36D06" w:rsidRDefault="00BC4DFC" w:rsidP="004B7752">
            <w:pPr>
              <w:pStyle w:val="NoSpacing"/>
              <w:rPr>
                <w:sz w:val="22"/>
                <w:lang w:val="en-GB"/>
              </w:rPr>
            </w:pPr>
          </w:p>
        </w:tc>
      </w:tr>
      <w:tr w:rsidR="00BC4DFC" w:rsidRPr="00574DD8" w14:paraId="1191EF51" w14:textId="77777777" w:rsidTr="00E36D06">
        <w:tc>
          <w:tcPr>
            <w:tcW w:w="1250" w:type="pct"/>
            <w:vAlign w:val="center"/>
          </w:tcPr>
          <w:p w14:paraId="5EAD486E" w14:textId="77777777" w:rsidR="00BC4DFC" w:rsidRPr="00E36D06" w:rsidRDefault="00BC4DFC" w:rsidP="004B7752">
            <w:pPr>
              <w:pStyle w:val="NoSpacing"/>
              <w:rPr>
                <w:sz w:val="22"/>
                <w:lang w:val="en-GB"/>
              </w:rPr>
            </w:pPr>
          </w:p>
        </w:tc>
        <w:tc>
          <w:tcPr>
            <w:tcW w:w="1250" w:type="pct"/>
            <w:vAlign w:val="center"/>
          </w:tcPr>
          <w:p w14:paraId="38C08631" w14:textId="77777777" w:rsidR="00BC4DFC" w:rsidRPr="00E36D06" w:rsidRDefault="00BC4DFC" w:rsidP="004B7752">
            <w:pPr>
              <w:pStyle w:val="NoSpacing"/>
              <w:rPr>
                <w:sz w:val="22"/>
                <w:lang w:val="en-GB"/>
              </w:rPr>
            </w:pPr>
          </w:p>
        </w:tc>
        <w:tc>
          <w:tcPr>
            <w:tcW w:w="1250" w:type="pct"/>
            <w:vAlign w:val="center"/>
          </w:tcPr>
          <w:p w14:paraId="4CE8E4A9" w14:textId="77777777" w:rsidR="00BC4DFC" w:rsidRPr="00E36D06" w:rsidRDefault="00BC4DFC" w:rsidP="004B7752">
            <w:pPr>
              <w:pStyle w:val="NoSpacing"/>
              <w:rPr>
                <w:sz w:val="22"/>
                <w:lang w:val="en-GB"/>
              </w:rPr>
            </w:pPr>
          </w:p>
        </w:tc>
        <w:tc>
          <w:tcPr>
            <w:tcW w:w="1250" w:type="pct"/>
            <w:vAlign w:val="center"/>
          </w:tcPr>
          <w:p w14:paraId="1D98FF96" w14:textId="77777777" w:rsidR="00BC4DFC" w:rsidRPr="00E36D06" w:rsidRDefault="00BC4DFC" w:rsidP="004B7752">
            <w:pPr>
              <w:pStyle w:val="NoSpacing"/>
              <w:rPr>
                <w:sz w:val="22"/>
                <w:lang w:val="en-GB"/>
              </w:rPr>
            </w:pPr>
          </w:p>
        </w:tc>
      </w:tr>
      <w:tr w:rsidR="00BC4DFC" w:rsidRPr="00574DD8" w14:paraId="412B4394" w14:textId="77777777" w:rsidTr="00E36D06">
        <w:trPr>
          <w:trHeight w:val="70"/>
        </w:trPr>
        <w:tc>
          <w:tcPr>
            <w:tcW w:w="1250" w:type="pct"/>
            <w:vAlign w:val="center"/>
          </w:tcPr>
          <w:p w14:paraId="2696B764" w14:textId="77777777" w:rsidR="00BC4DFC" w:rsidRPr="00E36D06" w:rsidRDefault="00BC4DFC" w:rsidP="004B7752">
            <w:pPr>
              <w:pStyle w:val="NoSpacing"/>
              <w:rPr>
                <w:sz w:val="22"/>
                <w:lang w:val="en-GB"/>
              </w:rPr>
            </w:pPr>
          </w:p>
        </w:tc>
        <w:tc>
          <w:tcPr>
            <w:tcW w:w="1250" w:type="pct"/>
            <w:vAlign w:val="center"/>
          </w:tcPr>
          <w:p w14:paraId="7F063D4F" w14:textId="77777777" w:rsidR="00BC4DFC" w:rsidRPr="00E36D06" w:rsidRDefault="00BC4DFC" w:rsidP="004B7752">
            <w:pPr>
              <w:pStyle w:val="NoSpacing"/>
              <w:rPr>
                <w:sz w:val="22"/>
                <w:lang w:val="en-GB"/>
              </w:rPr>
            </w:pPr>
          </w:p>
        </w:tc>
        <w:tc>
          <w:tcPr>
            <w:tcW w:w="1250" w:type="pct"/>
            <w:vAlign w:val="center"/>
          </w:tcPr>
          <w:p w14:paraId="2D6AF291" w14:textId="77777777" w:rsidR="00BC4DFC" w:rsidRPr="00E36D06" w:rsidRDefault="00BC4DFC" w:rsidP="004B7752">
            <w:pPr>
              <w:pStyle w:val="NoSpacing"/>
              <w:rPr>
                <w:sz w:val="22"/>
                <w:lang w:val="en-GB"/>
              </w:rPr>
            </w:pPr>
          </w:p>
        </w:tc>
        <w:tc>
          <w:tcPr>
            <w:tcW w:w="1250" w:type="pct"/>
            <w:vAlign w:val="center"/>
          </w:tcPr>
          <w:p w14:paraId="7AE869AE" w14:textId="77777777" w:rsidR="00BC4DFC" w:rsidRPr="00E36D06" w:rsidRDefault="00BC4DFC" w:rsidP="004B7752">
            <w:pPr>
              <w:pStyle w:val="NoSpacing"/>
              <w:rPr>
                <w:sz w:val="22"/>
                <w:lang w:val="en-GB"/>
              </w:rPr>
            </w:pPr>
          </w:p>
        </w:tc>
      </w:tr>
      <w:tr w:rsidR="00BC4DFC" w:rsidRPr="00574DD8" w14:paraId="555DF832" w14:textId="77777777" w:rsidTr="00E36D06">
        <w:tc>
          <w:tcPr>
            <w:tcW w:w="1250" w:type="pct"/>
            <w:vAlign w:val="center"/>
          </w:tcPr>
          <w:p w14:paraId="33CC58E9" w14:textId="77777777" w:rsidR="00BC4DFC" w:rsidRPr="00E36D06" w:rsidRDefault="00BC4DFC" w:rsidP="004B7752">
            <w:pPr>
              <w:pStyle w:val="NoSpacing"/>
              <w:rPr>
                <w:sz w:val="22"/>
                <w:lang w:val="en-GB"/>
              </w:rPr>
            </w:pPr>
          </w:p>
        </w:tc>
        <w:tc>
          <w:tcPr>
            <w:tcW w:w="1250" w:type="pct"/>
            <w:vAlign w:val="center"/>
          </w:tcPr>
          <w:p w14:paraId="417BBBCF" w14:textId="77777777" w:rsidR="00BC4DFC" w:rsidRPr="00E36D06" w:rsidRDefault="00BC4DFC" w:rsidP="004B7752">
            <w:pPr>
              <w:pStyle w:val="NoSpacing"/>
              <w:rPr>
                <w:sz w:val="22"/>
                <w:lang w:val="en-GB"/>
              </w:rPr>
            </w:pPr>
          </w:p>
        </w:tc>
        <w:tc>
          <w:tcPr>
            <w:tcW w:w="1250" w:type="pct"/>
            <w:vAlign w:val="center"/>
          </w:tcPr>
          <w:p w14:paraId="42E0D3E2" w14:textId="77777777" w:rsidR="00BC4DFC" w:rsidRPr="00E36D06" w:rsidRDefault="00BC4DFC" w:rsidP="004B7752">
            <w:pPr>
              <w:pStyle w:val="NoSpacing"/>
              <w:rPr>
                <w:sz w:val="22"/>
                <w:lang w:val="en-GB"/>
              </w:rPr>
            </w:pPr>
          </w:p>
        </w:tc>
        <w:tc>
          <w:tcPr>
            <w:tcW w:w="1250" w:type="pct"/>
            <w:vAlign w:val="center"/>
          </w:tcPr>
          <w:p w14:paraId="462D5D38" w14:textId="77777777" w:rsidR="00BC4DFC" w:rsidRPr="00E36D06" w:rsidRDefault="00BC4DFC" w:rsidP="004B7752">
            <w:pPr>
              <w:pStyle w:val="NoSpacing"/>
              <w:rPr>
                <w:sz w:val="22"/>
                <w:lang w:val="en-GB"/>
              </w:rPr>
            </w:pPr>
          </w:p>
        </w:tc>
      </w:tr>
    </w:tbl>
    <w:p w14:paraId="1107819D" w14:textId="77777777" w:rsidR="00BC4DFC" w:rsidRPr="00574DD8" w:rsidRDefault="00BC4DFC" w:rsidP="004B7752">
      <w:pPr>
        <w:pStyle w:val="NoSpacing"/>
        <w:rPr>
          <w:b/>
          <w:sz w:val="22"/>
          <w:lang w:val="en-GB"/>
        </w:rPr>
      </w:pPr>
    </w:p>
    <w:p w14:paraId="680429A4" w14:textId="3058F7DF" w:rsidR="00BC4DFC" w:rsidRPr="00574DD8" w:rsidRDefault="00BC4DFC" w:rsidP="00A14D3F">
      <w:pPr>
        <w:pStyle w:val="NoSpacing"/>
        <w:numPr>
          <w:ilvl w:val="0"/>
          <w:numId w:val="52"/>
        </w:numPr>
        <w:rPr>
          <w:sz w:val="22"/>
          <w:lang w:val="en-GB"/>
        </w:rPr>
      </w:pPr>
      <w:r w:rsidRPr="00574DD8">
        <w:rPr>
          <w:sz w:val="22"/>
          <w:lang w:val="en-GB"/>
        </w:rPr>
        <w:t xml:space="preserve">Data </w:t>
      </w:r>
      <w:r w:rsidR="006F04D0">
        <w:rPr>
          <w:sz w:val="22"/>
          <w:lang w:val="en-GB"/>
        </w:rPr>
        <w:t xml:space="preserve">summary and </w:t>
      </w:r>
      <w:r w:rsidRPr="00574DD8">
        <w:rPr>
          <w:sz w:val="22"/>
          <w:lang w:val="en-GB"/>
        </w:rPr>
        <w:t>storage</w:t>
      </w:r>
    </w:p>
    <w:tbl>
      <w:tblPr>
        <w:tblStyle w:val="TableGrid"/>
        <w:tblW w:w="5000" w:type="pct"/>
        <w:tblLook w:val="04A0" w:firstRow="1" w:lastRow="0" w:firstColumn="1" w:lastColumn="0" w:noHBand="0" w:noVBand="1"/>
      </w:tblPr>
      <w:tblGrid>
        <w:gridCol w:w="4508"/>
        <w:gridCol w:w="4508"/>
      </w:tblGrid>
      <w:tr w:rsidR="00BC4DFC" w:rsidRPr="00574DD8" w14:paraId="33BCDA3B" w14:textId="77777777" w:rsidTr="00E36D06">
        <w:tc>
          <w:tcPr>
            <w:tcW w:w="2500" w:type="pct"/>
            <w:shd w:val="clear" w:color="auto" w:fill="B6DDE8" w:themeFill="accent5" w:themeFillTint="66"/>
            <w:vAlign w:val="center"/>
          </w:tcPr>
          <w:p w14:paraId="4E80641C" w14:textId="77777777" w:rsidR="003A6072" w:rsidRDefault="00BC4DFC" w:rsidP="004B7752">
            <w:pPr>
              <w:pStyle w:val="NoSpacing"/>
              <w:rPr>
                <w:b/>
                <w:sz w:val="22"/>
                <w:lang w:val="en-GB"/>
              </w:rPr>
            </w:pPr>
            <w:r w:rsidRPr="00574DD8">
              <w:rPr>
                <w:b/>
                <w:sz w:val="22"/>
                <w:lang w:val="en-GB"/>
              </w:rPr>
              <w:t xml:space="preserve">Who is mainly responsible for the data </w:t>
            </w:r>
            <w:r w:rsidR="006F04D0">
              <w:rPr>
                <w:b/>
                <w:sz w:val="22"/>
                <w:lang w:val="en-GB"/>
              </w:rPr>
              <w:t xml:space="preserve">summary and </w:t>
            </w:r>
            <w:r w:rsidRPr="00574DD8">
              <w:rPr>
                <w:b/>
                <w:sz w:val="22"/>
                <w:lang w:val="en-GB"/>
              </w:rPr>
              <w:t xml:space="preserve">storage </w:t>
            </w:r>
          </w:p>
          <w:p w14:paraId="02BE6EF8" w14:textId="49B8B83A" w:rsidR="00BC4DFC" w:rsidRPr="00574DD8" w:rsidRDefault="00BC4DFC" w:rsidP="004B7752">
            <w:pPr>
              <w:pStyle w:val="NoSpacing"/>
              <w:rPr>
                <w:b/>
                <w:sz w:val="22"/>
                <w:lang w:val="en-GB"/>
              </w:rPr>
            </w:pPr>
            <w:r w:rsidRPr="00574DD8">
              <w:rPr>
                <w:sz w:val="22"/>
                <w:lang w:val="en-GB"/>
              </w:rPr>
              <w:t>(CRTs, addition</w:t>
            </w:r>
            <w:r w:rsidR="000922CF">
              <w:rPr>
                <w:sz w:val="22"/>
                <w:lang w:val="en-GB"/>
              </w:rPr>
              <w:t>al</w:t>
            </w:r>
            <w:r w:rsidRPr="00574DD8">
              <w:rPr>
                <w:sz w:val="22"/>
                <w:lang w:val="en-GB"/>
              </w:rPr>
              <w:t xml:space="preserve"> researchers, etc.)</w:t>
            </w:r>
          </w:p>
        </w:tc>
        <w:tc>
          <w:tcPr>
            <w:tcW w:w="2500" w:type="pct"/>
            <w:shd w:val="clear" w:color="auto" w:fill="B6DDE8" w:themeFill="accent5" w:themeFillTint="66"/>
            <w:vAlign w:val="center"/>
          </w:tcPr>
          <w:p w14:paraId="7EE5D910" w14:textId="77777777" w:rsidR="003A6072" w:rsidRDefault="00BC4DFC" w:rsidP="004B7752">
            <w:pPr>
              <w:pStyle w:val="NoSpacing"/>
              <w:rPr>
                <w:b/>
                <w:sz w:val="22"/>
                <w:lang w:val="en-GB"/>
              </w:rPr>
            </w:pPr>
            <w:r w:rsidRPr="00574DD8">
              <w:rPr>
                <w:b/>
                <w:sz w:val="22"/>
                <w:lang w:val="en-GB"/>
              </w:rPr>
              <w:t xml:space="preserve">Who is mainly responsible for the supervision of the data </w:t>
            </w:r>
            <w:r w:rsidR="006F04D0">
              <w:rPr>
                <w:b/>
                <w:sz w:val="22"/>
                <w:lang w:val="en-GB"/>
              </w:rPr>
              <w:t xml:space="preserve">summary and </w:t>
            </w:r>
            <w:r w:rsidRPr="00574DD8">
              <w:rPr>
                <w:b/>
                <w:sz w:val="22"/>
                <w:lang w:val="en-GB"/>
              </w:rPr>
              <w:t xml:space="preserve">storage </w:t>
            </w:r>
          </w:p>
          <w:p w14:paraId="5EB3D345" w14:textId="2E8D5440" w:rsidR="00BC4DFC" w:rsidRPr="00574DD8" w:rsidRDefault="00BC4DFC" w:rsidP="004B7752">
            <w:pPr>
              <w:pStyle w:val="NoSpacing"/>
              <w:rPr>
                <w:b/>
                <w:sz w:val="22"/>
                <w:lang w:val="en-GB"/>
              </w:rPr>
            </w:pPr>
            <w:r w:rsidRPr="00574DD8">
              <w:rPr>
                <w:sz w:val="22"/>
                <w:lang w:val="en-GB"/>
              </w:rPr>
              <w:t>(CRT member, etc.)</w:t>
            </w:r>
          </w:p>
        </w:tc>
      </w:tr>
      <w:tr w:rsidR="00BC4DFC" w:rsidRPr="00574DD8" w14:paraId="5A7165ED" w14:textId="77777777" w:rsidTr="00E36D06">
        <w:tc>
          <w:tcPr>
            <w:tcW w:w="2500" w:type="pct"/>
            <w:vAlign w:val="center"/>
          </w:tcPr>
          <w:p w14:paraId="6F0CE3F2" w14:textId="77777777" w:rsidR="00BC4DFC" w:rsidRPr="00E36D06" w:rsidRDefault="00BC4DFC" w:rsidP="004B7752">
            <w:pPr>
              <w:pStyle w:val="NoSpacing"/>
              <w:rPr>
                <w:sz w:val="22"/>
                <w:lang w:val="en-GB"/>
              </w:rPr>
            </w:pPr>
          </w:p>
        </w:tc>
        <w:tc>
          <w:tcPr>
            <w:tcW w:w="2500" w:type="pct"/>
            <w:vAlign w:val="center"/>
          </w:tcPr>
          <w:p w14:paraId="5C91A4F0" w14:textId="77777777" w:rsidR="00BC4DFC" w:rsidRPr="00E36D06" w:rsidRDefault="00BC4DFC" w:rsidP="004B7752">
            <w:pPr>
              <w:pStyle w:val="NoSpacing"/>
              <w:rPr>
                <w:sz w:val="22"/>
                <w:lang w:val="en-GB"/>
              </w:rPr>
            </w:pPr>
          </w:p>
        </w:tc>
      </w:tr>
      <w:tr w:rsidR="00BC4DFC" w:rsidRPr="00574DD8" w14:paraId="71AA6F2B" w14:textId="77777777" w:rsidTr="00E36D06">
        <w:tc>
          <w:tcPr>
            <w:tcW w:w="2500" w:type="pct"/>
            <w:vAlign w:val="center"/>
          </w:tcPr>
          <w:p w14:paraId="4B600DAA" w14:textId="77777777" w:rsidR="00BC4DFC" w:rsidRPr="00E36D06" w:rsidRDefault="00BC4DFC" w:rsidP="004B7752">
            <w:pPr>
              <w:pStyle w:val="NoSpacing"/>
              <w:rPr>
                <w:sz w:val="22"/>
                <w:lang w:val="en-GB"/>
              </w:rPr>
            </w:pPr>
          </w:p>
        </w:tc>
        <w:tc>
          <w:tcPr>
            <w:tcW w:w="2500" w:type="pct"/>
            <w:vAlign w:val="center"/>
          </w:tcPr>
          <w:p w14:paraId="3EF9010F" w14:textId="77777777" w:rsidR="00BC4DFC" w:rsidRPr="00E36D06" w:rsidRDefault="00BC4DFC" w:rsidP="004B7752">
            <w:pPr>
              <w:pStyle w:val="NoSpacing"/>
              <w:rPr>
                <w:sz w:val="22"/>
                <w:lang w:val="en-GB"/>
              </w:rPr>
            </w:pPr>
          </w:p>
        </w:tc>
      </w:tr>
      <w:tr w:rsidR="00BC4DFC" w:rsidRPr="00574DD8" w14:paraId="789A77A6" w14:textId="77777777" w:rsidTr="00E36D06">
        <w:tc>
          <w:tcPr>
            <w:tcW w:w="2500" w:type="pct"/>
            <w:vAlign w:val="center"/>
          </w:tcPr>
          <w:p w14:paraId="3277B2D7" w14:textId="77777777" w:rsidR="00BC4DFC" w:rsidRPr="00E36D06" w:rsidRDefault="00BC4DFC" w:rsidP="004B7752">
            <w:pPr>
              <w:pStyle w:val="NoSpacing"/>
              <w:rPr>
                <w:sz w:val="22"/>
                <w:lang w:val="en-GB"/>
              </w:rPr>
            </w:pPr>
          </w:p>
        </w:tc>
        <w:tc>
          <w:tcPr>
            <w:tcW w:w="2500" w:type="pct"/>
            <w:vAlign w:val="center"/>
          </w:tcPr>
          <w:p w14:paraId="3514C370" w14:textId="77777777" w:rsidR="00BC4DFC" w:rsidRPr="00E36D06" w:rsidRDefault="00BC4DFC" w:rsidP="004B7752">
            <w:pPr>
              <w:pStyle w:val="NoSpacing"/>
              <w:rPr>
                <w:sz w:val="22"/>
                <w:lang w:val="en-GB"/>
              </w:rPr>
            </w:pPr>
          </w:p>
        </w:tc>
      </w:tr>
      <w:tr w:rsidR="00BC4DFC" w:rsidRPr="00574DD8" w14:paraId="0BF71E0B" w14:textId="77777777" w:rsidTr="00E36D06">
        <w:tc>
          <w:tcPr>
            <w:tcW w:w="2500" w:type="pct"/>
            <w:vAlign w:val="center"/>
          </w:tcPr>
          <w:p w14:paraId="58ED24F2" w14:textId="77777777" w:rsidR="00BC4DFC" w:rsidRPr="00E36D06" w:rsidRDefault="00BC4DFC" w:rsidP="004B7752">
            <w:pPr>
              <w:pStyle w:val="NoSpacing"/>
              <w:rPr>
                <w:sz w:val="22"/>
                <w:lang w:val="en-GB"/>
              </w:rPr>
            </w:pPr>
          </w:p>
        </w:tc>
        <w:tc>
          <w:tcPr>
            <w:tcW w:w="2500" w:type="pct"/>
            <w:vAlign w:val="center"/>
          </w:tcPr>
          <w:p w14:paraId="1CAF4BAE" w14:textId="77777777" w:rsidR="00BC4DFC" w:rsidRPr="00E36D06" w:rsidRDefault="00BC4DFC" w:rsidP="004B7752">
            <w:pPr>
              <w:pStyle w:val="NoSpacing"/>
              <w:rPr>
                <w:sz w:val="22"/>
                <w:lang w:val="en-GB"/>
              </w:rPr>
            </w:pPr>
          </w:p>
        </w:tc>
      </w:tr>
    </w:tbl>
    <w:p w14:paraId="22483895" w14:textId="77777777" w:rsidR="00BC4DFC" w:rsidRPr="00574DD8" w:rsidRDefault="00BC4DFC" w:rsidP="004B7752">
      <w:pPr>
        <w:pStyle w:val="NoSpacing"/>
        <w:rPr>
          <w:sz w:val="22"/>
          <w:lang w:val="en-GB"/>
        </w:rPr>
      </w:pPr>
    </w:p>
    <w:p w14:paraId="47AF6287" w14:textId="1D8F6243" w:rsidR="00BC4DFC" w:rsidRPr="00574DD8" w:rsidRDefault="00BC4DFC" w:rsidP="00A14D3F">
      <w:pPr>
        <w:pStyle w:val="NoSpacing"/>
        <w:numPr>
          <w:ilvl w:val="0"/>
          <w:numId w:val="52"/>
        </w:numPr>
        <w:rPr>
          <w:sz w:val="22"/>
          <w:lang w:val="en-GB"/>
        </w:rPr>
      </w:pPr>
      <w:r w:rsidRPr="00574DD8">
        <w:rPr>
          <w:sz w:val="22"/>
          <w:lang w:val="en-GB"/>
        </w:rPr>
        <w:t>Data analysis</w:t>
      </w:r>
      <w:r w:rsidR="00BA2572">
        <w:rPr>
          <w:sz w:val="22"/>
          <w:lang w:val="en-GB"/>
        </w:rPr>
        <w:t xml:space="preserve"> and interpretation</w:t>
      </w:r>
    </w:p>
    <w:tbl>
      <w:tblPr>
        <w:tblStyle w:val="TableGrid"/>
        <w:tblW w:w="5000" w:type="pct"/>
        <w:tblLook w:val="04A0" w:firstRow="1" w:lastRow="0" w:firstColumn="1" w:lastColumn="0" w:noHBand="0" w:noVBand="1"/>
      </w:tblPr>
      <w:tblGrid>
        <w:gridCol w:w="3004"/>
        <w:gridCol w:w="3006"/>
        <w:gridCol w:w="3006"/>
      </w:tblGrid>
      <w:tr w:rsidR="00BC4DFC" w:rsidRPr="00574DD8" w14:paraId="015988A3" w14:textId="77777777" w:rsidTr="00E36D06">
        <w:tc>
          <w:tcPr>
            <w:tcW w:w="1666" w:type="pct"/>
            <w:shd w:val="clear" w:color="auto" w:fill="B6DDE8" w:themeFill="accent5" w:themeFillTint="66"/>
            <w:vAlign w:val="center"/>
          </w:tcPr>
          <w:p w14:paraId="2E63A9F0" w14:textId="3BF7367E" w:rsidR="00BC4DFC" w:rsidRPr="00574DD8" w:rsidRDefault="00BC4DFC" w:rsidP="004B7752">
            <w:pPr>
              <w:pStyle w:val="NoSpacing"/>
              <w:rPr>
                <w:b/>
                <w:sz w:val="22"/>
                <w:lang w:val="en-GB"/>
              </w:rPr>
            </w:pPr>
            <w:r w:rsidRPr="00574DD8">
              <w:rPr>
                <w:b/>
                <w:sz w:val="22"/>
                <w:lang w:val="en-GB"/>
              </w:rPr>
              <w:t xml:space="preserve">Who is mainly responsible for the data analysis </w:t>
            </w:r>
            <w:r w:rsidRPr="00574DD8">
              <w:rPr>
                <w:sz w:val="22"/>
                <w:lang w:val="en-GB"/>
              </w:rPr>
              <w:t>(CRTs, addition</w:t>
            </w:r>
            <w:r w:rsidR="000922CF">
              <w:rPr>
                <w:sz w:val="22"/>
                <w:lang w:val="en-GB"/>
              </w:rPr>
              <w:t>al</w:t>
            </w:r>
            <w:r w:rsidRPr="00574DD8">
              <w:rPr>
                <w:sz w:val="22"/>
                <w:lang w:val="en-GB"/>
              </w:rPr>
              <w:t xml:space="preserve"> researchers, etc.)</w:t>
            </w:r>
          </w:p>
        </w:tc>
        <w:tc>
          <w:tcPr>
            <w:tcW w:w="1667" w:type="pct"/>
            <w:shd w:val="clear" w:color="auto" w:fill="B6DDE8" w:themeFill="accent5" w:themeFillTint="66"/>
            <w:vAlign w:val="center"/>
          </w:tcPr>
          <w:p w14:paraId="407B2E4F" w14:textId="77777777" w:rsidR="00BC4DFC" w:rsidRPr="00574DD8" w:rsidRDefault="00BC4DFC" w:rsidP="004B7752">
            <w:pPr>
              <w:pStyle w:val="NoSpacing"/>
              <w:rPr>
                <w:b/>
                <w:sz w:val="22"/>
                <w:lang w:val="en-GB"/>
              </w:rPr>
            </w:pPr>
            <w:r w:rsidRPr="00574DD8">
              <w:rPr>
                <w:b/>
                <w:sz w:val="22"/>
                <w:lang w:val="en-GB"/>
              </w:rPr>
              <w:t xml:space="preserve">Who is mainly responsible for the supervision of the data analysis </w:t>
            </w:r>
            <w:r w:rsidRPr="00574DD8">
              <w:rPr>
                <w:sz w:val="22"/>
                <w:lang w:val="en-GB"/>
              </w:rPr>
              <w:t>(CRT member, etc.)</w:t>
            </w:r>
          </w:p>
        </w:tc>
        <w:tc>
          <w:tcPr>
            <w:tcW w:w="1667" w:type="pct"/>
            <w:shd w:val="clear" w:color="auto" w:fill="B6DDE8" w:themeFill="accent5" w:themeFillTint="66"/>
            <w:vAlign w:val="center"/>
          </w:tcPr>
          <w:p w14:paraId="50AC6989" w14:textId="4754C1ED" w:rsidR="00BC4DFC" w:rsidRPr="00574DD8" w:rsidRDefault="00BC4DFC" w:rsidP="004B7752">
            <w:pPr>
              <w:pStyle w:val="NoSpacing"/>
              <w:rPr>
                <w:b/>
                <w:sz w:val="22"/>
                <w:lang w:val="en-GB"/>
              </w:rPr>
            </w:pPr>
            <w:r w:rsidRPr="00574DD8">
              <w:rPr>
                <w:b/>
                <w:sz w:val="22"/>
                <w:lang w:val="en-GB"/>
              </w:rPr>
              <w:t xml:space="preserve">Who is mainly responsible for the quality assurance of the data analysis </w:t>
            </w:r>
            <w:r w:rsidRPr="00574DD8">
              <w:rPr>
                <w:sz w:val="22"/>
                <w:lang w:val="en-GB"/>
              </w:rPr>
              <w:t>(</w:t>
            </w:r>
            <w:r w:rsidR="009A4415">
              <w:rPr>
                <w:sz w:val="22"/>
                <w:lang w:val="en-GB"/>
              </w:rPr>
              <w:t xml:space="preserve">CRT, </w:t>
            </w:r>
            <w:r w:rsidRPr="00574DD8">
              <w:rPr>
                <w:sz w:val="22"/>
                <w:lang w:val="en-GB"/>
              </w:rPr>
              <w:t>paired partner</w:t>
            </w:r>
            <w:r w:rsidR="00B57A48">
              <w:rPr>
                <w:sz w:val="22"/>
                <w:lang w:val="en-GB"/>
              </w:rPr>
              <w:t>s</w:t>
            </w:r>
            <w:r w:rsidRPr="00574DD8">
              <w:rPr>
                <w:sz w:val="22"/>
                <w:lang w:val="en-GB"/>
              </w:rPr>
              <w:t>)</w:t>
            </w:r>
          </w:p>
        </w:tc>
      </w:tr>
      <w:tr w:rsidR="00BC4DFC" w:rsidRPr="00574DD8" w14:paraId="35C27B3C" w14:textId="77777777" w:rsidTr="00E36D06">
        <w:tc>
          <w:tcPr>
            <w:tcW w:w="1666" w:type="pct"/>
            <w:vAlign w:val="center"/>
          </w:tcPr>
          <w:p w14:paraId="62DB7CDA" w14:textId="77777777" w:rsidR="00BC4DFC" w:rsidRPr="00E36D06" w:rsidRDefault="00BC4DFC" w:rsidP="004B7752">
            <w:pPr>
              <w:pStyle w:val="NoSpacing"/>
              <w:rPr>
                <w:sz w:val="22"/>
                <w:lang w:val="en-GB"/>
              </w:rPr>
            </w:pPr>
          </w:p>
        </w:tc>
        <w:tc>
          <w:tcPr>
            <w:tcW w:w="1667" w:type="pct"/>
            <w:vAlign w:val="center"/>
          </w:tcPr>
          <w:p w14:paraId="19519469" w14:textId="77777777" w:rsidR="00BC4DFC" w:rsidRPr="00E36D06" w:rsidRDefault="00BC4DFC" w:rsidP="004B7752">
            <w:pPr>
              <w:pStyle w:val="NoSpacing"/>
              <w:rPr>
                <w:sz w:val="22"/>
                <w:lang w:val="en-GB"/>
              </w:rPr>
            </w:pPr>
          </w:p>
        </w:tc>
        <w:tc>
          <w:tcPr>
            <w:tcW w:w="1667" w:type="pct"/>
            <w:vAlign w:val="center"/>
          </w:tcPr>
          <w:p w14:paraId="69B73D95" w14:textId="77777777" w:rsidR="00BC4DFC" w:rsidRPr="00E36D06" w:rsidRDefault="00BC4DFC" w:rsidP="004B7752">
            <w:pPr>
              <w:pStyle w:val="NoSpacing"/>
              <w:rPr>
                <w:sz w:val="22"/>
                <w:lang w:val="en-GB"/>
              </w:rPr>
            </w:pPr>
          </w:p>
        </w:tc>
      </w:tr>
      <w:tr w:rsidR="00BC4DFC" w:rsidRPr="00574DD8" w14:paraId="58125139" w14:textId="77777777" w:rsidTr="00E36D06">
        <w:tc>
          <w:tcPr>
            <w:tcW w:w="1666" w:type="pct"/>
            <w:vAlign w:val="center"/>
          </w:tcPr>
          <w:p w14:paraId="00FE7B2D" w14:textId="77777777" w:rsidR="00BC4DFC" w:rsidRPr="00E36D06" w:rsidRDefault="00BC4DFC" w:rsidP="004B7752">
            <w:pPr>
              <w:pStyle w:val="NoSpacing"/>
              <w:rPr>
                <w:sz w:val="22"/>
                <w:lang w:val="en-GB"/>
              </w:rPr>
            </w:pPr>
          </w:p>
        </w:tc>
        <w:tc>
          <w:tcPr>
            <w:tcW w:w="1667" w:type="pct"/>
            <w:vAlign w:val="center"/>
          </w:tcPr>
          <w:p w14:paraId="3DC820AD" w14:textId="77777777" w:rsidR="00BC4DFC" w:rsidRPr="00E36D06" w:rsidRDefault="00BC4DFC" w:rsidP="004B7752">
            <w:pPr>
              <w:pStyle w:val="NoSpacing"/>
              <w:rPr>
                <w:sz w:val="22"/>
                <w:lang w:val="en-GB"/>
              </w:rPr>
            </w:pPr>
          </w:p>
        </w:tc>
        <w:tc>
          <w:tcPr>
            <w:tcW w:w="1667" w:type="pct"/>
            <w:vAlign w:val="center"/>
          </w:tcPr>
          <w:p w14:paraId="419A5096" w14:textId="77777777" w:rsidR="00BC4DFC" w:rsidRPr="00E36D06" w:rsidRDefault="00BC4DFC" w:rsidP="004B7752">
            <w:pPr>
              <w:pStyle w:val="NoSpacing"/>
              <w:rPr>
                <w:sz w:val="22"/>
                <w:lang w:val="en-GB"/>
              </w:rPr>
            </w:pPr>
          </w:p>
        </w:tc>
      </w:tr>
      <w:tr w:rsidR="00BC4DFC" w:rsidRPr="00574DD8" w14:paraId="009FE401" w14:textId="77777777" w:rsidTr="00E36D06">
        <w:tc>
          <w:tcPr>
            <w:tcW w:w="1666" w:type="pct"/>
            <w:vAlign w:val="center"/>
          </w:tcPr>
          <w:p w14:paraId="51C2E387" w14:textId="77777777" w:rsidR="00BC4DFC" w:rsidRPr="00E36D06" w:rsidRDefault="00BC4DFC" w:rsidP="004B7752">
            <w:pPr>
              <w:pStyle w:val="NoSpacing"/>
              <w:rPr>
                <w:sz w:val="22"/>
                <w:lang w:val="en-GB"/>
              </w:rPr>
            </w:pPr>
          </w:p>
        </w:tc>
        <w:tc>
          <w:tcPr>
            <w:tcW w:w="1667" w:type="pct"/>
            <w:vAlign w:val="center"/>
          </w:tcPr>
          <w:p w14:paraId="3C9F9A7E" w14:textId="77777777" w:rsidR="00BC4DFC" w:rsidRPr="00E36D06" w:rsidRDefault="00BC4DFC" w:rsidP="004B7752">
            <w:pPr>
              <w:pStyle w:val="NoSpacing"/>
              <w:rPr>
                <w:sz w:val="22"/>
                <w:lang w:val="en-GB"/>
              </w:rPr>
            </w:pPr>
          </w:p>
        </w:tc>
        <w:tc>
          <w:tcPr>
            <w:tcW w:w="1667" w:type="pct"/>
            <w:vAlign w:val="center"/>
          </w:tcPr>
          <w:p w14:paraId="51F6B58E" w14:textId="77777777" w:rsidR="00BC4DFC" w:rsidRPr="00E36D06" w:rsidRDefault="00BC4DFC" w:rsidP="004B7752">
            <w:pPr>
              <w:pStyle w:val="NoSpacing"/>
              <w:rPr>
                <w:sz w:val="22"/>
                <w:lang w:val="en-GB"/>
              </w:rPr>
            </w:pPr>
          </w:p>
        </w:tc>
      </w:tr>
      <w:tr w:rsidR="00BC4DFC" w:rsidRPr="00574DD8" w14:paraId="4000EBB2" w14:textId="77777777" w:rsidTr="00E36D06">
        <w:tc>
          <w:tcPr>
            <w:tcW w:w="1666" w:type="pct"/>
            <w:vAlign w:val="center"/>
          </w:tcPr>
          <w:p w14:paraId="10FA9E8F" w14:textId="77777777" w:rsidR="00BC4DFC" w:rsidRPr="00E36D06" w:rsidRDefault="00BC4DFC" w:rsidP="004B7752">
            <w:pPr>
              <w:pStyle w:val="NoSpacing"/>
              <w:rPr>
                <w:sz w:val="22"/>
                <w:lang w:val="en-GB"/>
              </w:rPr>
            </w:pPr>
          </w:p>
        </w:tc>
        <w:tc>
          <w:tcPr>
            <w:tcW w:w="1667" w:type="pct"/>
            <w:vAlign w:val="center"/>
          </w:tcPr>
          <w:p w14:paraId="79A17D28" w14:textId="77777777" w:rsidR="00BC4DFC" w:rsidRPr="00E36D06" w:rsidRDefault="00BC4DFC" w:rsidP="004B7752">
            <w:pPr>
              <w:pStyle w:val="NoSpacing"/>
              <w:rPr>
                <w:sz w:val="22"/>
                <w:lang w:val="en-GB"/>
              </w:rPr>
            </w:pPr>
          </w:p>
        </w:tc>
        <w:tc>
          <w:tcPr>
            <w:tcW w:w="1667" w:type="pct"/>
            <w:vAlign w:val="center"/>
          </w:tcPr>
          <w:p w14:paraId="434B6F7D" w14:textId="77777777" w:rsidR="00BC4DFC" w:rsidRPr="00E36D06" w:rsidRDefault="00BC4DFC" w:rsidP="004B7752">
            <w:pPr>
              <w:pStyle w:val="NoSpacing"/>
              <w:rPr>
                <w:sz w:val="22"/>
                <w:lang w:val="en-GB"/>
              </w:rPr>
            </w:pPr>
          </w:p>
        </w:tc>
      </w:tr>
    </w:tbl>
    <w:p w14:paraId="7E5EEAF8" w14:textId="77777777" w:rsidR="00BC4DFC" w:rsidRPr="00574DD8" w:rsidRDefault="00BC4DFC" w:rsidP="004B7752">
      <w:pPr>
        <w:pStyle w:val="NoSpacing"/>
        <w:rPr>
          <w:b/>
          <w:sz w:val="22"/>
          <w:lang w:val="en-GB"/>
        </w:rPr>
      </w:pPr>
    </w:p>
    <w:p w14:paraId="1A692E19" w14:textId="77777777" w:rsidR="00BC4DFC" w:rsidRPr="00574DD8" w:rsidRDefault="00BC4DFC" w:rsidP="00A14D3F">
      <w:pPr>
        <w:pStyle w:val="NoSpacing"/>
        <w:numPr>
          <w:ilvl w:val="0"/>
          <w:numId w:val="52"/>
        </w:numPr>
        <w:rPr>
          <w:sz w:val="22"/>
          <w:lang w:val="en-GB"/>
        </w:rPr>
      </w:pPr>
      <w:r w:rsidRPr="00574DD8">
        <w:rPr>
          <w:sz w:val="22"/>
          <w:lang w:val="en-GB"/>
        </w:rPr>
        <w:t>Report writing</w:t>
      </w:r>
    </w:p>
    <w:tbl>
      <w:tblPr>
        <w:tblStyle w:val="TableGrid"/>
        <w:tblW w:w="5000" w:type="pct"/>
        <w:tblLook w:val="04A0" w:firstRow="1" w:lastRow="0" w:firstColumn="1" w:lastColumn="0" w:noHBand="0" w:noVBand="1"/>
      </w:tblPr>
      <w:tblGrid>
        <w:gridCol w:w="3004"/>
        <w:gridCol w:w="3006"/>
        <w:gridCol w:w="3006"/>
      </w:tblGrid>
      <w:tr w:rsidR="00BC4DFC" w:rsidRPr="00574DD8" w14:paraId="72E48DCD" w14:textId="77777777" w:rsidTr="00E36D06">
        <w:tc>
          <w:tcPr>
            <w:tcW w:w="1666" w:type="pct"/>
            <w:shd w:val="clear" w:color="auto" w:fill="B6DDE8" w:themeFill="accent5" w:themeFillTint="66"/>
            <w:vAlign w:val="center"/>
          </w:tcPr>
          <w:p w14:paraId="501A2E40" w14:textId="2ED8696E" w:rsidR="00BC4DFC" w:rsidRPr="00574DD8" w:rsidRDefault="00BC4DFC" w:rsidP="004B7752">
            <w:pPr>
              <w:pStyle w:val="NoSpacing"/>
              <w:rPr>
                <w:b/>
                <w:sz w:val="22"/>
                <w:lang w:val="en-GB"/>
              </w:rPr>
            </w:pPr>
            <w:r w:rsidRPr="00574DD8">
              <w:rPr>
                <w:b/>
                <w:sz w:val="22"/>
                <w:lang w:val="en-GB"/>
              </w:rPr>
              <w:t xml:space="preserve">Who is mainly responsible for the report writing </w:t>
            </w:r>
            <w:r w:rsidRPr="00E36D06">
              <w:rPr>
                <w:sz w:val="22"/>
                <w:lang w:val="en-GB"/>
              </w:rPr>
              <w:t>(</w:t>
            </w:r>
            <w:r w:rsidRPr="00574DD8">
              <w:rPr>
                <w:sz w:val="22"/>
                <w:lang w:val="en-GB"/>
              </w:rPr>
              <w:t>CRTs, addition</w:t>
            </w:r>
            <w:r w:rsidR="000922CF">
              <w:rPr>
                <w:sz w:val="22"/>
                <w:lang w:val="en-GB"/>
              </w:rPr>
              <w:t>al</w:t>
            </w:r>
            <w:r w:rsidRPr="00574DD8">
              <w:rPr>
                <w:sz w:val="22"/>
                <w:lang w:val="en-GB"/>
              </w:rPr>
              <w:t xml:space="preserve"> researchers, etc.)</w:t>
            </w:r>
          </w:p>
        </w:tc>
        <w:tc>
          <w:tcPr>
            <w:tcW w:w="1667" w:type="pct"/>
            <w:shd w:val="clear" w:color="auto" w:fill="B6DDE8" w:themeFill="accent5" w:themeFillTint="66"/>
            <w:vAlign w:val="center"/>
          </w:tcPr>
          <w:p w14:paraId="176D3DCC" w14:textId="77777777" w:rsidR="00BC4DFC" w:rsidRPr="00574DD8" w:rsidRDefault="00BC4DFC" w:rsidP="004B7752">
            <w:pPr>
              <w:pStyle w:val="NoSpacing"/>
              <w:rPr>
                <w:b/>
                <w:sz w:val="22"/>
                <w:lang w:val="en-GB"/>
              </w:rPr>
            </w:pPr>
            <w:r w:rsidRPr="00574DD8">
              <w:rPr>
                <w:b/>
                <w:sz w:val="22"/>
                <w:lang w:val="en-GB"/>
              </w:rPr>
              <w:t xml:space="preserve">Who is mainly responsible for the supervision of the reporting </w:t>
            </w:r>
            <w:r w:rsidRPr="00E36D06">
              <w:rPr>
                <w:sz w:val="22"/>
                <w:lang w:val="en-GB"/>
              </w:rPr>
              <w:t>(</w:t>
            </w:r>
            <w:r w:rsidRPr="00574DD8">
              <w:rPr>
                <w:sz w:val="22"/>
                <w:lang w:val="en-GB"/>
              </w:rPr>
              <w:t>CRT member, etc.)</w:t>
            </w:r>
          </w:p>
        </w:tc>
        <w:tc>
          <w:tcPr>
            <w:tcW w:w="1667" w:type="pct"/>
            <w:shd w:val="clear" w:color="auto" w:fill="B6DDE8" w:themeFill="accent5" w:themeFillTint="66"/>
            <w:vAlign w:val="center"/>
          </w:tcPr>
          <w:p w14:paraId="54E867D7" w14:textId="0C0D3EB0" w:rsidR="00BC4DFC" w:rsidRPr="00574DD8" w:rsidRDefault="00BC4DFC" w:rsidP="004B7752">
            <w:pPr>
              <w:pStyle w:val="NoSpacing"/>
              <w:rPr>
                <w:b/>
                <w:sz w:val="22"/>
                <w:lang w:val="en-GB"/>
              </w:rPr>
            </w:pPr>
            <w:r w:rsidRPr="00574DD8">
              <w:rPr>
                <w:b/>
                <w:sz w:val="22"/>
                <w:lang w:val="en-GB"/>
              </w:rPr>
              <w:t xml:space="preserve">Who is mainly responsible for the quality assurance of the reporting </w:t>
            </w:r>
            <w:r w:rsidRPr="00574DD8">
              <w:rPr>
                <w:sz w:val="22"/>
                <w:lang w:val="en-GB"/>
              </w:rPr>
              <w:t>(</w:t>
            </w:r>
            <w:r w:rsidR="009A4415">
              <w:rPr>
                <w:sz w:val="22"/>
                <w:lang w:val="en-GB"/>
              </w:rPr>
              <w:t xml:space="preserve">CRT, </w:t>
            </w:r>
            <w:r w:rsidRPr="00574DD8">
              <w:rPr>
                <w:sz w:val="22"/>
                <w:lang w:val="en-GB"/>
              </w:rPr>
              <w:t>paired partner</w:t>
            </w:r>
            <w:r w:rsidR="00B57A48">
              <w:rPr>
                <w:sz w:val="22"/>
                <w:lang w:val="en-GB"/>
              </w:rPr>
              <w:t>s</w:t>
            </w:r>
            <w:r w:rsidRPr="00574DD8">
              <w:rPr>
                <w:sz w:val="22"/>
                <w:lang w:val="en-GB"/>
              </w:rPr>
              <w:t>)</w:t>
            </w:r>
          </w:p>
        </w:tc>
      </w:tr>
      <w:tr w:rsidR="00BC4DFC" w:rsidRPr="00574DD8" w14:paraId="6407622E" w14:textId="77777777" w:rsidTr="00E36D06">
        <w:tc>
          <w:tcPr>
            <w:tcW w:w="1666" w:type="pct"/>
            <w:vAlign w:val="center"/>
          </w:tcPr>
          <w:p w14:paraId="4520E47D" w14:textId="77777777" w:rsidR="00BC4DFC" w:rsidRPr="00E36D06" w:rsidRDefault="00BC4DFC" w:rsidP="004B7752">
            <w:pPr>
              <w:pStyle w:val="NoSpacing"/>
              <w:rPr>
                <w:sz w:val="22"/>
                <w:lang w:val="en-GB"/>
              </w:rPr>
            </w:pPr>
          </w:p>
        </w:tc>
        <w:tc>
          <w:tcPr>
            <w:tcW w:w="1667" w:type="pct"/>
            <w:vAlign w:val="center"/>
          </w:tcPr>
          <w:p w14:paraId="19EA625C" w14:textId="77777777" w:rsidR="00BC4DFC" w:rsidRPr="00E36D06" w:rsidRDefault="00BC4DFC" w:rsidP="004B7752">
            <w:pPr>
              <w:pStyle w:val="NoSpacing"/>
              <w:rPr>
                <w:sz w:val="22"/>
                <w:lang w:val="en-GB"/>
              </w:rPr>
            </w:pPr>
          </w:p>
        </w:tc>
        <w:tc>
          <w:tcPr>
            <w:tcW w:w="1667" w:type="pct"/>
            <w:vAlign w:val="center"/>
          </w:tcPr>
          <w:p w14:paraId="4FCC19D2" w14:textId="77777777" w:rsidR="00BC4DFC" w:rsidRPr="00E36D06" w:rsidRDefault="00BC4DFC" w:rsidP="004B7752">
            <w:pPr>
              <w:pStyle w:val="NoSpacing"/>
              <w:rPr>
                <w:sz w:val="22"/>
                <w:lang w:val="en-GB"/>
              </w:rPr>
            </w:pPr>
          </w:p>
        </w:tc>
      </w:tr>
      <w:tr w:rsidR="00BC4DFC" w:rsidRPr="00574DD8" w14:paraId="1C064170" w14:textId="77777777" w:rsidTr="00E36D06">
        <w:tc>
          <w:tcPr>
            <w:tcW w:w="1666" w:type="pct"/>
            <w:vAlign w:val="center"/>
          </w:tcPr>
          <w:p w14:paraId="0A4E7733" w14:textId="77777777" w:rsidR="00BC4DFC" w:rsidRPr="00E36D06" w:rsidRDefault="00BC4DFC" w:rsidP="004B7752">
            <w:pPr>
              <w:pStyle w:val="NoSpacing"/>
              <w:rPr>
                <w:sz w:val="22"/>
                <w:lang w:val="en-GB"/>
              </w:rPr>
            </w:pPr>
          </w:p>
        </w:tc>
        <w:tc>
          <w:tcPr>
            <w:tcW w:w="1667" w:type="pct"/>
            <w:vAlign w:val="center"/>
          </w:tcPr>
          <w:p w14:paraId="7F3F95FF" w14:textId="77777777" w:rsidR="00BC4DFC" w:rsidRPr="00E36D06" w:rsidRDefault="00BC4DFC" w:rsidP="004B7752">
            <w:pPr>
              <w:pStyle w:val="NoSpacing"/>
              <w:rPr>
                <w:sz w:val="22"/>
                <w:lang w:val="en-GB"/>
              </w:rPr>
            </w:pPr>
          </w:p>
        </w:tc>
        <w:tc>
          <w:tcPr>
            <w:tcW w:w="1667" w:type="pct"/>
            <w:vAlign w:val="center"/>
          </w:tcPr>
          <w:p w14:paraId="456A59DD" w14:textId="77777777" w:rsidR="00BC4DFC" w:rsidRPr="00E36D06" w:rsidRDefault="00BC4DFC" w:rsidP="004B7752">
            <w:pPr>
              <w:pStyle w:val="NoSpacing"/>
              <w:rPr>
                <w:sz w:val="22"/>
                <w:lang w:val="en-GB"/>
              </w:rPr>
            </w:pPr>
          </w:p>
        </w:tc>
      </w:tr>
      <w:tr w:rsidR="00BC4DFC" w:rsidRPr="00574DD8" w14:paraId="347DE843" w14:textId="77777777" w:rsidTr="00E36D06">
        <w:tc>
          <w:tcPr>
            <w:tcW w:w="1666" w:type="pct"/>
            <w:vAlign w:val="center"/>
          </w:tcPr>
          <w:p w14:paraId="37092A79" w14:textId="77777777" w:rsidR="00BC4DFC" w:rsidRPr="00E36D06" w:rsidRDefault="00BC4DFC" w:rsidP="004B7752">
            <w:pPr>
              <w:pStyle w:val="NoSpacing"/>
              <w:rPr>
                <w:sz w:val="22"/>
                <w:lang w:val="en-GB"/>
              </w:rPr>
            </w:pPr>
          </w:p>
        </w:tc>
        <w:tc>
          <w:tcPr>
            <w:tcW w:w="1667" w:type="pct"/>
            <w:vAlign w:val="center"/>
          </w:tcPr>
          <w:p w14:paraId="75AF340D" w14:textId="77777777" w:rsidR="00BC4DFC" w:rsidRPr="00E36D06" w:rsidRDefault="00BC4DFC" w:rsidP="004B7752">
            <w:pPr>
              <w:pStyle w:val="NoSpacing"/>
              <w:rPr>
                <w:sz w:val="22"/>
                <w:lang w:val="en-GB"/>
              </w:rPr>
            </w:pPr>
          </w:p>
        </w:tc>
        <w:tc>
          <w:tcPr>
            <w:tcW w:w="1667" w:type="pct"/>
            <w:vAlign w:val="center"/>
          </w:tcPr>
          <w:p w14:paraId="5D6CDD98" w14:textId="77777777" w:rsidR="00BC4DFC" w:rsidRPr="00E36D06" w:rsidRDefault="00BC4DFC" w:rsidP="004B7752">
            <w:pPr>
              <w:pStyle w:val="NoSpacing"/>
              <w:rPr>
                <w:sz w:val="22"/>
                <w:lang w:val="en-GB"/>
              </w:rPr>
            </w:pPr>
          </w:p>
        </w:tc>
      </w:tr>
    </w:tbl>
    <w:p w14:paraId="6FCE78ED" w14:textId="4C0C0125" w:rsidR="00E507E4" w:rsidRPr="00574DD8" w:rsidRDefault="00E507E4" w:rsidP="004B7752">
      <w:pPr>
        <w:shd w:val="clear" w:color="auto" w:fill="31849B" w:themeFill="accent5" w:themeFillShade="BF"/>
        <w:jc w:val="left"/>
        <w:rPr>
          <w:rFonts w:cs="Arial"/>
          <w:b/>
          <w:color w:val="FFFFFF" w:themeColor="background1"/>
          <w:sz w:val="28"/>
          <w:szCs w:val="28"/>
        </w:rPr>
      </w:pPr>
      <w:r w:rsidRPr="00574DD8">
        <w:rPr>
          <w:rFonts w:cs="Arial"/>
          <w:b/>
          <w:color w:val="FFFFFF" w:themeColor="background1"/>
          <w:sz w:val="28"/>
          <w:szCs w:val="28"/>
        </w:rPr>
        <w:t>Data collection</w:t>
      </w:r>
    </w:p>
    <w:p w14:paraId="5F020226" w14:textId="77777777" w:rsidR="00E507E4" w:rsidRPr="00574DD8" w:rsidRDefault="00E507E4" w:rsidP="004B7752">
      <w:pPr>
        <w:pStyle w:val="NoSpacing"/>
        <w:rPr>
          <w:b/>
          <w:sz w:val="22"/>
          <w:lang w:val="en-GB"/>
        </w:rPr>
      </w:pPr>
    </w:p>
    <w:p w14:paraId="6B1954ED" w14:textId="747D22EA" w:rsidR="00E507E4" w:rsidRPr="00574DD8" w:rsidRDefault="00E507E4" w:rsidP="004B7752">
      <w:pPr>
        <w:pStyle w:val="NoSpacing"/>
        <w:rPr>
          <w:b/>
          <w:sz w:val="22"/>
          <w:lang w:val="en-GB"/>
        </w:rPr>
      </w:pPr>
      <w:r w:rsidRPr="00574DD8">
        <w:rPr>
          <w:b/>
          <w:sz w:val="22"/>
          <w:lang w:val="en-GB"/>
        </w:rPr>
        <w:t xml:space="preserve">Step 1: Make </w:t>
      </w:r>
      <w:r w:rsidR="00DE355A" w:rsidRPr="00574DD8">
        <w:rPr>
          <w:b/>
          <w:sz w:val="22"/>
          <w:lang w:val="en-GB"/>
        </w:rPr>
        <w:t>a plan</w:t>
      </w:r>
    </w:p>
    <w:p w14:paraId="45DC023B" w14:textId="730CAE07" w:rsidR="00E507E4" w:rsidRPr="00574DD8" w:rsidRDefault="00E507E4" w:rsidP="00A14D3F">
      <w:pPr>
        <w:pStyle w:val="NoSpacing"/>
        <w:numPr>
          <w:ilvl w:val="0"/>
          <w:numId w:val="35"/>
        </w:numPr>
        <w:rPr>
          <w:b/>
          <w:sz w:val="22"/>
          <w:lang w:val="en-GB"/>
        </w:rPr>
      </w:pPr>
      <w:r w:rsidRPr="00574DD8">
        <w:rPr>
          <w:sz w:val="22"/>
          <w:lang w:val="en-GB"/>
        </w:rPr>
        <w:t>Fill Table</w:t>
      </w:r>
      <w:r w:rsidR="008B4CC2">
        <w:rPr>
          <w:sz w:val="22"/>
          <w:lang w:val="en-GB"/>
        </w:rPr>
        <w:t>s</w:t>
      </w:r>
      <w:r w:rsidRPr="00574DD8">
        <w:rPr>
          <w:sz w:val="22"/>
          <w:lang w:val="en-GB"/>
        </w:rPr>
        <w:t xml:space="preserve"> 2 and 3. </w:t>
      </w:r>
    </w:p>
    <w:p w14:paraId="244E6E46" w14:textId="77777777" w:rsidR="00E507E4" w:rsidRPr="00574DD8" w:rsidRDefault="00E507E4" w:rsidP="004B7752">
      <w:pPr>
        <w:pStyle w:val="NoSpacing"/>
        <w:rPr>
          <w:sz w:val="22"/>
          <w:lang w:val="en-GB"/>
        </w:rPr>
      </w:pPr>
    </w:p>
    <w:p w14:paraId="6FE928ED" w14:textId="77777777" w:rsidR="00E507E4" w:rsidRPr="00574DD8" w:rsidRDefault="00E507E4" w:rsidP="007E47F7">
      <w:pPr>
        <w:pStyle w:val="Caption"/>
      </w:pPr>
      <w:r w:rsidRPr="00574DD8">
        <w:t xml:space="preserve">Table 2: Calculation of number of days needed </w:t>
      </w:r>
    </w:p>
    <w:p w14:paraId="4DE57776" w14:textId="77777777" w:rsidR="0072678C" w:rsidRPr="00574DD8" w:rsidRDefault="0072678C" w:rsidP="004B7752">
      <w:pPr>
        <w:pStyle w:val="NoSpacing"/>
        <w:tabs>
          <w:tab w:val="left" w:pos="1553"/>
        </w:tabs>
        <w:rPr>
          <w:b/>
          <w:sz w:val="22"/>
          <w:lang w:val="en-GB"/>
        </w:rPr>
      </w:pPr>
    </w:p>
    <w:tbl>
      <w:tblPr>
        <w:tblStyle w:val="TableGrid"/>
        <w:tblpPr w:leftFromText="141" w:rightFromText="141" w:vertAnchor="text" w:horzAnchor="margin" w:tblpY="-187"/>
        <w:tblW w:w="5000" w:type="pct"/>
        <w:tblLook w:val="04A0" w:firstRow="1" w:lastRow="0" w:firstColumn="1" w:lastColumn="0" w:noHBand="0" w:noVBand="1"/>
      </w:tblPr>
      <w:tblGrid>
        <w:gridCol w:w="4508"/>
        <w:gridCol w:w="4508"/>
      </w:tblGrid>
      <w:tr w:rsidR="00E507E4" w:rsidRPr="0072678C" w14:paraId="76679379" w14:textId="77777777" w:rsidTr="003A6072">
        <w:trPr>
          <w:trHeight w:val="571"/>
        </w:trPr>
        <w:tc>
          <w:tcPr>
            <w:tcW w:w="5000" w:type="pct"/>
            <w:gridSpan w:val="2"/>
            <w:tcBorders>
              <w:top w:val="single" w:sz="4" w:space="0" w:color="auto"/>
              <w:left w:val="single" w:sz="4" w:space="0" w:color="auto"/>
              <w:bottom w:val="single" w:sz="4" w:space="0" w:color="auto"/>
              <w:right w:val="single" w:sz="4" w:space="0" w:color="auto"/>
            </w:tcBorders>
            <w:shd w:val="clear" w:color="auto" w:fill="B6DDE8"/>
            <w:vAlign w:val="center"/>
          </w:tcPr>
          <w:p w14:paraId="06228C28" w14:textId="77777777" w:rsidR="00E507E4" w:rsidRPr="0072678C" w:rsidRDefault="00E507E4" w:rsidP="004B7752">
            <w:pPr>
              <w:pStyle w:val="NoSpacing"/>
              <w:rPr>
                <w:b/>
                <w:sz w:val="22"/>
                <w:lang w:val="en-GB"/>
              </w:rPr>
            </w:pPr>
          </w:p>
        </w:tc>
      </w:tr>
      <w:tr w:rsidR="00E507E4" w:rsidRPr="0072678C" w14:paraId="21905064" w14:textId="77777777" w:rsidTr="002F29B0">
        <w:trPr>
          <w:trHeight w:val="571"/>
        </w:trPr>
        <w:tc>
          <w:tcPr>
            <w:tcW w:w="2500" w:type="pct"/>
            <w:tcBorders>
              <w:top w:val="single" w:sz="4" w:space="0" w:color="auto"/>
              <w:left w:val="single" w:sz="4" w:space="0" w:color="auto"/>
              <w:bottom w:val="single" w:sz="4" w:space="0" w:color="auto"/>
              <w:right w:val="single" w:sz="4" w:space="0" w:color="auto"/>
            </w:tcBorders>
            <w:vAlign w:val="center"/>
            <w:hideMark/>
          </w:tcPr>
          <w:p w14:paraId="7E918AF4" w14:textId="77777777" w:rsidR="00E507E4" w:rsidRPr="0072678C" w:rsidRDefault="00E507E4" w:rsidP="004B7752">
            <w:pPr>
              <w:pStyle w:val="NoSpacing"/>
              <w:rPr>
                <w:sz w:val="22"/>
                <w:lang w:val="en-GB"/>
              </w:rPr>
            </w:pPr>
            <w:r w:rsidRPr="0072678C">
              <w:rPr>
                <w:sz w:val="22"/>
                <w:lang w:val="en-GB"/>
              </w:rPr>
              <w:t>Number of facilities that need to be visited</w:t>
            </w:r>
          </w:p>
        </w:tc>
        <w:tc>
          <w:tcPr>
            <w:tcW w:w="2500" w:type="pct"/>
            <w:tcBorders>
              <w:top w:val="single" w:sz="4" w:space="0" w:color="auto"/>
              <w:left w:val="single" w:sz="4" w:space="0" w:color="auto"/>
              <w:bottom w:val="single" w:sz="4" w:space="0" w:color="auto"/>
              <w:right w:val="single" w:sz="4" w:space="0" w:color="auto"/>
            </w:tcBorders>
            <w:vAlign w:val="center"/>
          </w:tcPr>
          <w:p w14:paraId="308CB88A" w14:textId="77777777" w:rsidR="00E507E4" w:rsidRPr="0072678C" w:rsidRDefault="00E507E4" w:rsidP="004B7752">
            <w:pPr>
              <w:pStyle w:val="NoSpacing"/>
              <w:rPr>
                <w:sz w:val="22"/>
                <w:lang w:val="en-GB"/>
              </w:rPr>
            </w:pPr>
          </w:p>
        </w:tc>
      </w:tr>
      <w:tr w:rsidR="00E507E4" w:rsidRPr="0072678C" w14:paraId="61337949" w14:textId="77777777" w:rsidTr="002F29B0">
        <w:trPr>
          <w:trHeight w:val="571"/>
        </w:trPr>
        <w:tc>
          <w:tcPr>
            <w:tcW w:w="2500" w:type="pct"/>
            <w:tcBorders>
              <w:top w:val="single" w:sz="4" w:space="0" w:color="auto"/>
              <w:left w:val="single" w:sz="4" w:space="0" w:color="auto"/>
              <w:bottom w:val="single" w:sz="4" w:space="0" w:color="auto"/>
              <w:right w:val="single" w:sz="4" w:space="0" w:color="auto"/>
            </w:tcBorders>
            <w:vAlign w:val="center"/>
            <w:hideMark/>
          </w:tcPr>
          <w:p w14:paraId="3868C008" w14:textId="77777777" w:rsidR="00E507E4" w:rsidRPr="0072678C" w:rsidRDefault="00E507E4" w:rsidP="004B7752">
            <w:pPr>
              <w:pStyle w:val="NoSpacing"/>
              <w:rPr>
                <w:sz w:val="22"/>
                <w:lang w:val="en-GB"/>
              </w:rPr>
            </w:pPr>
            <w:r w:rsidRPr="0072678C">
              <w:rPr>
                <w:sz w:val="22"/>
                <w:lang w:val="en-GB"/>
              </w:rPr>
              <w:t>Number of researchers/research assistants</w:t>
            </w:r>
          </w:p>
        </w:tc>
        <w:tc>
          <w:tcPr>
            <w:tcW w:w="2500" w:type="pct"/>
            <w:tcBorders>
              <w:top w:val="single" w:sz="4" w:space="0" w:color="auto"/>
              <w:left w:val="single" w:sz="4" w:space="0" w:color="auto"/>
              <w:bottom w:val="single" w:sz="4" w:space="0" w:color="auto"/>
              <w:right w:val="single" w:sz="4" w:space="0" w:color="auto"/>
            </w:tcBorders>
            <w:vAlign w:val="center"/>
          </w:tcPr>
          <w:p w14:paraId="259BB31F" w14:textId="77777777" w:rsidR="00E507E4" w:rsidRPr="0072678C" w:rsidRDefault="00E507E4" w:rsidP="004B7752">
            <w:pPr>
              <w:pStyle w:val="NoSpacing"/>
              <w:rPr>
                <w:sz w:val="22"/>
                <w:lang w:val="en-GB"/>
              </w:rPr>
            </w:pPr>
          </w:p>
        </w:tc>
      </w:tr>
      <w:tr w:rsidR="00E507E4" w:rsidRPr="0072678C" w14:paraId="08679770" w14:textId="77777777" w:rsidTr="002F29B0">
        <w:trPr>
          <w:trHeight w:val="571"/>
        </w:trPr>
        <w:tc>
          <w:tcPr>
            <w:tcW w:w="2500" w:type="pct"/>
            <w:tcBorders>
              <w:top w:val="single" w:sz="4" w:space="0" w:color="auto"/>
              <w:left w:val="single" w:sz="4" w:space="0" w:color="auto"/>
              <w:bottom w:val="single" w:sz="4" w:space="0" w:color="auto"/>
              <w:right w:val="single" w:sz="4" w:space="0" w:color="auto"/>
            </w:tcBorders>
            <w:vAlign w:val="center"/>
            <w:hideMark/>
          </w:tcPr>
          <w:p w14:paraId="0EC0DB3C" w14:textId="77777777" w:rsidR="00E507E4" w:rsidRPr="0072678C" w:rsidRDefault="00E507E4" w:rsidP="004B7752">
            <w:pPr>
              <w:pStyle w:val="NoSpacing"/>
              <w:rPr>
                <w:sz w:val="22"/>
                <w:lang w:val="en-GB"/>
              </w:rPr>
            </w:pPr>
            <w:r w:rsidRPr="0072678C">
              <w:rPr>
                <w:sz w:val="22"/>
                <w:lang w:val="en-GB"/>
              </w:rPr>
              <w:t>Number of interviews per day per researcher/research assistant</w:t>
            </w:r>
          </w:p>
        </w:tc>
        <w:tc>
          <w:tcPr>
            <w:tcW w:w="2500" w:type="pct"/>
            <w:tcBorders>
              <w:top w:val="single" w:sz="4" w:space="0" w:color="auto"/>
              <w:left w:val="single" w:sz="4" w:space="0" w:color="auto"/>
              <w:bottom w:val="single" w:sz="4" w:space="0" w:color="auto"/>
              <w:right w:val="single" w:sz="4" w:space="0" w:color="auto"/>
            </w:tcBorders>
            <w:vAlign w:val="center"/>
          </w:tcPr>
          <w:p w14:paraId="17A74DFD" w14:textId="77777777" w:rsidR="00E507E4" w:rsidRPr="0072678C" w:rsidRDefault="00E507E4" w:rsidP="004B7752">
            <w:pPr>
              <w:pStyle w:val="NoSpacing"/>
              <w:rPr>
                <w:sz w:val="22"/>
                <w:lang w:val="en-GB"/>
              </w:rPr>
            </w:pPr>
          </w:p>
        </w:tc>
      </w:tr>
      <w:tr w:rsidR="00E507E4" w:rsidRPr="0072678C" w14:paraId="3375E660" w14:textId="77777777" w:rsidTr="002F29B0">
        <w:trPr>
          <w:trHeight w:val="571"/>
        </w:trPr>
        <w:tc>
          <w:tcPr>
            <w:tcW w:w="2500" w:type="pct"/>
            <w:tcBorders>
              <w:top w:val="single" w:sz="4" w:space="0" w:color="auto"/>
              <w:left w:val="single" w:sz="4" w:space="0" w:color="auto"/>
              <w:bottom w:val="single" w:sz="4" w:space="0" w:color="auto"/>
              <w:right w:val="single" w:sz="4" w:space="0" w:color="auto"/>
            </w:tcBorders>
            <w:vAlign w:val="center"/>
            <w:hideMark/>
          </w:tcPr>
          <w:p w14:paraId="092963D4" w14:textId="77777777" w:rsidR="00E507E4" w:rsidRPr="0072678C" w:rsidRDefault="00E507E4" w:rsidP="004B7752">
            <w:pPr>
              <w:pStyle w:val="NoSpacing"/>
              <w:rPr>
                <w:sz w:val="22"/>
                <w:lang w:val="en-GB"/>
              </w:rPr>
            </w:pPr>
            <w:r w:rsidRPr="0072678C">
              <w:rPr>
                <w:sz w:val="22"/>
                <w:lang w:val="en-GB"/>
              </w:rPr>
              <w:t>Total number of days needed</w:t>
            </w:r>
          </w:p>
        </w:tc>
        <w:tc>
          <w:tcPr>
            <w:tcW w:w="2500" w:type="pct"/>
            <w:tcBorders>
              <w:top w:val="single" w:sz="4" w:space="0" w:color="auto"/>
              <w:left w:val="single" w:sz="4" w:space="0" w:color="auto"/>
              <w:bottom w:val="single" w:sz="4" w:space="0" w:color="auto"/>
              <w:right w:val="single" w:sz="4" w:space="0" w:color="auto"/>
            </w:tcBorders>
            <w:vAlign w:val="center"/>
          </w:tcPr>
          <w:p w14:paraId="13E78214" w14:textId="77777777" w:rsidR="00E507E4" w:rsidRPr="0072678C" w:rsidRDefault="00E507E4" w:rsidP="004B7752">
            <w:pPr>
              <w:pStyle w:val="NoSpacing"/>
              <w:rPr>
                <w:sz w:val="22"/>
                <w:lang w:val="en-GB"/>
              </w:rPr>
            </w:pPr>
          </w:p>
        </w:tc>
      </w:tr>
    </w:tbl>
    <w:p w14:paraId="4D13B1B0" w14:textId="77777777" w:rsidR="00E507E4" w:rsidRPr="00574DD8" w:rsidRDefault="00E507E4" w:rsidP="007E47F7">
      <w:pPr>
        <w:pStyle w:val="Caption"/>
      </w:pPr>
      <w:r w:rsidRPr="00574DD8">
        <w:t>Table 3: Planning of visiting facilities</w:t>
      </w:r>
    </w:p>
    <w:tbl>
      <w:tblPr>
        <w:tblStyle w:val="TableGrid"/>
        <w:tblpPr w:leftFromText="141" w:rightFromText="141" w:vertAnchor="text" w:horzAnchor="margin" w:tblpY="59"/>
        <w:tblW w:w="5000" w:type="pct"/>
        <w:tblLook w:val="04A0" w:firstRow="1" w:lastRow="0" w:firstColumn="1" w:lastColumn="0" w:noHBand="0" w:noVBand="1"/>
      </w:tblPr>
      <w:tblGrid>
        <w:gridCol w:w="1502"/>
        <w:gridCol w:w="1502"/>
        <w:gridCol w:w="1502"/>
        <w:gridCol w:w="1502"/>
        <w:gridCol w:w="1502"/>
        <w:gridCol w:w="1506"/>
      </w:tblGrid>
      <w:tr w:rsidR="005F223A" w:rsidRPr="00494BE7" w14:paraId="73F2D909" w14:textId="77777777" w:rsidTr="003A6072">
        <w:trPr>
          <w:trHeight w:val="488"/>
        </w:trPr>
        <w:tc>
          <w:tcPr>
            <w:tcW w:w="833"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07948B5A" w14:textId="77777777" w:rsidR="005F223A" w:rsidRPr="00494BE7" w:rsidRDefault="005F223A" w:rsidP="003A6072">
            <w:pPr>
              <w:pStyle w:val="NoSpacing"/>
              <w:jc w:val="center"/>
              <w:rPr>
                <w:b/>
                <w:sz w:val="22"/>
                <w:lang w:val="en-GB"/>
              </w:rPr>
            </w:pPr>
            <w:r w:rsidRPr="00494BE7">
              <w:rPr>
                <w:b/>
                <w:sz w:val="22"/>
                <w:lang w:val="en-GB"/>
              </w:rPr>
              <w:t>Facility name</w:t>
            </w:r>
          </w:p>
        </w:tc>
        <w:tc>
          <w:tcPr>
            <w:tcW w:w="833"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68B2AA13" w14:textId="29B826BC" w:rsidR="005F223A" w:rsidRPr="00494BE7" w:rsidRDefault="005F223A" w:rsidP="003A6072">
            <w:pPr>
              <w:pStyle w:val="NoSpacing"/>
              <w:jc w:val="center"/>
              <w:rPr>
                <w:b/>
                <w:sz w:val="22"/>
                <w:lang w:val="en-GB"/>
              </w:rPr>
            </w:pPr>
            <w:r>
              <w:rPr>
                <w:b/>
                <w:sz w:val="22"/>
                <w:lang w:val="en-GB"/>
              </w:rPr>
              <w:t>District name</w:t>
            </w:r>
          </w:p>
        </w:tc>
        <w:tc>
          <w:tcPr>
            <w:tcW w:w="833"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29338574" w14:textId="77777777" w:rsidR="005F223A" w:rsidRPr="00494BE7" w:rsidRDefault="005F223A" w:rsidP="003A6072">
            <w:pPr>
              <w:pStyle w:val="NoSpacing"/>
              <w:jc w:val="center"/>
              <w:rPr>
                <w:b/>
                <w:sz w:val="22"/>
                <w:lang w:val="en-GB"/>
              </w:rPr>
            </w:pPr>
            <w:r w:rsidRPr="00494BE7">
              <w:rPr>
                <w:b/>
                <w:sz w:val="22"/>
                <w:lang w:val="en-GB"/>
              </w:rPr>
              <w:t>When</w:t>
            </w:r>
          </w:p>
        </w:tc>
        <w:tc>
          <w:tcPr>
            <w:tcW w:w="833"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0B83B9AD" w14:textId="77777777" w:rsidR="005F223A" w:rsidRPr="00494BE7" w:rsidRDefault="005F223A" w:rsidP="003A6072">
            <w:pPr>
              <w:pStyle w:val="NoSpacing"/>
              <w:jc w:val="center"/>
              <w:rPr>
                <w:b/>
                <w:sz w:val="22"/>
                <w:lang w:val="en-GB"/>
              </w:rPr>
            </w:pPr>
            <w:r w:rsidRPr="00494BE7">
              <w:rPr>
                <w:b/>
                <w:sz w:val="22"/>
                <w:lang w:val="en-GB"/>
              </w:rPr>
              <w:t>Researcher</w:t>
            </w:r>
          </w:p>
        </w:tc>
        <w:tc>
          <w:tcPr>
            <w:tcW w:w="833"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5776D087" w14:textId="52C53565" w:rsidR="005F223A" w:rsidRPr="00494BE7" w:rsidRDefault="005F223A" w:rsidP="003A6072">
            <w:pPr>
              <w:pStyle w:val="NoSpacing"/>
              <w:jc w:val="center"/>
              <w:rPr>
                <w:b/>
                <w:sz w:val="22"/>
                <w:lang w:val="en-GB"/>
              </w:rPr>
            </w:pPr>
            <w:r w:rsidRPr="00494BE7">
              <w:rPr>
                <w:b/>
                <w:sz w:val="22"/>
                <w:lang w:val="en-GB"/>
              </w:rPr>
              <w:t>Research assistant</w:t>
            </w:r>
          </w:p>
        </w:tc>
        <w:tc>
          <w:tcPr>
            <w:tcW w:w="835"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042AAB1B" w14:textId="77777777" w:rsidR="005F223A" w:rsidRPr="00494BE7" w:rsidRDefault="005F223A" w:rsidP="003A6072">
            <w:pPr>
              <w:pStyle w:val="NoSpacing"/>
              <w:jc w:val="center"/>
              <w:rPr>
                <w:b/>
                <w:sz w:val="22"/>
                <w:lang w:val="en-GB"/>
              </w:rPr>
            </w:pPr>
            <w:r w:rsidRPr="00494BE7">
              <w:rPr>
                <w:b/>
                <w:sz w:val="22"/>
                <w:lang w:val="en-GB"/>
              </w:rPr>
              <w:t>Comments</w:t>
            </w:r>
          </w:p>
        </w:tc>
      </w:tr>
      <w:tr w:rsidR="005F223A" w:rsidRPr="00494BE7" w14:paraId="3A50527D" w14:textId="77777777" w:rsidTr="005F223A">
        <w:trPr>
          <w:trHeight w:val="488"/>
        </w:trPr>
        <w:tc>
          <w:tcPr>
            <w:tcW w:w="833" w:type="pct"/>
            <w:tcBorders>
              <w:top w:val="single" w:sz="4" w:space="0" w:color="auto"/>
              <w:left w:val="single" w:sz="4" w:space="0" w:color="auto"/>
              <w:bottom w:val="single" w:sz="4" w:space="0" w:color="auto"/>
              <w:right w:val="single" w:sz="4" w:space="0" w:color="auto"/>
            </w:tcBorders>
            <w:vAlign w:val="center"/>
            <w:hideMark/>
          </w:tcPr>
          <w:p w14:paraId="467D313E" w14:textId="77777777" w:rsidR="005F223A" w:rsidRPr="00494BE7" w:rsidRDefault="005F223A" w:rsidP="004B7752">
            <w:pPr>
              <w:jc w:val="left"/>
              <w:rPr>
                <w:sz w:val="22"/>
              </w:rPr>
            </w:pPr>
          </w:p>
        </w:tc>
        <w:tc>
          <w:tcPr>
            <w:tcW w:w="833" w:type="pct"/>
            <w:tcBorders>
              <w:top w:val="single" w:sz="4" w:space="0" w:color="auto"/>
              <w:left w:val="single" w:sz="4" w:space="0" w:color="auto"/>
              <w:bottom w:val="single" w:sz="4" w:space="0" w:color="auto"/>
              <w:right w:val="single" w:sz="4" w:space="0" w:color="auto"/>
            </w:tcBorders>
            <w:vAlign w:val="center"/>
          </w:tcPr>
          <w:p w14:paraId="4BD704D8"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12E1ACD6"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63190F22"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53668290" w14:textId="77777777" w:rsidR="005F223A" w:rsidRPr="00494BE7" w:rsidRDefault="005F223A" w:rsidP="004B7752">
            <w:pPr>
              <w:pStyle w:val="NoSpacing"/>
              <w:rPr>
                <w:sz w:val="22"/>
                <w:lang w:val="en-GB"/>
              </w:rPr>
            </w:pPr>
          </w:p>
        </w:tc>
        <w:tc>
          <w:tcPr>
            <w:tcW w:w="835" w:type="pct"/>
            <w:tcBorders>
              <w:top w:val="single" w:sz="4" w:space="0" w:color="auto"/>
              <w:left w:val="single" w:sz="4" w:space="0" w:color="auto"/>
              <w:bottom w:val="single" w:sz="4" w:space="0" w:color="auto"/>
              <w:right w:val="single" w:sz="4" w:space="0" w:color="auto"/>
            </w:tcBorders>
            <w:vAlign w:val="center"/>
          </w:tcPr>
          <w:p w14:paraId="1EABA7C7" w14:textId="77777777" w:rsidR="005F223A" w:rsidRPr="00494BE7" w:rsidRDefault="005F223A" w:rsidP="004B7752">
            <w:pPr>
              <w:pStyle w:val="NoSpacing"/>
              <w:rPr>
                <w:sz w:val="22"/>
                <w:lang w:val="en-GB"/>
              </w:rPr>
            </w:pPr>
          </w:p>
        </w:tc>
      </w:tr>
      <w:tr w:rsidR="005F223A" w:rsidRPr="00494BE7" w14:paraId="66689957" w14:textId="77777777" w:rsidTr="005F223A">
        <w:trPr>
          <w:trHeight w:val="488"/>
        </w:trPr>
        <w:tc>
          <w:tcPr>
            <w:tcW w:w="833" w:type="pct"/>
            <w:tcBorders>
              <w:top w:val="single" w:sz="4" w:space="0" w:color="auto"/>
              <w:left w:val="single" w:sz="4" w:space="0" w:color="auto"/>
              <w:bottom w:val="single" w:sz="4" w:space="0" w:color="auto"/>
              <w:right w:val="single" w:sz="4" w:space="0" w:color="auto"/>
            </w:tcBorders>
            <w:vAlign w:val="center"/>
          </w:tcPr>
          <w:p w14:paraId="36794D0B"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668D6B59"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5A5C12B1"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2C116349"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321AA0FE" w14:textId="77777777" w:rsidR="005F223A" w:rsidRPr="00494BE7" w:rsidRDefault="005F223A" w:rsidP="004B7752">
            <w:pPr>
              <w:pStyle w:val="NoSpacing"/>
              <w:rPr>
                <w:sz w:val="22"/>
                <w:lang w:val="en-GB"/>
              </w:rPr>
            </w:pPr>
          </w:p>
        </w:tc>
        <w:tc>
          <w:tcPr>
            <w:tcW w:w="835" w:type="pct"/>
            <w:tcBorders>
              <w:top w:val="single" w:sz="4" w:space="0" w:color="auto"/>
              <w:left w:val="single" w:sz="4" w:space="0" w:color="auto"/>
              <w:bottom w:val="single" w:sz="4" w:space="0" w:color="auto"/>
              <w:right w:val="single" w:sz="4" w:space="0" w:color="auto"/>
            </w:tcBorders>
            <w:vAlign w:val="center"/>
          </w:tcPr>
          <w:p w14:paraId="429EEFF6" w14:textId="77777777" w:rsidR="005F223A" w:rsidRPr="00494BE7" w:rsidRDefault="005F223A" w:rsidP="004B7752">
            <w:pPr>
              <w:pStyle w:val="NoSpacing"/>
              <w:rPr>
                <w:sz w:val="22"/>
                <w:lang w:val="en-GB"/>
              </w:rPr>
            </w:pPr>
          </w:p>
        </w:tc>
      </w:tr>
      <w:tr w:rsidR="005F223A" w:rsidRPr="00494BE7" w14:paraId="79977717" w14:textId="77777777" w:rsidTr="005F223A">
        <w:trPr>
          <w:trHeight w:val="488"/>
        </w:trPr>
        <w:tc>
          <w:tcPr>
            <w:tcW w:w="833" w:type="pct"/>
            <w:tcBorders>
              <w:top w:val="single" w:sz="4" w:space="0" w:color="auto"/>
              <w:left w:val="single" w:sz="4" w:space="0" w:color="auto"/>
              <w:bottom w:val="single" w:sz="4" w:space="0" w:color="auto"/>
              <w:right w:val="single" w:sz="4" w:space="0" w:color="auto"/>
            </w:tcBorders>
            <w:vAlign w:val="center"/>
          </w:tcPr>
          <w:p w14:paraId="55CF8ACD"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160CBF67"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02179F99"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77599F2C"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443C4DA0" w14:textId="77777777" w:rsidR="005F223A" w:rsidRPr="00494BE7" w:rsidRDefault="005F223A" w:rsidP="004B7752">
            <w:pPr>
              <w:pStyle w:val="NoSpacing"/>
              <w:rPr>
                <w:sz w:val="22"/>
                <w:lang w:val="en-GB"/>
              </w:rPr>
            </w:pPr>
          </w:p>
        </w:tc>
        <w:tc>
          <w:tcPr>
            <w:tcW w:w="835" w:type="pct"/>
            <w:tcBorders>
              <w:top w:val="single" w:sz="4" w:space="0" w:color="auto"/>
              <w:left w:val="single" w:sz="4" w:space="0" w:color="auto"/>
              <w:bottom w:val="single" w:sz="4" w:space="0" w:color="auto"/>
              <w:right w:val="single" w:sz="4" w:space="0" w:color="auto"/>
            </w:tcBorders>
            <w:vAlign w:val="center"/>
          </w:tcPr>
          <w:p w14:paraId="587AC9AA" w14:textId="77777777" w:rsidR="005F223A" w:rsidRPr="00494BE7" w:rsidRDefault="005F223A" w:rsidP="004B7752">
            <w:pPr>
              <w:pStyle w:val="NoSpacing"/>
              <w:rPr>
                <w:sz w:val="22"/>
                <w:lang w:val="en-GB"/>
              </w:rPr>
            </w:pPr>
          </w:p>
        </w:tc>
      </w:tr>
      <w:tr w:rsidR="005F223A" w:rsidRPr="00494BE7" w14:paraId="007E804E" w14:textId="77777777" w:rsidTr="005F223A">
        <w:trPr>
          <w:trHeight w:val="488"/>
        </w:trPr>
        <w:tc>
          <w:tcPr>
            <w:tcW w:w="833" w:type="pct"/>
            <w:tcBorders>
              <w:top w:val="single" w:sz="4" w:space="0" w:color="auto"/>
              <w:left w:val="single" w:sz="4" w:space="0" w:color="auto"/>
              <w:bottom w:val="single" w:sz="4" w:space="0" w:color="auto"/>
              <w:right w:val="single" w:sz="4" w:space="0" w:color="auto"/>
            </w:tcBorders>
            <w:vAlign w:val="center"/>
          </w:tcPr>
          <w:p w14:paraId="42C0A29E"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732B6B93"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63CAE0FC"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426805C6"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2BB25592" w14:textId="77777777" w:rsidR="005F223A" w:rsidRPr="00494BE7" w:rsidRDefault="005F223A" w:rsidP="004B7752">
            <w:pPr>
              <w:pStyle w:val="NoSpacing"/>
              <w:rPr>
                <w:sz w:val="22"/>
                <w:lang w:val="en-GB"/>
              </w:rPr>
            </w:pPr>
          </w:p>
        </w:tc>
        <w:tc>
          <w:tcPr>
            <w:tcW w:w="835" w:type="pct"/>
            <w:tcBorders>
              <w:top w:val="single" w:sz="4" w:space="0" w:color="auto"/>
              <w:left w:val="single" w:sz="4" w:space="0" w:color="auto"/>
              <w:bottom w:val="single" w:sz="4" w:space="0" w:color="auto"/>
              <w:right w:val="single" w:sz="4" w:space="0" w:color="auto"/>
            </w:tcBorders>
            <w:vAlign w:val="center"/>
          </w:tcPr>
          <w:p w14:paraId="7389974E" w14:textId="77777777" w:rsidR="005F223A" w:rsidRPr="00494BE7" w:rsidRDefault="005F223A" w:rsidP="004B7752">
            <w:pPr>
              <w:pStyle w:val="NoSpacing"/>
              <w:rPr>
                <w:sz w:val="22"/>
                <w:lang w:val="en-GB"/>
              </w:rPr>
            </w:pPr>
          </w:p>
        </w:tc>
      </w:tr>
      <w:tr w:rsidR="005F223A" w:rsidRPr="00494BE7" w14:paraId="2D998749" w14:textId="77777777" w:rsidTr="005F223A">
        <w:trPr>
          <w:trHeight w:val="488"/>
        </w:trPr>
        <w:tc>
          <w:tcPr>
            <w:tcW w:w="833" w:type="pct"/>
            <w:tcBorders>
              <w:top w:val="single" w:sz="4" w:space="0" w:color="auto"/>
              <w:left w:val="single" w:sz="4" w:space="0" w:color="auto"/>
              <w:bottom w:val="single" w:sz="4" w:space="0" w:color="auto"/>
              <w:right w:val="single" w:sz="4" w:space="0" w:color="auto"/>
            </w:tcBorders>
            <w:vAlign w:val="center"/>
          </w:tcPr>
          <w:p w14:paraId="100CD248"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56EBD27F"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2FF73C46"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5CB80D51"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1BE3C088" w14:textId="77777777" w:rsidR="005F223A" w:rsidRPr="00494BE7" w:rsidRDefault="005F223A" w:rsidP="004B7752">
            <w:pPr>
              <w:pStyle w:val="NoSpacing"/>
              <w:rPr>
                <w:sz w:val="22"/>
                <w:lang w:val="en-GB"/>
              </w:rPr>
            </w:pPr>
          </w:p>
        </w:tc>
        <w:tc>
          <w:tcPr>
            <w:tcW w:w="835" w:type="pct"/>
            <w:tcBorders>
              <w:top w:val="single" w:sz="4" w:space="0" w:color="auto"/>
              <w:left w:val="single" w:sz="4" w:space="0" w:color="auto"/>
              <w:bottom w:val="single" w:sz="4" w:space="0" w:color="auto"/>
              <w:right w:val="single" w:sz="4" w:space="0" w:color="auto"/>
            </w:tcBorders>
            <w:vAlign w:val="center"/>
          </w:tcPr>
          <w:p w14:paraId="0B5DEEA9" w14:textId="77777777" w:rsidR="005F223A" w:rsidRPr="00494BE7" w:rsidRDefault="005F223A" w:rsidP="004B7752">
            <w:pPr>
              <w:pStyle w:val="NoSpacing"/>
              <w:rPr>
                <w:sz w:val="22"/>
                <w:lang w:val="en-GB"/>
              </w:rPr>
            </w:pPr>
          </w:p>
        </w:tc>
      </w:tr>
      <w:tr w:rsidR="005F223A" w:rsidRPr="00494BE7" w14:paraId="41E63A92" w14:textId="77777777" w:rsidTr="005F223A">
        <w:trPr>
          <w:trHeight w:val="488"/>
        </w:trPr>
        <w:tc>
          <w:tcPr>
            <w:tcW w:w="833" w:type="pct"/>
            <w:tcBorders>
              <w:top w:val="single" w:sz="4" w:space="0" w:color="auto"/>
              <w:left w:val="single" w:sz="4" w:space="0" w:color="auto"/>
              <w:bottom w:val="single" w:sz="4" w:space="0" w:color="auto"/>
              <w:right w:val="single" w:sz="4" w:space="0" w:color="auto"/>
            </w:tcBorders>
            <w:vAlign w:val="center"/>
          </w:tcPr>
          <w:p w14:paraId="75E7D6B4"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5A24B9C4"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4DF77024"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1A40A774"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3D64BF7E" w14:textId="77777777" w:rsidR="005F223A" w:rsidRPr="00494BE7" w:rsidRDefault="005F223A" w:rsidP="004B7752">
            <w:pPr>
              <w:pStyle w:val="NoSpacing"/>
              <w:rPr>
                <w:sz w:val="22"/>
                <w:lang w:val="en-GB"/>
              </w:rPr>
            </w:pPr>
          </w:p>
        </w:tc>
        <w:tc>
          <w:tcPr>
            <w:tcW w:w="835" w:type="pct"/>
            <w:tcBorders>
              <w:top w:val="single" w:sz="4" w:space="0" w:color="auto"/>
              <w:left w:val="single" w:sz="4" w:space="0" w:color="auto"/>
              <w:bottom w:val="single" w:sz="4" w:space="0" w:color="auto"/>
              <w:right w:val="single" w:sz="4" w:space="0" w:color="auto"/>
            </w:tcBorders>
            <w:vAlign w:val="center"/>
          </w:tcPr>
          <w:p w14:paraId="5D132102" w14:textId="77777777" w:rsidR="005F223A" w:rsidRPr="00494BE7" w:rsidRDefault="005F223A" w:rsidP="004B7752">
            <w:pPr>
              <w:pStyle w:val="NoSpacing"/>
              <w:rPr>
                <w:sz w:val="22"/>
                <w:lang w:val="en-GB"/>
              </w:rPr>
            </w:pPr>
          </w:p>
        </w:tc>
      </w:tr>
      <w:tr w:rsidR="005F223A" w:rsidRPr="00494BE7" w14:paraId="3832AEF5" w14:textId="77777777" w:rsidTr="005F223A">
        <w:trPr>
          <w:trHeight w:val="488"/>
        </w:trPr>
        <w:tc>
          <w:tcPr>
            <w:tcW w:w="833" w:type="pct"/>
            <w:tcBorders>
              <w:top w:val="single" w:sz="4" w:space="0" w:color="auto"/>
              <w:left w:val="single" w:sz="4" w:space="0" w:color="auto"/>
              <w:bottom w:val="single" w:sz="4" w:space="0" w:color="auto"/>
              <w:right w:val="single" w:sz="4" w:space="0" w:color="auto"/>
            </w:tcBorders>
            <w:vAlign w:val="center"/>
          </w:tcPr>
          <w:p w14:paraId="3861BBA5"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18688328"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7C7C63AE"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31B99AAC" w14:textId="77777777" w:rsidR="005F223A" w:rsidRPr="00494BE7" w:rsidRDefault="005F223A" w:rsidP="004B7752">
            <w:pPr>
              <w:pStyle w:val="NoSpacing"/>
              <w:rPr>
                <w:sz w:val="22"/>
                <w:lang w:val="en-GB"/>
              </w:rPr>
            </w:pPr>
          </w:p>
        </w:tc>
        <w:tc>
          <w:tcPr>
            <w:tcW w:w="833" w:type="pct"/>
            <w:tcBorders>
              <w:top w:val="single" w:sz="4" w:space="0" w:color="auto"/>
              <w:left w:val="single" w:sz="4" w:space="0" w:color="auto"/>
              <w:bottom w:val="single" w:sz="4" w:space="0" w:color="auto"/>
              <w:right w:val="single" w:sz="4" w:space="0" w:color="auto"/>
            </w:tcBorders>
            <w:vAlign w:val="center"/>
          </w:tcPr>
          <w:p w14:paraId="386F8091" w14:textId="77777777" w:rsidR="005F223A" w:rsidRPr="00494BE7" w:rsidRDefault="005F223A" w:rsidP="004B7752">
            <w:pPr>
              <w:pStyle w:val="NoSpacing"/>
              <w:rPr>
                <w:sz w:val="22"/>
                <w:lang w:val="en-GB"/>
              </w:rPr>
            </w:pPr>
          </w:p>
        </w:tc>
        <w:tc>
          <w:tcPr>
            <w:tcW w:w="835" w:type="pct"/>
            <w:tcBorders>
              <w:top w:val="single" w:sz="4" w:space="0" w:color="auto"/>
              <w:left w:val="single" w:sz="4" w:space="0" w:color="auto"/>
              <w:bottom w:val="single" w:sz="4" w:space="0" w:color="auto"/>
              <w:right w:val="single" w:sz="4" w:space="0" w:color="auto"/>
            </w:tcBorders>
            <w:vAlign w:val="center"/>
          </w:tcPr>
          <w:p w14:paraId="28A40A7A" w14:textId="77777777" w:rsidR="005F223A" w:rsidRPr="00494BE7" w:rsidRDefault="005F223A" w:rsidP="004B7752">
            <w:pPr>
              <w:pStyle w:val="NoSpacing"/>
              <w:rPr>
                <w:sz w:val="22"/>
                <w:lang w:val="en-GB"/>
              </w:rPr>
            </w:pPr>
          </w:p>
        </w:tc>
      </w:tr>
    </w:tbl>
    <w:p w14:paraId="0B6EAF2B" w14:textId="77777777" w:rsidR="00E507E4" w:rsidRPr="00574DD8" w:rsidRDefault="00E507E4" w:rsidP="004B7752">
      <w:pPr>
        <w:pStyle w:val="NoSpacing"/>
        <w:rPr>
          <w:b/>
          <w:sz w:val="22"/>
          <w:lang w:val="en-GB"/>
        </w:rPr>
      </w:pPr>
    </w:p>
    <w:p w14:paraId="3042C702" w14:textId="77777777" w:rsidR="00E507E4" w:rsidRPr="00574DD8" w:rsidRDefault="00E507E4" w:rsidP="007E47F7">
      <w:pPr>
        <w:pStyle w:val="NoSpacing"/>
        <w:spacing w:line="300" w:lineRule="auto"/>
        <w:rPr>
          <w:b/>
          <w:sz w:val="22"/>
          <w:lang w:val="en-GB"/>
        </w:rPr>
      </w:pPr>
      <w:r w:rsidRPr="00574DD8">
        <w:rPr>
          <w:b/>
          <w:sz w:val="22"/>
          <w:lang w:val="en-GB"/>
        </w:rPr>
        <w:t xml:space="preserve">Step 2: Sampling </w:t>
      </w:r>
    </w:p>
    <w:p w14:paraId="66D03D63" w14:textId="77777777" w:rsidR="0042071D" w:rsidRPr="00AE7267" w:rsidRDefault="0042071D" w:rsidP="00A14D3F">
      <w:pPr>
        <w:pStyle w:val="NoSpacing"/>
        <w:numPr>
          <w:ilvl w:val="0"/>
          <w:numId w:val="29"/>
        </w:numPr>
        <w:spacing w:line="300" w:lineRule="auto"/>
        <w:ind w:left="426"/>
        <w:rPr>
          <w:sz w:val="22"/>
          <w:lang w:val="en-GB"/>
        </w:rPr>
      </w:pPr>
      <w:r>
        <w:rPr>
          <w:sz w:val="22"/>
          <w:lang w:val="en-GB"/>
        </w:rPr>
        <w:t xml:space="preserve">The questionnaire should be filled in </w:t>
      </w:r>
      <w:r w:rsidRPr="0042071D">
        <w:rPr>
          <w:sz w:val="22"/>
          <w:u w:val="single"/>
          <w:lang w:val="en-GB"/>
        </w:rPr>
        <w:t>by all staff present at the day of data collection</w:t>
      </w:r>
      <w:r>
        <w:rPr>
          <w:sz w:val="22"/>
          <w:lang w:val="en-GB"/>
        </w:rPr>
        <w:t xml:space="preserve"> at the primary health care facility, including the facility management.</w:t>
      </w:r>
    </w:p>
    <w:p w14:paraId="5DCFE59D" w14:textId="08570F1D" w:rsidR="0042071D" w:rsidRPr="00AE7267" w:rsidRDefault="0042071D" w:rsidP="00A14D3F">
      <w:pPr>
        <w:pStyle w:val="NoSpacing"/>
        <w:numPr>
          <w:ilvl w:val="0"/>
          <w:numId w:val="29"/>
        </w:numPr>
        <w:spacing w:line="300" w:lineRule="auto"/>
        <w:ind w:left="426"/>
        <w:rPr>
          <w:sz w:val="22"/>
          <w:lang w:val="en-GB"/>
        </w:rPr>
      </w:pPr>
      <w:r w:rsidRPr="00AE7267">
        <w:rPr>
          <w:sz w:val="22"/>
          <w:lang w:val="en-GB"/>
        </w:rPr>
        <w:t>The same participants will be included in the baseline and follow</w:t>
      </w:r>
      <w:r w:rsidR="001D1E31">
        <w:rPr>
          <w:sz w:val="22"/>
          <w:lang w:val="en-GB"/>
        </w:rPr>
        <w:t>-</w:t>
      </w:r>
      <w:r w:rsidRPr="00AE7267">
        <w:rPr>
          <w:sz w:val="22"/>
          <w:lang w:val="en-GB"/>
        </w:rPr>
        <w:t>up survey</w:t>
      </w:r>
      <w:r w:rsidR="001D1E31">
        <w:rPr>
          <w:sz w:val="22"/>
          <w:lang w:val="en-GB"/>
        </w:rPr>
        <w:t>.</w:t>
      </w:r>
      <w:r w:rsidRPr="00AE7267">
        <w:rPr>
          <w:sz w:val="22"/>
          <w:lang w:val="en-GB"/>
        </w:rPr>
        <w:t xml:space="preserve"> </w:t>
      </w:r>
    </w:p>
    <w:p w14:paraId="0BA8B266" w14:textId="48622C9E" w:rsidR="0042071D" w:rsidRPr="00AE7267" w:rsidRDefault="0042071D" w:rsidP="00A14D3F">
      <w:pPr>
        <w:pStyle w:val="NoSpacing"/>
        <w:numPr>
          <w:ilvl w:val="0"/>
          <w:numId w:val="29"/>
        </w:numPr>
        <w:spacing w:line="300" w:lineRule="auto"/>
        <w:ind w:left="426"/>
        <w:rPr>
          <w:sz w:val="22"/>
          <w:lang w:val="en-GB"/>
        </w:rPr>
      </w:pPr>
      <w:r w:rsidRPr="00AE7267">
        <w:rPr>
          <w:sz w:val="22"/>
          <w:lang w:val="en-GB"/>
        </w:rPr>
        <w:t xml:space="preserve">Due to a </w:t>
      </w:r>
      <w:r w:rsidR="001D1E31">
        <w:rPr>
          <w:sz w:val="22"/>
          <w:lang w:val="en-GB"/>
        </w:rPr>
        <w:t xml:space="preserve">potential </w:t>
      </w:r>
      <w:r w:rsidRPr="00AE7267">
        <w:rPr>
          <w:sz w:val="22"/>
          <w:lang w:val="en-GB"/>
        </w:rPr>
        <w:t>loss of participants, an oversampling of 250 participants per district is suggested, to generate 200 complete data sets for each district at the follow</w:t>
      </w:r>
      <w:r w:rsidR="001D1E31">
        <w:rPr>
          <w:sz w:val="22"/>
          <w:lang w:val="en-GB"/>
        </w:rPr>
        <w:t>-</w:t>
      </w:r>
      <w:r w:rsidRPr="00AE7267">
        <w:rPr>
          <w:sz w:val="22"/>
          <w:lang w:val="en-GB"/>
        </w:rPr>
        <w:t>up survey.</w:t>
      </w:r>
    </w:p>
    <w:p w14:paraId="61D097EB" w14:textId="77777777" w:rsidR="0042071D" w:rsidRDefault="0042071D" w:rsidP="008B4CC2">
      <w:pPr>
        <w:pStyle w:val="NoSpacing"/>
        <w:spacing w:line="300" w:lineRule="auto"/>
        <w:ind w:left="426"/>
        <w:rPr>
          <w:b/>
          <w:sz w:val="22"/>
          <w:lang w:val="en-GB"/>
        </w:rPr>
      </w:pPr>
    </w:p>
    <w:p w14:paraId="7C5B772E" w14:textId="77777777" w:rsidR="00E507E4" w:rsidRPr="00574DD8" w:rsidRDefault="00E507E4" w:rsidP="001D1E31">
      <w:pPr>
        <w:pStyle w:val="NoSpacing"/>
        <w:spacing w:line="300" w:lineRule="auto"/>
        <w:rPr>
          <w:b/>
          <w:sz w:val="22"/>
          <w:lang w:val="en-GB"/>
        </w:rPr>
      </w:pPr>
      <w:r w:rsidRPr="00574DD8">
        <w:rPr>
          <w:b/>
          <w:sz w:val="22"/>
          <w:lang w:val="en-GB"/>
        </w:rPr>
        <w:t>Step 3: Recruitment of participants</w:t>
      </w:r>
    </w:p>
    <w:p w14:paraId="5BF82C20" w14:textId="5F9784DD" w:rsidR="00E507E4" w:rsidRPr="00574DD8" w:rsidRDefault="00E507E4" w:rsidP="00A14D3F">
      <w:pPr>
        <w:pStyle w:val="NoSpacing"/>
        <w:numPr>
          <w:ilvl w:val="0"/>
          <w:numId w:val="36"/>
        </w:numPr>
        <w:spacing w:line="300" w:lineRule="auto"/>
        <w:ind w:left="426"/>
        <w:rPr>
          <w:b/>
          <w:sz w:val="22"/>
          <w:lang w:val="en-GB"/>
        </w:rPr>
      </w:pPr>
      <w:r w:rsidRPr="00574DD8">
        <w:rPr>
          <w:sz w:val="22"/>
          <w:lang w:val="en-GB"/>
        </w:rPr>
        <w:t>Recruit participants.</w:t>
      </w:r>
    </w:p>
    <w:p w14:paraId="5AC1B0C0" w14:textId="77777777" w:rsidR="00E507E4" w:rsidRPr="00574DD8" w:rsidRDefault="00E507E4" w:rsidP="00A14D3F">
      <w:pPr>
        <w:pStyle w:val="NoSpacing"/>
        <w:numPr>
          <w:ilvl w:val="0"/>
          <w:numId w:val="36"/>
        </w:numPr>
        <w:spacing w:line="300" w:lineRule="auto"/>
        <w:ind w:left="426"/>
        <w:rPr>
          <w:b/>
          <w:sz w:val="22"/>
          <w:lang w:val="en-GB"/>
        </w:rPr>
      </w:pPr>
      <w:r w:rsidRPr="00574DD8">
        <w:rPr>
          <w:sz w:val="22"/>
          <w:lang w:val="en-GB"/>
        </w:rPr>
        <w:t xml:space="preserve">Recruitment needs to be done via the leadership (medical director/administrative director/district medical officer) of the facility. </w:t>
      </w:r>
    </w:p>
    <w:p w14:paraId="53A68985" w14:textId="6CE9DD34" w:rsidR="00E507E4" w:rsidRPr="00574DD8" w:rsidRDefault="00E507E4" w:rsidP="00A14D3F">
      <w:pPr>
        <w:pStyle w:val="NoSpacing"/>
        <w:numPr>
          <w:ilvl w:val="0"/>
          <w:numId w:val="36"/>
        </w:numPr>
        <w:spacing w:line="300" w:lineRule="auto"/>
        <w:ind w:left="426"/>
        <w:rPr>
          <w:b/>
          <w:sz w:val="22"/>
          <w:lang w:val="en-GB"/>
        </w:rPr>
      </w:pPr>
      <w:r w:rsidRPr="00574DD8">
        <w:rPr>
          <w:sz w:val="22"/>
          <w:lang w:val="en-GB"/>
        </w:rPr>
        <w:t xml:space="preserve">Discuss with the </w:t>
      </w:r>
      <w:r w:rsidR="001D1E31">
        <w:rPr>
          <w:sz w:val="22"/>
          <w:lang w:val="en-GB"/>
        </w:rPr>
        <w:t xml:space="preserve">facility </w:t>
      </w:r>
      <w:r w:rsidRPr="00574DD8">
        <w:rPr>
          <w:sz w:val="22"/>
          <w:lang w:val="en-GB"/>
        </w:rPr>
        <w:t>leadership a suitable time and location where the study can be explained and staff then provided with time in a private environment to fill in the questionnaire and immediately return it to the researcher.</w:t>
      </w:r>
      <w:r w:rsidR="000A1B31">
        <w:rPr>
          <w:sz w:val="22"/>
          <w:lang w:val="en-GB"/>
        </w:rPr>
        <w:t xml:space="preserve"> Consider the gender balance.</w:t>
      </w:r>
    </w:p>
    <w:p w14:paraId="36F69001" w14:textId="77777777" w:rsidR="00E507E4" w:rsidRPr="00574DD8" w:rsidRDefault="00E507E4" w:rsidP="007E47F7">
      <w:pPr>
        <w:pStyle w:val="NoSpacing"/>
        <w:spacing w:line="300" w:lineRule="auto"/>
        <w:rPr>
          <w:sz w:val="22"/>
          <w:lang w:val="en-GB"/>
        </w:rPr>
      </w:pPr>
    </w:p>
    <w:p w14:paraId="2BFF444A" w14:textId="77777777" w:rsidR="00E507E4" w:rsidRPr="00574DD8" w:rsidRDefault="00E507E4" w:rsidP="007E47F7">
      <w:pPr>
        <w:pStyle w:val="NoSpacing"/>
        <w:spacing w:line="300" w:lineRule="auto"/>
        <w:rPr>
          <w:b/>
          <w:sz w:val="22"/>
          <w:lang w:val="en-GB"/>
        </w:rPr>
      </w:pPr>
      <w:r w:rsidRPr="00574DD8">
        <w:rPr>
          <w:b/>
          <w:sz w:val="22"/>
          <w:lang w:val="en-GB"/>
        </w:rPr>
        <w:t>Step 4: Before data collection</w:t>
      </w:r>
    </w:p>
    <w:p w14:paraId="6F0582BC" w14:textId="5163EA69" w:rsidR="0042071D" w:rsidRPr="0042071D" w:rsidRDefault="00E507E4" w:rsidP="00A14D3F">
      <w:pPr>
        <w:pStyle w:val="NoSpacing"/>
        <w:numPr>
          <w:ilvl w:val="0"/>
          <w:numId w:val="36"/>
        </w:numPr>
        <w:spacing w:line="300" w:lineRule="auto"/>
        <w:ind w:left="426"/>
        <w:rPr>
          <w:i/>
          <w:sz w:val="22"/>
          <w:lang w:val="en-GB"/>
        </w:rPr>
      </w:pPr>
      <w:r w:rsidRPr="0042071D">
        <w:rPr>
          <w:sz w:val="22"/>
          <w:lang w:val="en-GB"/>
        </w:rPr>
        <w:t>Develop</w:t>
      </w:r>
      <w:r w:rsidR="0042071D" w:rsidRPr="0042071D">
        <w:rPr>
          <w:sz w:val="22"/>
          <w:lang w:val="en-GB"/>
        </w:rPr>
        <w:t xml:space="preserve"> ID</w:t>
      </w:r>
      <w:r w:rsidRPr="0042071D">
        <w:rPr>
          <w:sz w:val="22"/>
          <w:lang w:val="en-GB"/>
        </w:rPr>
        <w:t xml:space="preserve"> n</w:t>
      </w:r>
      <w:r w:rsidR="001D1E31">
        <w:rPr>
          <w:sz w:val="22"/>
          <w:lang w:val="en-GB"/>
        </w:rPr>
        <w:t>umbe</w:t>
      </w:r>
      <w:r w:rsidRPr="0042071D">
        <w:rPr>
          <w:sz w:val="22"/>
          <w:lang w:val="en-GB"/>
        </w:rPr>
        <w:t>r codes on stickers, so that questionnaires will be</w:t>
      </w:r>
      <w:r w:rsidR="0042071D" w:rsidRPr="0042071D">
        <w:rPr>
          <w:sz w:val="22"/>
          <w:lang w:val="en-GB"/>
        </w:rPr>
        <w:t xml:space="preserve"> anonymous but identified via the ID </w:t>
      </w:r>
      <w:r w:rsidRPr="0042071D">
        <w:rPr>
          <w:sz w:val="22"/>
          <w:lang w:val="en-GB"/>
        </w:rPr>
        <w:t>n</w:t>
      </w:r>
      <w:r w:rsidR="001D1E31">
        <w:rPr>
          <w:sz w:val="22"/>
          <w:lang w:val="en-GB"/>
        </w:rPr>
        <w:t>umbe</w:t>
      </w:r>
      <w:r w:rsidRPr="0042071D">
        <w:rPr>
          <w:sz w:val="22"/>
          <w:lang w:val="en-GB"/>
        </w:rPr>
        <w:t xml:space="preserve">r. This is very important to be able to identify the same participants </w:t>
      </w:r>
      <w:r w:rsidR="0042071D">
        <w:rPr>
          <w:sz w:val="22"/>
          <w:lang w:val="en-GB"/>
        </w:rPr>
        <w:t>at baseline and end</w:t>
      </w:r>
      <w:r w:rsidR="005F223A">
        <w:rPr>
          <w:sz w:val="22"/>
          <w:lang w:val="en-GB"/>
        </w:rPr>
        <w:t xml:space="preserve"> </w:t>
      </w:r>
      <w:r w:rsidR="0042071D">
        <w:rPr>
          <w:sz w:val="22"/>
          <w:lang w:val="en-GB"/>
        </w:rPr>
        <w:t>line.</w:t>
      </w:r>
    </w:p>
    <w:p w14:paraId="27A9B139" w14:textId="77777777" w:rsidR="00E507E4" w:rsidRPr="00574DD8" w:rsidRDefault="00E507E4" w:rsidP="007E47F7">
      <w:pPr>
        <w:pStyle w:val="NoSpacing"/>
        <w:spacing w:line="300" w:lineRule="auto"/>
        <w:rPr>
          <w:sz w:val="22"/>
          <w:lang w:val="en-GB"/>
        </w:rPr>
      </w:pPr>
    </w:p>
    <w:p w14:paraId="53BD11FF" w14:textId="77777777" w:rsidR="00E507E4" w:rsidRPr="00574DD8" w:rsidRDefault="00E507E4" w:rsidP="007E47F7">
      <w:pPr>
        <w:pStyle w:val="NoSpacing"/>
        <w:spacing w:line="300" w:lineRule="auto"/>
        <w:rPr>
          <w:b/>
          <w:sz w:val="22"/>
          <w:lang w:val="en-GB"/>
        </w:rPr>
      </w:pPr>
      <w:r w:rsidRPr="00574DD8">
        <w:rPr>
          <w:b/>
          <w:sz w:val="22"/>
          <w:lang w:val="en-GB"/>
        </w:rPr>
        <w:t xml:space="preserve">Step 5: During data collection </w:t>
      </w:r>
    </w:p>
    <w:p w14:paraId="176838FC" w14:textId="77777777" w:rsidR="00E507E4" w:rsidRPr="00BC4DFC" w:rsidRDefault="00E507E4" w:rsidP="00A14D3F">
      <w:pPr>
        <w:pStyle w:val="ListParagraph"/>
        <w:numPr>
          <w:ilvl w:val="0"/>
          <w:numId w:val="37"/>
        </w:numPr>
        <w:spacing w:line="300" w:lineRule="auto"/>
        <w:jc w:val="left"/>
        <w:rPr>
          <w:sz w:val="22"/>
          <w:szCs w:val="22"/>
          <w:lang w:val="en-GB"/>
        </w:rPr>
      </w:pPr>
      <w:r w:rsidRPr="00574DD8">
        <w:rPr>
          <w:sz w:val="22"/>
          <w:szCs w:val="22"/>
          <w:lang w:val="en-GB"/>
        </w:rPr>
        <w:t xml:space="preserve">Be reliable. To get participants to take the research seriously, you need to demonstrate your own </w:t>
      </w:r>
      <w:r w:rsidRPr="00BC4DFC">
        <w:rPr>
          <w:sz w:val="22"/>
          <w:szCs w:val="22"/>
          <w:lang w:val="en-GB"/>
        </w:rPr>
        <w:t xml:space="preserve">commitment. </w:t>
      </w:r>
    </w:p>
    <w:p w14:paraId="145ECAC1" w14:textId="2E49338D" w:rsidR="00E507E4" w:rsidRPr="00BC4DFC" w:rsidRDefault="00E507E4" w:rsidP="00A14D3F">
      <w:pPr>
        <w:pStyle w:val="ListParagraph"/>
        <w:numPr>
          <w:ilvl w:val="0"/>
          <w:numId w:val="37"/>
        </w:numPr>
        <w:spacing w:line="300" w:lineRule="auto"/>
        <w:jc w:val="left"/>
        <w:rPr>
          <w:sz w:val="22"/>
          <w:szCs w:val="22"/>
          <w:lang w:val="en-GB"/>
        </w:rPr>
      </w:pPr>
      <w:r w:rsidRPr="00BC4DFC">
        <w:rPr>
          <w:sz w:val="22"/>
          <w:szCs w:val="22"/>
          <w:lang w:val="en-GB"/>
        </w:rPr>
        <w:t>Obtain</w:t>
      </w:r>
      <w:r w:rsidR="0042071D">
        <w:rPr>
          <w:sz w:val="22"/>
          <w:szCs w:val="22"/>
          <w:lang w:val="en-GB"/>
        </w:rPr>
        <w:t xml:space="preserve"> (written)</w:t>
      </w:r>
      <w:r w:rsidRPr="00BC4DFC">
        <w:rPr>
          <w:sz w:val="22"/>
          <w:szCs w:val="22"/>
          <w:lang w:val="en-GB"/>
        </w:rPr>
        <w:t xml:space="preserve"> informed consent from each participant before distributing the </w:t>
      </w:r>
      <w:r w:rsidR="001D1E31" w:rsidRPr="00BC4DFC">
        <w:rPr>
          <w:sz w:val="22"/>
          <w:szCs w:val="22"/>
          <w:lang w:val="en-GB"/>
        </w:rPr>
        <w:t>questionnaires.</w:t>
      </w:r>
    </w:p>
    <w:p w14:paraId="58E8F2D1" w14:textId="765B9526" w:rsidR="00E507E4" w:rsidRPr="0042071D" w:rsidRDefault="00E507E4" w:rsidP="00A14D3F">
      <w:pPr>
        <w:pStyle w:val="ListParagraph"/>
        <w:numPr>
          <w:ilvl w:val="0"/>
          <w:numId w:val="37"/>
        </w:numPr>
        <w:spacing w:line="300" w:lineRule="auto"/>
        <w:jc w:val="left"/>
        <w:rPr>
          <w:sz w:val="22"/>
          <w:szCs w:val="22"/>
          <w:lang w:val="en-GB"/>
        </w:rPr>
      </w:pPr>
      <w:r w:rsidRPr="00BC4DFC">
        <w:rPr>
          <w:sz w:val="22"/>
          <w:szCs w:val="22"/>
          <w:lang w:val="en-GB"/>
        </w:rPr>
        <w:t xml:space="preserve">Hand out the </w:t>
      </w:r>
      <w:r w:rsidR="0042071D">
        <w:rPr>
          <w:sz w:val="22"/>
          <w:szCs w:val="22"/>
          <w:lang w:val="en-GB"/>
        </w:rPr>
        <w:t xml:space="preserve">ID </w:t>
      </w:r>
      <w:r w:rsidRPr="00BC4DFC">
        <w:rPr>
          <w:sz w:val="22"/>
          <w:szCs w:val="22"/>
          <w:lang w:val="en-GB"/>
        </w:rPr>
        <w:t>n</w:t>
      </w:r>
      <w:r w:rsidR="001D1E31">
        <w:rPr>
          <w:sz w:val="22"/>
          <w:szCs w:val="22"/>
          <w:lang w:val="en-GB"/>
        </w:rPr>
        <w:t>umbe</w:t>
      </w:r>
      <w:r w:rsidRPr="00BC4DFC">
        <w:rPr>
          <w:sz w:val="22"/>
          <w:szCs w:val="22"/>
          <w:lang w:val="en-GB"/>
        </w:rPr>
        <w:t>r coded questionnaires to participants individually</w:t>
      </w:r>
      <w:r w:rsidR="0042071D">
        <w:rPr>
          <w:sz w:val="22"/>
          <w:szCs w:val="22"/>
          <w:lang w:val="en-GB"/>
        </w:rPr>
        <w:t xml:space="preserve"> and fill in the coded ID </w:t>
      </w:r>
      <w:r w:rsidR="001D1E31">
        <w:rPr>
          <w:sz w:val="22"/>
          <w:szCs w:val="22"/>
          <w:lang w:val="en-GB"/>
        </w:rPr>
        <w:t>number</w:t>
      </w:r>
      <w:r w:rsidR="0042071D">
        <w:rPr>
          <w:sz w:val="22"/>
          <w:szCs w:val="22"/>
          <w:lang w:val="en-GB"/>
        </w:rPr>
        <w:t xml:space="preserve"> list</w:t>
      </w:r>
      <w:r w:rsidRPr="0042071D">
        <w:rPr>
          <w:sz w:val="22"/>
          <w:szCs w:val="22"/>
          <w:lang w:val="en-GB"/>
        </w:rPr>
        <w:t xml:space="preserve"> (</w:t>
      </w:r>
      <w:hyperlink r:id="rId64" w:anchor="_Annex_4:_HR" w:history="1">
        <w:r w:rsidR="0085343C">
          <w:rPr>
            <w:rStyle w:val="Hyperlink"/>
            <w:sz w:val="22"/>
            <w:szCs w:val="22"/>
            <w:lang w:val="en-GB"/>
          </w:rPr>
          <w:t>see Annex 3</w:t>
        </w:r>
      </w:hyperlink>
      <w:r w:rsidRPr="0042071D">
        <w:rPr>
          <w:sz w:val="22"/>
          <w:szCs w:val="22"/>
          <w:lang w:val="en-GB"/>
        </w:rPr>
        <w:t xml:space="preserve">) and </w:t>
      </w:r>
      <w:r w:rsidR="001D1E31">
        <w:rPr>
          <w:sz w:val="22"/>
          <w:szCs w:val="22"/>
          <w:lang w:val="en-GB"/>
        </w:rPr>
        <w:t xml:space="preserve">store </w:t>
      </w:r>
      <w:r w:rsidR="0042071D">
        <w:rPr>
          <w:sz w:val="22"/>
          <w:szCs w:val="22"/>
          <w:lang w:val="en-GB"/>
        </w:rPr>
        <w:t>them separately</w:t>
      </w:r>
      <w:r w:rsidR="001D1E31">
        <w:rPr>
          <w:sz w:val="22"/>
          <w:szCs w:val="22"/>
          <w:lang w:val="en-GB"/>
        </w:rPr>
        <w:t>.</w:t>
      </w:r>
    </w:p>
    <w:p w14:paraId="4B1FA977" w14:textId="77777777" w:rsidR="0042071D" w:rsidRDefault="0042071D" w:rsidP="007E47F7">
      <w:pPr>
        <w:pStyle w:val="NoSpacing"/>
        <w:spacing w:line="300" w:lineRule="auto"/>
        <w:rPr>
          <w:b/>
          <w:sz w:val="22"/>
          <w:lang w:val="en-GB"/>
        </w:rPr>
      </w:pPr>
    </w:p>
    <w:p w14:paraId="60F6C890" w14:textId="3BF5E3CC" w:rsidR="00E507E4" w:rsidRPr="00574DD8" w:rsidRDefault="00E507E4" w:rsidP="007E47F7">
      <w:pPr>
        <w:pStyle w:val="NoSpacing"/>
        <w:spacing w:line="300" w:lineRule="auto"/>
        <w:rPr>
          <w:b/>
          <w:sz w:val="22"/>
          <w:lang w:val="en-GB"/>
        </w:rPr>
      </w:pPr>
      <w:r w:rsidRPr="00574DD8">
        <w:rPr>
          <w:b/>
          <w:sz w:val="22"/>
          <w:lang w:val="en-GB"/>
        </w:rPr>
        <w:t xml:space="preserve">Step 6: After the </w:t>
      </w:r>
      <w:r w:rsidR="0084725B">
        <w:rPr>
          <w:b/>
          <w:sz w:val="22"/>
          <w:lang w:val="en-GB"/>
        </w:rPr>
        <w:t>fieldwork</w:t>
      </w:r>
      <w:r w:rsidRPr="00574DD8">
        <w:rPr>
          <w:b/>
          <w:sz w:val="22"/>
          <w:lang w:val="en-GB"/>
        </w:rPr>
        <w:t xml:space="preserve"> </w:t>
      </w:r>
    </w:p>
    <w:p w14:paraId="1FCF16C5" w14:textId="4A9B39B6" w:rsidR="00E507E4" w:rsidRPr="00574DD8" w:rsidRDefault="005B4604" w:rsidP="00A14D3F">
      <w:pPr>
        <w:pStyle w:val="ListParagraph"/>
        <w:numPr>
          <w:ilvl w:val="0"/>
          <w:numId w:val="37"/>
        </w:numPr>
        <w:spacing w:line="300" w:lineRule="auto"/>
        <w:jc w:val="left"/>
        <w:rPr>
          <w:sz w:val="22"/>
          <w:lang w:val="en-GB"/>
        </w:rPr>
      </w:pPr>
      <w:r>
        <w:rPr>
          <w:sz w:val="22"/>
          <w:lang w:val="en-GB"/>
        </w:rPr>
        <w:t>En</w:t>
      </w:r>
      <w:r w:rsidR="00E507E4" w:rsidRPr="00574DD8">
        <w:rPr>
          <w:sz w:val="22"/>
          <w:lang w:val="en-GB"/>
        </w:rPr>
        <w:t>sure the list with the names and n</w:t>
      </w:r>
      <w:r>
        <w:rPr>
          <w:sz w:val="22"/>
          <w:lang w:val="en-GB"/>
        </w:rPr>
        <w:t>umbe</w:t>
      </w:r>
      <w:r w:rsidR="00E507E4" w:rsidRPr="00574DD8">
        <w:rPr>
          <w:sz w:val="22"/>
          <w:lang w:val="en-GB"/>
        </w:rPr>
        <w:t xml:space="preserve">r codes is stored </w:t>
      </w:r>
      <w:r>
        <w:rPr>
          <w:sz w:val="22"/>
          <w:lang w:val="en-GB"/>
        </w:rPr>
        <w:t>securely and</w:t>
      </w:r>
      <w:r w:rsidR="00E507E4" w:rsidRPr="00574DD8">
        <w:rPr>
          <w:sz w:val="22"/>
          <w:lang w:val="en-GB"/>
        </w:rPr>
        <w:t xml:space="preserve"> separately fr</w:t>
      </w:r>
      <w:r w:rsidR="005F223A">
        <w:rPr>
          <w:sz w:val="22"/>
          <w:lang w:val="en-GB"/>
        </w:rPr>
        <w:t>om the filled in questionnaires on a password</w:t>
      </w:r>
      <w:r>
        <w:rPr>
          <w:sz w:val="22"/>
          <w:lang w:val="en-GB"/>
        </w:rPr>
        <w:t>-</w:t>
      </w:r>
      <w:r w:rsidR="005F223A">
        <w:rPr>
          <w:sz w:val="22"/>
          <w:lang w:val="en-GB"/>
        </w:rPr>
        <w:t>protected computer and/or password protected document</w:t>
      </w:r>
      <w:r>
        <w:rPr>
          <w:sz w:val="22"/>
          <w:lang w:val="en-GB"/>
        </w:rPr>
        <w:t>.</w:t>
      </w:r>
    </w:p>
    <w:p w14:paraId="4AA9F164" w14:textId="77777777" w:rsidR="0042071D" w:rsidRDefault="0042071D" w:rsidP="007E47F7">
      <w:pPr>
        <w:jc w:val="left"/>
        <w:rPr>
          <w:b/>
          <w:sz w:val="22"/>
        </w:rPr>
      </w:pPr>
    </w:p>
    <w:p w14:paraId="58F4F606" w14:textId="77777777" w:rsidR="00E507E4" w:rsidRPr="00574DD8" w:rsidRDefault="00E507E4" w:rsidP="007E47F7">
      <w:pPr>
        <w:jc w:val="left"/>
        <w:rPr>
          <w:b/>
          <w:sz w:val="22"/>
        </w:rPr>
      </w:pPr>
      <w:r w:rsidRPr="00574DD8">
        <w:rPr>
          <w:b/>
          <w:sz w:val="22"/>
        </w:rPr>
        <w:t xml:space="preserve">Step 7: Data storage and management </w:t>
      </w:r>
    </w:p>
    <w:p w14:paraId="39DDA52E" w14:textId="5555B1AD" w:rsidR="00E507E4" w:rsidRPr="00843A0A" w:rsidRDefault="00CE2878" w:rsidP="00A14D3F">
      <w:pPr>
        <w:pStyle w:val="ListParagraph"/>
        <w:numPr>
          <w:ilvl w:val="0"/>
          <w:numId w:val="37"/>
        </w:numPr>
        <w:spacing w:line="300" w:lineRule="auto"/>
        <w:jc w:val="left"/>
        <w:rPr>
          <w:sz w:val="22"/>
          <w:lang w:val="en-GB"/>
        </w:rPr>
      </w:pPr>
      <w:r w:rsidRPr="0042071D">
        <w:rPr>
          <w:sz w:val="22"/>
          <w:lang w:val="en-GB"/>
        </w:rPr>
        <w:t xml:space="preserve">The data should be entered into a single template, </w:t>
      </w:r>
      <w:r w:rsidR="005B4604">
        <w:rPr>
          <w:sz w:val="22"/>
          <w:lang w:val="en-GB"/>
        </w:rPr>
        <w:t>possibly</w:t>
      </w:r>
      <w:r w:rsidRPr="0042071D">
        <w:rPr>
          <w:sz w:val="22"/>
          <w:lang w:val="en-GB"/>
        </w:rPr>
        <w:t xml:space="preserve"> </w:t>
      </w:r>
      <w:r w:rsidR="00250188">
        <w:rPr>
          <w:sz w:val="22"/>
          <w:lang w:val="en-GB"/>
        </w:rPr>
        <w:t>Excel</w:t>
      </w:r>
      <w:r w:rsidRPr="0042071D">
        <w:rPr>
          <w:sz w:val="22"/>
          <w:lang w:val="en-GB"/>
        </w:rPr>
        <w:t>, which can then be easily imported into Stata or SPSS or MPlus, or whatever</w:t>
      </w:r>
      <w:r w:rsidR="005B4604">
        <w:rPr>
          <w:sz w:val="22"/>
          <w:lang w:val="en-GB"/>
        </w:rPr>
        <w:t xml:space="preserve"> software</w:t>
      </w:r>
      <w:r w:rsidRPr="0042071D">
        <w:rPr>
          <w:sz w:val="22"/>
          <w:lang w:val="en-GB"/>
        </w:rPr>
        <w:t xml:space="preserve"> people use. </w:t>
      </w:r>
      <w:r w:rsidR="00843A0A">
        <w:rPr>
          <w:sz w:val="22"/>
          <w:lang w:val="en-GB"/>
        </w:rPr>
        <w:t>The</w:t>
      </w:r>
      <w:r w:rsidRPr="00843A0A">
        <w:rPr>
          <w:sz w:val="22"/>
          <w:lang w:val="en-GB"/>
        </w:rPr>
        <w:t xml:space="preserve"> template </w:t>
      </w:r>
      <w:r w:rsidR="00843A0A">
        <w:rPr>
          <w:sz w:val="22"/>
          <w:lang w:val="en-GB"/>
        </w:rPr>
        <w:t>will</w:t>
      </w:r>
      <w:r w:rsidRPr="00843A0A">
        <w:rPr>
          <w:sz w:val="22"/>
          <w:lang w:val="en-GB"/>
        </w:rPr>
        <w:t xml:space="preserve"> be annexed (Annex 6) once the questionnaire</w:t>
      </w:r>
      <w:r w:rsidR="00843A0A">
        <w:rPr>
          <w:sz w:val="22"/>
          <w:lang w:val="en-GB"/>
        </w:rPr>
        <w:t xml:space="preserve"> is</w:t>
      </w:r>
      <w:r w:rsidRPr="00843A0A">
        <w:rPr>
          <w:sz w:val="22"/>
          <w:lang w:val="en-GB"/>
        </w:rPr>
        <w:t xml:space="preserve"> finalised</w:t>
      </w:r>
      <w:r w:rsidR="00843A0A">
        <w:rPr>
          <w:sz w:val="22"/>
          <w:lang w:val="en-GB"/>
        </w:rPr>
        <w:t xml:space="preserve"> after piloting</w:t>
      </w:r>
      <w:r w:rsidRPr="00843A0A">
        <w:rPr>
          <w:sz w:val="22"/>
          <w:lang w:val="en-GB"/>
        </w:rPr>
        <w:t xml:space="preserve"> to avoid differences across the CRTs in variable names, order, etc. </w:t>
      </w:r>
    </w:p>
    <w:p w14:paraId="38FC34D1" w14:textId="77777777" w:rsidR="00CE2878" w:rsidRDefault="00CE2878" w:rsidP="007E47F7">
      <w:pPr>
        <w:pStyle w:val="NoSpacing"/>
        <w:spacing w:line="300" w:lineRule="auto"/>
        <w:rPr>
          <w:b/>
          <w:sz w:val="22"/>
          <w:lang w:val="en-GB"/>
        </w:rPr>
      </w:pPr>
    </w:p>
    <w:p w14:paraId="0716B745" w14:textId="14284DD0" w:rsidR="00E507E4" w:rsidRPr="00574DD8" w:rsidRDefault="00E507E4" w:rsidP="007E47F7">
      <w:pPr>
        <w:pStyle w:val="NoSpacing"/>
        <w:spacing w:line="300" w:lineRule="auto"/>
        <w:rPr>
          <w:sz w:val="22"/>
          <w:lang w:val="en-GB"/>
        </w:rPr>
      </w:pPr>
      <w:r w:rsidRPr="00574DD8">
        <w:rPr>
          <w:b/>
          <w:sz w:val="22"/>
          <w:lang w:val="en-GB"/>
        </w:rPr>
        <w:t>Step 8: Data analysis</w:t>
      </w:r>
      <w:r w:rsidR="00BA2572">
        <w:rPr>
          <w:b/>
          <w:sz w:val="22"/>
          <w:lang w:val="en-GB"/>
        </w:rPr>
        <w:t xml:space="preserve"> and interpretation</w:t>
      </w:r>
      <w:r w:rsidRPr="00574DD8">
        <w:rPr>
          <w:sz w:val="22"/>
          <w:lang w:val="en-GB"/>
        </w:rPr>
        <w:t xml:space="preserve"> </w:t>
      </w:r>
    </w:p>
    <w:p w14:paraId="0D819894" w14:textId="4405D557" w:rsidR="00E507E4" w:rsidRPr="005F223A" w:rsidRDefault="00E507E4" w:rsidP="00A14D3F">
      <w:pPr>
        <w:pStyle w:val="ListParagraph"/>
        <w:numPr>
          <w:ilvl w:val="0"/>
          <w:numId w:val="37"/>
        </w:numPr>
        <w:spacing w:line="300" w:lineRule="auto"/>
        <w:jc w:val="left"/>
        <w:rPr>
          <w:sz w:val="22"/>
          <w:szCs w:val="22"/>
          <w:lang w:val="en-GB"/>
        </w:rPr>
      </w:pPr>
      <w:r w:rsidRPr="005F223A">
        <w:rPr>
          <w:sz w:val="22"/>
          <w:szCs w:val="22"/>
          <w:lang w:val="en-GB"/>
        </w:rPr>
        <w:t xml:space="preserve">For all responses answered though a point-Likert scale, mean, median mode and standard deviations </w:t>
      </w:r>
      <w:r w:rsidR="005B4604">
        <w:rPr>
          <w:sz w:val="22"/>
          <w:szCs w:val="22"/>
          <w:lang w:val="en-GB"/>
        </w:rPr>
        <w:t>should</w:t>
      </w:r>
      <w:r w:rsidRPr="005F223A">
        <w:rPr>
          <w:sz w:val="22"/>
          <w:szCs w:val="22"/>
          <w:lang w:val="en-GB"/>
        </w:rPr>
        <w:t xml:space="preserve"> be calculated</w:t>
      </w:r>
      <w:r w:rsidR="005B4604">
        <w:rPr>
          <w:sz w:val="22"/>
          <w:szCs w:val="22"/>
          <w:lang w:val="en-GB"/>
        </w:rPr>
        <w:t>.</w:t>
      </w:r>
    </w:p>
    <w:p w14:paraId="3F0FFF53" w14:textId="44BF9739" w:rsidR="00CE2878" w:rsidRPr="004E5078" w:rsidRDefault="00E507E4" w:rsidP="00A14D3F">
      <w:pPr>
        <w:pStyle w:val="ListParagraph"/>
        <w:numPr>
          <w:ilvl w:val="0"/>
          <w:numId w:val="37"/>
        </w:numPr>
        <w:spacing w:line="300" w:lineRule="auto"/>
        <w:jc w:val="left"/>
        <w:rPr>
          <w:sz w:val="22"/>
          <w:szCs w:val="22"/>
          <w:lang w:val="en-GB"/>
        </w:rPr>
      </w:pPr>
      <w:r w:rsidRPr="005F223A">
        <w:rPr>
          <w:sz w:val="22"/>
          <w:szCs w:val="22"/>
          <w:lang w:val="en-GB"/>
        </w:rPr>
        <w:t xml:space="preserve">A comparative analysis of medians in the pre- and post-survey </w:t>
      </w:r>
      <w:r w:rsidR="005B4604">
        <w:rPr>
          <w:sz w:val="22"/>
          <w:szCs w:val="22"/>
          <w:lang w:val="en-GB"/>
        </w:rPr>
        <w:t>should</w:t>
      </w:r>
      <w:r w:rsidRPr="005F223A">
        <w:rPr>
          <w:sz w:val="22"/>
          <w:szCs w:val="22"/>
          <w:lang w:val="en-GB"/>
        </w:rPr>
        <w:t xml:space="preserve"> be carried out for each district. Stata® 14.0 (StataCorp LP, College Station, TX, USA) </w:t>
      </w:r>
      <w:r w:rsidR="005B4604">
        <w:rPr>
          <w:sz w:val="22"/>
          <w:szCs w:val="22"/>
          <w:lang w:val="en-GB"/>
        </w:rPr>
        <w:t>or similar should</w:t>
      </w:r>
      <w:r w:rsidRPr="005F223A">
        <w:rPr>
          <w:sz w:val="22"/>
          <w:szCs w:val="22"/>
          <w:lang w:val="en-GB"/>
        </w:rPr>
        <w:t xml:space="preserve"> be used for all performed analyses.</w:t>
      </w:r>
      <w:r w:rsidR="00CE2878" w:rsidRPr="005F223A">
        <w:rPr>
          <w:sz w:val="22"/>
          <w:szCs w:val="22"/>
        </w:rPr>
        <w:t xml:space="preserve"> </w:t>
      </w:r>
    </w:p>
    <w:p w14:paraId="709569BA" w14:textId="449B66F6" w:rsidR="000A1B31" w:rsidRPr="005F223A" w:rsidRDefault="000A1B31" w:rsidP="00A14D3F">
      <w:pPr>
        <w:pStyle w:val="ListParagraph"/>
        <w:numPr>
          <w:ilvl w:val="0"/>
          <w:numId w:val="37"/>
        </w:numPr>
        <w:spacing w:line="300" w:lineRule="auto"/>
        <w:jc w:val="left"/>
        <w:rPr>
          <w:sz w:val="22"/>
          <w:szCs w:val="22"/>
          <w:lang w:val="en-GB"/>
        </w:rPr>
      </w:pPr>
      <w:r>
        <w:rPr>
          <w:sz w:val="22"/>
          <w:szCs w:val="22"/>
        </w:rPr>
        <w:t xml:space="preserve">Attention </w:t>
      </w:r>
      <w:r w:rsidR="005B4604">
        <w:rPr>
          <w:sz w:val="22"/>
          <w:szCs w:val="22"/>
        </w:rPr>
        <w:t>should</w:t>
      </w:r>
      <w:r>
        <w:rPr>
          <w:sz w:val="22"/>
          <w:szCs w:val="22"/>
        </w:rPr>
        <w:t xml:space="preserve"> be paid to gender when interpret</w:t>
      </w:r>
      <w:r w:rsidR="005B4604">
        <w:rPr>
          <w:sz w:val="22"/>
          <w:szCs w:val="22"/>
        </w:rPr>
        <w:t>ing</w:t>
      </w:r>
      <w:r>
        <w:rPr>
          <w:sz w:val="22"/>
          <w:szCs w:val="22"/>
        </w:rPr>
        <w:t xml:space="preserve"> the findings; data </w:t>
      </w:r>
      <w:r w:rsidR="005B4604">
        <w:rPr>
          <w:sz w:val="22"/>
          <w:szCs w:val="22"/>
        </w:rPr>
        <w:t>should</w:t>
      </w:r>
      <w:r>
        <w:rPr>
          <w:sz w:val="22"/>
          <w:szCs w:val="22"/>
        </w:rPr>
        <w:t xml:space="preserve"> be disaggregated</w:t>
      </w:r>
      <w:r w:rsidR="005B4604">
        <w:rPr>
          <w:sz w:val="22"/>
          <w:szCs w:val="22"/>
        </w:rPr>
        <w:t>.</w:t>
      </w:r>
    </w:p>
    <w:p w14:paraId="749E5BD2" w14:textId="5514396F" w:rsidR="0042071D" w:rsidRPr="005B4604" w:rsidRDefault="00843A0A" w:rsidP="00A14D3F">
      <w:pPr>
        <w:pStyle w:val="ListParagraph"/>
        <w:numPr>
          <w:ilvl w:val="0"/>
          <w:numId w:val="37"/>
        </w:numPr>
        <w:spacing w:line="300" w:lineRule="auto"/>
        <w:jc w:val="left"/>
        <w:rPr>
          <w:sz w:val="22"/>
          <w:szCs w:val="22"/>
          <w:lang w:val="en-GB"/>
        </w:rPr>
      </w:pPr>
      <w:r>
        <w:rPr>
          <w:sz w:val="22"/>
          <w:szCs w:val="22"/>
        </w:rPr>
        <w:t xml:space="preserve">Data analysis </w:t>
      </w:r>
      <w:r w:rsidR="005B4604">
        <w:rPr>
          <w:sz w:val="22"/>
          <w:szCs w:val="22"/>
        </w:rPr>
        <w:t>should</w:t>
      </w:r>
      <w:r>
        <w:rPr>
          <w:sz w:val="22"/>
          <w:szCs w:val="22"/>
        </w:rPr>
        <w:t xml:space="preserve"> be performed using a structural equation model </w:t>
      </w:r>
      <w:r w:rsidR="00CE2878" w:rsidRPr="005F223A">
        <w:rPr>
          <w:sz w:val="22"/>
          <w:szCs w:val="22"/>
        </w:rPr>
        <w:t>a</w:t>
      </w:r>
      <w:r>
        <w:rPr>
          <w:sz w:val="22"/>
          <w:szCs w:val="22"/>
        </w:rPr>
        <w:t>nd/or</w:t>
      </w:r>
      <w:r w:rsidR="00CE2878" w:rsidRPr="005F223A">
        <w:rPr>
          <w:sz w:val="22"/>
          <w:szCs w:val="22"/>
        </w:rPr>
        <w:t xml:space="preserve"> multiple regression model</w:t>
      </w:r>
      <w:r>
        <w:rPr>
          <w:sz w:val="22"/>
          <w:szCs w:val="22"/>
        </w:rPr>
        <w:t>.</w:t>
      </w:r>
    </w:p>
    <w:p w14:paraId="576F2C55" w14:textId="77777777" w:rsidR="005B4604" w:rsidRPr="005B4604" w:rsidRDefault="005B4604" w:rsidP="005B4604">
      <w:pPr>
        <w:jc w:val="left"/>
        <w:rPr>
          <w:sz w:val="22"/>
        </w:rPr>
      </w:pPr>
    </w:p>
    <w:p w14:paraId="255202D2" w14:textId="77777777" w:rsidR="00E507E4" w:rsidRPr="00574DD8" w:rsidRDefault="00E507E4" w:rsidP="007E47F7">
      <w:pPr>
        <w:pStyle w:val="NoSpacing"/>
        <w:spacing w:line="300" w:lineRule="auto"/>
        <w:rPr>
          <w:b/>
          <w:sz w:val="22"/>
          <w:lang w:val="en-GB"/>
        </w:rPr>
      </w:pPr>
      <w:r w:rsidRPr="00574DD8">
        <w:rPr>
          <w:b/>
          <w:sz w:val="22"/>
          <w:lang w:val="en-GB"/>
        </w:rPr>
        <w:t xml:space="preserve">Step 9: Reporting </w:t>
      </w:r>
    </w:p>
    <w:p w14:paraId="5E1D9004" w14:textId="348CD202" w:rsidR="00496D8A" w:rsidRPr="00255109" w:rsidRDefault="00E507E4" w:rsidP="00A14D3F">
      <w:pPr>
        <w:pStyle w:val="ListParagraph"/>
        <w:numPr>
          <w:ilvl w:val="0"/>
          <w:numId w:val="37"/>
        </w:numPr>
        <w:spacing w:line="300" w:lineRule="auto"/>
        <w:jc w:val="left"/>
        <w:rPr>
          <w:rFonts w:ascii="Calibri" w:eastAsia="Times New Roman" w:hAnsi="Calibri" w:cs="Times New Roman"/>
          <w:color w:val="1A1A1A"/>
          <w:lang w:val="en-GB" w:eastAsia="en-GB"/>
        </w:rPr>
      </w:pPr>
      <w:r w:rsidRPr="00574DD8">
        <w:rPr>
          <w:sz w:val="22"/>
          <w:szCs w:val="22"/>
          <w:lang w:val="en-GB"/>
        </w:rPr>
        <w:t>The data collected (baseline and follow up) is part of the outcome evaluation reporting</w:t>
      </w:r>
      <w:r w:rsidR="00CE2878">
        <w:rPr>
          <w:sz w:val="22"/>
          <w:szCs w:val="22"/>
          <w:lang w:val="en-GB"/>
        </w:rPr>
        <w:t xml:space="preserve"> and </w:t>
      </w:r>
      <w:r w:rsidR="00255109">
        <w:rPr>
          <w:sz w:val="22"/>
          <w:szCs w:val="22"/>
          <w:lang w:val="en-GB"/>
        </w:rPr>
        <w:t xml:space="preserve">should </w:t>
      </w:r>
      <w:r w:rsidR="00CE2878">
        <w:rPr>
          <w:sz w:val="22"/>
          <w:szCs w:val="22"/>
          <w:lang w:val="en-GB"/>
        </w:rPr>
        <w:t xml:space="preserve">also be included in the annual </w:t>
      </w:r>
      <w:r w:rsidR="000E1F5A">
        <w:rPr>
          <w:sz w:val="22"/>
          <w:szCs w:val="22"/>
          <w:lang w:val="en-GB"/>
        </w:rPr>
        <w:t>scale-up</w:t>
      </w:r>
      <w:r w:rsidR="00CE2878">
        <w:rPr>
          <w:sz w:val="22"/>
          <w:szCs w:val="22"/>
          <w:lang w:val="en-GB"/>
        </w:rPr>
        <w:t xml:space="preserve"> report.</w:t>
      </w:r>
      <w:r w:rsidR="000A1B31">
        <w:rPr>
          <w:sz w:val="22"/>
          <w:szCs w:val="22"/>
          <w:lang w:val="en-GB"/>
        </w:rPr>
        <w:t xml:space="preserve"> </w:t>
      </w:r>
      <w:bookmarkStart w:id="82" w:name="_Annex_1:_Note"/>
      <w:bookmarkStart w:id="83" w:name="_Annex_1:_Information"/>
      <w:bookmarkStart w:id="84" w:name="_Toc496866152"/>
      <w:bookmarkStart w:id="85" w:name="_Toc325019410"/>
      <w:bookmarkStart w:id="86" w:name="_Toc333155575"/>
      <w:bookmarkEnd w:id="82"/>
      <w:bookmarkEnd w:id="83"/>
    </w:p>
    <w:p w14:paraId="19615D9D" w14:textId="77777777" w:rsidR="00255109" w:rsidRPr="00255109" w:rsidRDefault="00255109" w:rsidP="00255109">
      <w:pPr>
        <w:jc w:val="left"/>
        <w:rPr>
          <w:rFonts w:ascii="Calibri" w:eastAsia="Times New Roman" w:hAnsi="Calibri" w:cs="Times New Roman"/>
          <w:color w:val="1A1A1A"/>
          <w:lang w:eastAsia="en-GB"/>
        </w:rPr>
      </w:pPr>
    </w:p>
    <w:p w14:paraId="111DA09F" w14:textId="422BDDCF" w:rsidR="00F17440" w:rsidRPr="00574DD8" w:rsidRDefault="0072539C" w:rsidP="004B7752">
      <w:pPr>
        <w:pStyle w:val="Heading2"/>
        <w:keepNext w:val="0"/>
        <w:keepLines w:val="0"/>
        <w:numPr>
          <w:ilvl w:val="1"/>
          <w:numId w:val="0"/>
        </w:numPr>
        <w:spacing w:line="271" w:lineRule="auto"/>
        <w:jc w:val="left"/>
        <w:rPr>
          <w:rFonts w:cstheme="minorHAnsi"/>
        </w:rPr>
      </w:pPr>
      <w:bookmarkStart w:id="87" w:name="_Annex_2:_Note"/>
      <w:bookmarkStart w:id="88" w:name="_Toc496866154"/>
      <w:bookmarkStart w:id="89" w:name="_Toc127461528"/>
      <w:bookmarkEnd w:id="84"/>
      <w:bookmarkEnd w:id="87"/>
      <w:r w:rsidRPr="00574DD8">
        <w:rPr>
          <w:rFonts w:cstheme="minorHAnsi"/>
        </w:rPr>
        <w:t xml:space="preserve">Annex </w:t>
      </w:r>
      <w:r w:rsidR="00255109">
        <w:rPr>
          <w:rFonts w:cstheme="minorHAnsi"/>
        </w:rPr>
        <w:t>1</w:t>
      </w:r>
      <w:r w:rsidRPr="00574DD8">
        <w:rPr>
          <w:rFonts w:cstheme="minorHAnsi"/>
        </w:rPr>
        <w:t xml:space="preserve">: </w:t>
      </w:r>
      <w:r w:rsidR="00F17440" w:rsidRPr="00574DD8">
        <w:rPr>
          <w:rFonts w:cstheme="minorHAnsi"/>
        </w:rPr>
        <w:t xml:space="preserve">Note </w:t>
      </w:r>
      <w:r w:rsidR="00B638B4">
        <w:rPr>
          <w:rFonts w:cstheme="minorHAnsi"/>
        </w:rPr>
        <w:t>t</w:t>
      </w:r>
      <w:r w:rsidR="00F17440" w:rsidRPr="00574DD8">
        <w:rPr>
          <w:rFonts w:cstheme="minorHAnsi"/>
        </w:rPr>
        <w:t xml:space="preserve">aking </w:t>
      </w:r>
      <w:r w:rsidR="00B638B4">
        <w:rPr>
          <w:rFonts w:cstheme="minorHAnsi"/>
        </w:rPr>
        <w:t>t</w:t>
      </w:r>
      <w:r w:rsidR="00F17440" w:rsidRPr="00574DD8">
        <w:rPr>
          <w:rFonts w:cstheme="minorHAnsi"/>
        </w:rPr>
        <w:t>emplate</w:t>
      </w:r>
      <w:bookmarkEnd w:id="85"/>
      <w:bookmarkEnd w:id="86"/>
      <w:bookmarkEnd w:id="88"/>
      <w:bookmarkEnd w:id="89"/>
    </w:p>
    <w:p w14:paraId="6C08CD06" w14:textId="272D36A8" w:rsidR="00F17440" w:rsidRPr="008B4CC2" w:rsidRDefault="00F17440" w:rsidP="004B7752">
      <w:pPr>
        <w:autoSpaceDE w:val="0"/>
        <w:autoSpaceDN w:val="0"/>
        <w:adjustRightInd w:val="0"/>
        <w:spacing w:line="360" w:lineRule="auto"/>
        <w:jc w:val="left"/>
        <w:rPr>
          <w:rFonts w:cstheme="minorHAnsi"/>
          <w:sz w:val="22"/>
        </w:rPr>
      </w:pPr>
      <w:r w:rsidRPr="008B4CC2">
        <w:rPr>
          <w:rFonts w:cstheme="minorHAnsi"/>
          <w:b/>
          <w:bCs/>
          <w:sz w:val="22"/>
        </w:rPr>
        <w:t xml:space="preserve">Instructions: </w:t>
      </w:r>
      <w:r w:rsidRPr="008B4CC2">
        <w:rPr>
          <w:rFonts w:cstheme="minorHAnsi"/>
          <w:sz w:val="22"/>
        </w:rPr>
        <w:t>Please use this form to record the proceedings of the focus group or interview. Notes should be extensive and accurately reflect the content of the discussion, as well as any salient observations of non</w:t>
      </w:r>
      <w:r w:rsidR="00255109">
        <w:rPr>
          <w:rFonts w:cstheme="minorHAnsi"/>
          <w:sz w:val="22"/>
        </w:rPr>
        <w:t>-</w:t>
      </w:r>
      <w:r w:rsidRPr="008B4CC2">
        <w:rPr>
          <w:rFonts w:cstheme="minorHAnsi"/>
          <w:sz w:val="22"/>
        </w:rPr>
        <w:t>verbal behaviour, such as facial expressions, hand movements, group dynamics, etc.</w:t>
      </w:r>
    </w:p>
    <w:p w14:paraId="28AE55CB" w14:textId="77777777" w:rsidR="00F17440" w:rsidRPr="008B4CC2" w:rsidRDefault="00F17440" w:rsidP="004B7752">
      <w:pPr>
        <w:autoSpaceDE w:val="0"/>
        <w:autoSpaceDN w:val="0"/>
        <w:adjustRightInd w:val="0"/>
        <w:spacing w:line="360" w:lineRule="auto"/>
        <w:jc w:val="left"/>
        <w:rPr>
          <w:rFonts w:cstheme="minorHAnsi"/>
          <w:sz w:val="22"/>
        </w:rPr>
      </w:pPr>
    </w:p>
    <w:p w14:paraId="431E14E7" w14:textId="2F4F4749" w:rsidR="00F17440" w:rsidRPr="008B4CC2" w:rsidRDefault="00F17440" w:rsidP="004B7752">
      <w:pPr>
        <w:autoSpaceDE w:val="0"/>
        <w:autoSpaceDN w:val="0"/>
        <w:adjustRightInd w:val="0"/>
        <w:spacing w:line="360" w:lineRule="auto"/>
        <w:jc w:val="left"/>
        <w:rPr>
          <w:rFonts w:cstheme="minorHAnsi"/>
          <w:sz w:val="22"/>
        </w:rPr>
      </w:pPr>
      <w:r w:rsidRPr="008B4CC2">
        <w:rPr>
          <w:rFonts w:cstheme="minorHAnsi"/>
          <w:sz w:val="22"/>
        </w:rPr>
        <w:t>Please indicate which specific which focus group you are recording (please check one)</w:t>
      </w:r>
      <w:r w:rsidR="00255109">
        <w:rPr>
          <w:rFonts w:cstheme="minorHAnsi"/>
          <w:sz w:val="22"/>
        </w:rPr>
        <w:t>.</w:t>
      </w:r>
    </w:p>
    <w:p w14:paraId="77591E45" w14:textId="5B2170F2" w:rsidR="00F17440" w:rsidRDefault="00F17440" w:rsidP="004B7752">
      <w:pPr>
        <w:autoSpaceDE w:val="0"/>
        <w:autoSpaceDN w:val="0"/>
        <w:adjustRightInd w:val="0"/>
        <w:spacing w:line="360" w:lineRule="auto"/>
        <w:jc w:val="left"/>
        <w:rPr>
          <w:rFonts w:cstheme="minorHAnsi"/>
          <w:sz w:val="22"/>
        </w:rPr>
      </w:pPr>
      <w:r w:rsidRPr="008B4CC2">
        <w:rPr>
          <w:rFonts w:cstheme="minorHAnsi"/>
          <w:sz w:val="22"/>
        </w:rPr>
        <w:t>Please indicate which specific which focus group or interview you are transcribing</w:t>
      </w:r>
      <w:r w:rsidR="00255109">
        <w:rPr>
          <w:rFonts w:cstheme="minorHAnsi"/>
          <w:sz w:val="22"/>
        </w:rPr>
        <w:t>.</w:t>
      </w:r>
    </w:p>
    <w:p w14:paraId="2CF6CD28" w14:textId="77777777" w:rsidR="00255109" w:rsidRPr="008B4CC2" w:rsidRDefault="00255109" w:rsidP="004B7752">
      <w:pPr>
        <w:autoSpaceDE w:val="0"/>
        <w:autoSpaceDN w:val="0"/>
        <w:adjustRightInd w:val="0"/>
        <w:spacing w:line="360" w:lineRule="auto"/>
        <w:jc w:val="left"/>
        <w:rPr>
          <w:rFonts w:cstheme="minorHAnsi"/>
          <w:sz w:val="22"/>
        </w:rPr>
      </w:pPr>
    </w:p>
    <w:p w14:paraId="30EB334F" w14:textId="77777777" w:rsidR="00F17440" w:rsidRPr="00255109" w:rsidRDefault="00F17440" w:rsidP="004B7752">
      <w:pPr>
        <w:autoSpaceDE w:val="0"/>
        <w:autoSpaceDN w:val="0"/>
        <w:adjustRightInd w:val="0"/>
        <w:spacing w:line="360" w:lineRule="auto"/>
        <w:jc w:val="left"/>
        <w:rPr>
          <w:rFonts w:cstheme="minorHAnsi"/>
          <w:sz w:val="22"/>
        </w:rPr>
      </w:pPr>
      <w:r w:rsidRPr="00255109">
        <w:rPr>
          <w:rFonts w:cstheme="minorHAnsi"/>
          <w:sz w:val="22"/>
        </w:rPr>
        <w:t xml:space="preserve">Type of focus group: _________________________________________________________ </w:t>
      </w:r>
    </w:p>
    <w:p w14:paraId="4A1C1A04" w14:textId="77777777" w:rsidR="00F17440" w:rsidRPr="00255109" w:rsidRDefault="00F17440" w:rsidP="004B7752">
      <w:pPr>
        <w:autoSpaceDE w:val="0"/>
        <w:autoSpaceDN w:val="0"/>
        <w:adjustRightInd w:val="0"/>
        <w:spacing w:line="360" w:lineRule="auto"/>
        <w:jc w:val="left"/>
        <w:rPr>
          <w:rFonts w:cstheme="minorHAnsi"/>
          <w:sz w:val="22"/>
        </w:rPr>
      </w:pPr>
      <w:r w:rsidRPr="00255109">
        <w:rPr>
          <w:rFonts w:cstheme="minorHAnsi"/>
          <w:sz w:val="22"/>
        </w:rPr>
        <w:t xml:space="preserve">Type of interview ____________________________________________________________    </w:t>
      </w:r>
    </w:p>
    <w:p w14:paraId="1EF47DF3" w14:textId="77777777" w:rsidR="00F17440" w:rsidRPr="00255109" w:rsidRDefault="00F17440" w:rsidP="004B7752">
      <w:pPr>
        <w:autoSpaceDE w:val="0"/>
        <w:autoSpaceDN w:val="0"/>
        <w:adjustRightInd w:val="0"/>
        <w:spacing w:line="360" w:lineRule="auto"/>
        <w:jc w:val="left"/>
        <w:rPr>
          <w:rFonts w:cstheme="minorHAnsi"/>
          <w:b/>
          <w:bCs/>
          <w:sz w:val="22"/>
        </w:rPr>
      </w:pPr>
      <w:r w:rsidRPr="00255109">
        <w:rPr>
          <w:rFonts w:cstheme="minorHAnsi"/>
          <w:sz w:val="22"/>
        </w:rPr>
        <w:t xml:space="preserve">Date: </w:t>
      </w:r>
      <w:r w:rsidRPr="00255109">
        <w:rPr>
          <w:rFonts w:cstheme="minorHAnsi"/>
          <w:b/>
          <w:bCs/>
          <w:sz w:val="22"/>
        </w:rPr>
        <w:t>________________________________________________________</w:t>
      </w:r>
    </w:p>
    <w:p w14:paraId="249091D8" w14:textId="77777777" w:rsidR="00F17440" w:rsidRPr="00255109" w:rsidRDefault="00F17440" w:rsidP="004B7752">
      <w:pPr>
        <w:autoSpaceDE w:val="0"/>
        <w:autoSpaceDN w:val="0"/>
        <w:adjustRightInd w:val="0"/>
        <w:spacing w:line="360" w:lineRule="auto"/>
        <w:jc w:val="left"/>
        <w:rPr>
          <w:rFonts w:cstheme="minorHAnsi"/>
          <w:b/>
          <w:bCs/>
          <w:sz w:val="22"/>
        </w:rPr>
      </w:pPr>
      <w:r w:rsidRPr="00255109">
        <w:rPr>
          <w:rFonts w:cstheme="minorHAnsi"/>
          <w:sz w:val="22"/>
        </w:rPr>
        <w:t xml:space="preserve">Location: </w:t>
      </w:r>
      <w:r w:rsidRPr="00255109">
        <w:rPr>
          <w:rFonts w:cstheme="minorHAnsi"/>
          <w:b/>
          <w:bCs/>
          <w:sz w:val="22"/>
        </w:rPr>
        <w:t>_____________________________________________________</w:t>
      </w:r>
    </w:p>
    <w:p w14:paraId="5937D8A5" w14:textId="17323432" w:rsidR="00F17440" w:rsidRPr="00255109" w:rsidRDefault="00F17440" w:rsidP="004B7752">
      <w:pPr>
        <w:autoSpaceDE w:val="0"/>
        <w:autoSpaceDN w:val="0"/>
        <w:adjustRightInd w:val="0"/>
        <w:spacing w:line="360" w:lineRule="auto"/>
        <w:jc w:val="left"/>
        <w:rPr>
          <w:rFonts w:cstheme="minorHAnsi"/>
          <w:b/>
          <w:bCs/>
          <w:sz w:val="22"/>
        </w:rPr>
      </w:pPr>
      <w:r w:rsidRPr="00255109">
        <w:rPr>
          <w:rFonts w:cstheme="minorHAnsi"/>
          <w:sz w:val="22"/>
        </w:rPr>
        <w:t xml:space="preserve">Name of </w:t>
      </w:r>
      <w:r w:rsidR="00255109">
        <w:rPr>
          <w:rFonts w:cstheme="minorHAnsi"/>
          <w:sz w:val="22"/>
        </w:rPr>
        <w:t>m</w:t>
      </w:r>
      <w:r w:rsidRPr="00255109">
        <w:rPr>
          <w:rFonts w:cstheme="minorHAnsi"/>
          <w:sz w:val="22"/>
        </w:rPr>
        <w:t xml:space="preserve">oderator: </w:t>
      </w:r>
      <w:r w:rsidRPr="00255109">
        <w:rPr>
          <w:rFonts w:cstheme="minorHAnsi"/>
          <w:b/>
          <w:bCs/>
          <w:sz w:val="22"/>
        </w:rPr>
        <w:t>________________________________________________________</w:t>
      </w:r>
    </w:p>
    <w:p w14:paraId="4E7F0F3A" w14:textId="3F31D369" w:rsidR="00F17440" w:rsidRPr="00255109" w:rsidRDefault="00F17440" w:rsidP="004B7752">
      <w:pPr>
        <w:autoSpaceDE w:val="0"/>
        <w:autoSpaceDN w:val="0"/>
        <w:adjustRightInd w:val="0"/>
        <w:spacing w:line="360" w:lineRule="auto"/>
        <w:jc w:val="left"/>
        <w:rPr>
          <w:rFonts w:cstheme="minorHAnsi"/>
          <w:b/>
          <w:bCs/>
          <w:sz w:val="22"/>
        </w:rPr>
      </w:pPr>
      <w:r w:rsidRPr="00255109">
        <w:rPr>
          <w:rFonts w:cstheme="minorHAnsi"/>
          <w:bCs/>
          <w:sz w:val="22"/>
        </w:rPr>
        <w:t>Name of</w:t>
      </w:r>
      <w:r w:rsidR="00255109">
        <w:rPr>
          <w:rFonts w:cstheme="minorHAnsi"/>
          <w:bCs/>
          <w:sz w:val="22"/>
        </w:rPr>
        <w:t xml:space="preserve"> n</w:t>
      </w:r>
      <w:r w:rsidRPr="00255109">
        <w:rPr>
          <w:rFonts w:cstheme="minorHAnsi"/>
          <w:sz w:val="22"/>
        </w:rPr>
        <w:t xml:space="preserve">ote </w:t>
      </w:r>
      <w:r w:rsidR="00255109">
        <w:rPr>
          <w:rFonts w:cstheme="minorHAnsi"/>
          <w:sz w:val="22"/>
        </w:rPr>
        <w:t>t</w:t>
      </w:r>
      <w:r w:rsidRPr="00255109">
        <w:rPr>
          <w:rFonts w:cstheme="minorHAnsi"/>
          <w:sz w:val="22"/>
        </w:rPr>
        <w:t>aker:</w:t>
      </w:r>
      <w:r w:rsidRPr="00255109">
        <w:rPr>
          <w:rFonts w:cstheme="minorHAnsi"/>
          <w:b/>
          <w:bCs/>
          <w:sz w:val="22"/>
        </w:rPr>
        <w:t xml:space="preserve"> ________________________________________________________</w:t>
      </w:r>
    </w:p>
    <w:p w14:paraId="7B780360" w14:textId="77777777" w:rsidR="00F17440" w:rsidRPr="00255109" w:rsidRDefault="00F17440" w:rsidP="004B7752">
      <w:pPr>
        <w:autoSpaceDE w:val="0"/>
        <w:autoSpaceDN w:val="0"/>
        <w:adjustRightInd w:val="0"/>
        <w:spacing w:line="360" w:lineRule="auto"/>
        <w:jc w:val="left"/>
        <w:rPr>
          <w:rFonts w:cstheme="minorHAnsi"/>
          <w:bCs/>
          <w:sz w:val="22"/>
        </w:rPr>
      </w:pPr>
      <w:r w:rsidRPr="00255109">
        <w:rPr>
          <w:rFonts w:cstheme="minorHAnsi"/>
          <w:bCs/>
          <w:sz w:val="22"/>
        </w:rPr>
        <w:t>Start time:</w:t>
      </w:r>
      <w:r w:rsidRPr="00255109">
        <w:rPr>
          <w:rFonts w:cstheme="minorHAnsi"/>
          <w:b/>
          <w:bCs/>
          <w:sz w:val="22"/>
        </w:rPr>
        <w:t xml:space="preserve"> ________________________________________________________</w:t>
      </w:r>
      <w:r w:rsidRPr="00255109">
        <w:rPr>
          <w:rFonts w:cstheme="minorHAnsi"/>
          <w:b/>
          <w:bCs/>
          <w:sz w:val="22"/>
        </w:rPr>
        <w:softHyphen/>
      </w:r>
      <w:r w:rsidRPr="00255109">
        <w:rPr>
          <w:rFonts w:cstheme="minorHAnsi"/>
          <w:b/>
          <w:bCs/>
          <w:sz w:val="22"/>
        </w:rPr>
        <w:softHyphen/>
        <w:t>_________</w:t>
      </w:r>
    </w:p>
    <w:p w14:paraId="46267BE0" w14:textId="77777777" w:rsidR="00F17440" w:rsidRPr="00574DD8" w:rsidRDefault="00F17440" w:rsidP="004B7752">
      <w:pPr>
        <w:autoSpaceDE w:val="0"/>
        <w:autoSpaceDN w:val="0"/>
        <w:adjustRightInd w:val="0"/>
        <w:spacing w:line="360" w:lineRule="auto"/>
        <w:jc w:val="left"/>
        <w:rPr>
          <w:rFonts w:cstheme="minorHAnsi"/>
          <w:bCs/>
        </w:rPr>
      </w:pPr>
      <w:r w:rsidRPr="00255109">
        <w:rPr>
          <w:rFonts w:cstheme="minorHAnsi"/>
          <w:bCs/>
          <w:sz w:val="22"/>
        </w:rPr>
        <w:t>End time:</w:t>
      </w:r>
      <w:r w:rsidRPr="00255109">
        <w:rPr>
          <w:rFonts w:cstheme="minorHAnsi"/>
          <w:b/>
          <w:bCs/>
          <w:sz w:val="22"/>
        </w:rPr>
        <w:t xml:space="preserve"> _________________________________________________________________</w:t>
      </w:r>
    </w:p>
    <w:p w14:paraId="4D6B1FE8" w14:textId="77777777" w:rsidR="00F17440" w:rsidRPr="00574DD8" w:rsidRDefault="00F17440" w:rsidP="004B7752">
      <w:pPr>
        <w:autoSpaceDE w:val="0"/>
        <w:autoSpaceDN w:val="0"/>
        <w:adjustRightInd w:val="0"/>
        <w:spacing w:line="360" w:lineRule="auto"/>
        <w:jc w:val="left"/>
        <w:rPr>
          <w:rFonts w:cstheme="minorHAnsi"/>
          <w:b/>
          <w:szCs w:val="24"/>
        </w:rPr>
      </w:pPr>
    </w:p>
    <w:p w14:paraId="0D30C5C9" w14:textId="30F0ACBE" w:rsidR="0087198E" w:rsidRPr="00E0148A" w:rsidRDefault="0087198E" w:rsidP="004B7752">
      <w:pPr>
        <w:autoSpaceDE w:val="0"/>
        <w:autoSpaceDN w:val="0"/>
        <w:adjustRightInd w:val="0"/>
        <w:spacing w:line="360" w:lineRule="auto"/>
        <w:jc w:val="left"/>
        <w:rPr>
          <w:rFonts w:cstheme="minorHAnsi"/>
          <w:b/>
          <w:szCs w:val="24"/>
        </w:rPr>
      </w:pPr>
      <w:r w:rsidRPr="00574DD8">
        <w:rPr>
          <w:rFonts w:cstheme="minorHAnsi"/>
          <w:color w:val="231F20"/>
          <w:sz w:val="22"/>
        </w:rPr>
        <w:t>…………………………………………………………………………………………………………………………………………………….</w:t>
      </w:r>
    </w:p>
    <w:p w14:paraId="232058A2" w14:textId="77777777" w:rsidR="0087198E" w:rsidRPr="00574DD8" w:rsidRDefault="0087198E" w:rsidP="004B7752">
      <w:pPr>
        <w:autoSpaceDE w:val="0"/>
        <w:autoSpaceDN w:val="0"/>
        <w:adjustRightInd w:val="0"/>
        <w:spacing w:line="360" w:lineRule="auto"/>
        <w:jc w:val="left"/>
        <w:rPr>
          <w:rFonts w:cstheme="minorHAnsi"/>
          <w:color w:val="231F20"/>
          <w:sz w:val="22"/>
        </w:rPr>
      </w:pPr>
      <w:r w:rsidRPr="00574DD8">
        <w:rPr>
          <w:rFonts w:cstheme="minorHAnsi"/>
          <w:color w:val="231F20"/>
          <w:sz w:val="22"/>
        </w:rPr>
        <w:t>…………………………………………………………………………………………………………………………………………………….</w:t>
      </w:r>
    </w:p>
    <w:p w14:paraId="2AF50390" w14:textId="77777777" w:rsidR="0087198E" w:rsidRPr="00574DD8" w:rsidRDefault="0087198E" w:rsidP="004B7752">
      <w:pPr>
        <w:autoSpaceDE w:val="0"/>
        <w:autoSpaceDN w:val="0"/>
        <w:adjustRightInd w:val="0"/>
        <w:spacing w:line="360" w:lineRule="auto"/>
        <w:jc w:val="left"/>
        <w:rPr>
          <w:rFonts w:cstheme="minorHAnsi"/>
          <w:color w:val="231F20"/>
          <w:sz w:val="22"/>
        </w:rPr>
      </w:pPr>
      <w:r w:rsidRPr="00574DD8">
        <w:rPr>
          <w:rFonts w:cstheme="minorHAnsi"/>
          <w:color w:val="231F20"/>
          <w:sz w:val="22"/>
        </w:rPr>
        <w:t>…………………………………………………………………………………………………………………………………………………….</w:t>
      </w:r>
    </w:p>
    <w:p w14:paraId="14967472" w14:textId="77777777" w:rsidR="0087198E" w:rsidRPr="00574DD8" w:rsidRDefault="0087198E" w:rsidP="004B7752">
      <w:pPr>
        <w:autoSpaceDE w:val="0"/>
        <w:autoSpaceDN w:val="0"/>
        <w:adjustRightInd w:val="0"/>
        <w:spacing w:line="360" w:lineRule="auto"/>
        <w:jc w:val="left"/>
        <w:rPr>
          <w:rFonts w:cstheme="minorHAnsi"/>
          <w:color w:val="231F20"/>
          <w:sz w:val="22"/>
        </w:rPr>
      </w:pPr>
      <w:r w:rsidRPr="00574DD8">
        <w:rPr>
          <w:rFonts w:cstheme="minorHAnsi"/>
          <w:color w:val="231F20"/>
          <w:sz w:val="22"/>
        </w:rPr>
        <w:t>…………………………………………………………………………………………………………………………………………………….</w:t>
      </w:r>
    </w:p>
    <w:p w14:paraId="6AFDF7AD" w14:textId="77777777" w:rsidR="0087198E" w:rsidRPr="00574DD8" w:rsidRDefault="0087198E" w:rsidP="004B7752">
      <w:pPr>
        <w:autoSpaceDE w:val="0"/>
        <w:autoSpaceDN w:val="0"/>
        <w:adjustRightInd w:val="0"/>
        <w:spacing w:line="360" w:lineRule="auto"/>
        <w:jc w:val="left"/>
        <w:rPr>
          <w:rFonts w:cstheme="minorHAnsi"/>
          <w:color w:val="231F20"/>
          <w:sz w:val="22"/>
        </w:rPr>
      </w:pPr>
      <w:r w:rsidRPr="00574DD8">
        <w:rPr>
          <w:rFonts w:cstheme="minorHAnsi"/>
          <w:color w:val="231F20"/>
          <w:sz w:val="22"/>
        </w:rPr>
        <w:t>…………………………………………………………………………………………………………………………………………………….</w:t>
      </w:r>
    </w:p>
    <w:p w14:paraId="2C13A5E1" w14:textId="77777777" w:rsidR="0087198E" w:rsidRPr="00574DD8" w:rsidRDefault="0087198E" w:rsidP="004B7752">
      <w:pPr>
        <w:autoSpaceDE w:val="0"/>
        <w:autoSpaceDN w:val="0"/>
        <w:adjustRightInd w:val="0"/>
        <w:spacing w:line="360" w:lineRule="auto"/>
        <w:jc w:val="left"/>
        <w:rPr>
          <w:rFonts w:cstheme="minorHAnsi"/>
          <w:color w:val="231F20"/>
          <w:sz w:val="22"/>
        </w:rPr>
      </w:pPr>
      <w:r w:rsidRPr="00574DD8">
        <w:rPr>
          <w:rFonts w:cstheme="minorHAnsi"/>
          <w:color w:val="231F20"/>
          <w:sz w:val="22"/>
        </w:rPr>
        <w:t>…………………………………………………………………………………………………………………………………………………….</w:t>
      </w:r>
    </w:p>
    <w:p w14:paraId="08CF704C" w14:textId="77777777" w:rsidR="0087198E" w:rsidRPr="00574DD8" w:rsidRDefault="0087198E" w:rsidP="004B7752">
      <w:pPr>
        <w:autoSpaceDE w:val="0"/>
        <w:autoSpaceDN w:val="0"/>
        <w:adjustRightInd w:val="0"/>
        <w:spacing w:line="360" w:lineRule="auto"/>
        <w:jc w:val="left"/>
        <w:rPr>
          <w:rFonts w:cstheme="minorHAnsi"/>
          <w:color w:val="231F20"/>
          <w:sz w:val="22"/>
        </w:rPr>
      </w:pPr>
      <w:r w:rsidRPr="00574DD8">
        <w:rPr>
          <w:rFonts w:cstheme="minorHAnsi"/>
          <w:color w:val="231F20"/>
          <w:sz w:val="22"/>
        </w:rPr>
        <w:t>…………………………………………………………………………………………………………………………………………………….</w:t>
      </w:r>
    </w:p>
    <w:p w14:paraId="1913D8FF" w14:textId="77777777" w:rsidR="0087198E" w:rsidRPr="00574DD8" w:rsidRDefault="0087198E" w:rsidP="004B7752">
      <w:pPr>
        <w:autoSpaceDE w:val="0"/>
        <w:autoSpaceDN w:val="0"/>
        <w:adjustRightInd w:val="0"/>
        <w:spacing w:line="360" w:lineRule="auto"/>
        <w:jc w:val="left"/>
        <w:rPr>
          <w:rFonts w:cstheme="minorHAnsi"/>
          <w:color w:val="231F20"/>
          <w:sz w:val="22"/>
        </w:rPr>
      </w:pPr>
      <w:r w:rsidRPr="00574DD8">
        <w:rPr>
          <w:rFonts w:cstheme="minorHAnsi"/>
          <w:color w:val="231F20"/>
          <w:sz w:val="22"/>
        </w:rPr>
        <w:t>…………………………………………………………………………………………………………………………………………………….</w:t>
      </w:r>
    </w:p>
    <w:p w14:paraId="297869C2" w14:textId="77777777" w:rsidR="0087198E" w:rsidRPr="00574DD8" w:rsidRDefault="0087198E" w:rsidP="004B7752">
      <w:pPr>
        <w:autoSpaceDE w:val="0"/>
        <w:autoSpaceDN w:val="0"/>
        <w:adjustRightInd w:val="0"/>
        <w:spacing w:line="360" w:lineRule="auto"/>
        <w:jc w:val="left"/>
        <w:rPr>
          <w:rFonts w:cstheme="minorHAnsi"/>
          <w:color w:val="231F20"/>
          <w:sz w:val="22"/>
        </w:rPr>
      </w:pPr>
      <w:r w:rsidRPr="00574DD8">
        <w:rPr>
          <w:rFonts w:cstheme="minorHAnsi"/>
          <w:color w:val="231F20"/>
          <w:sz w:val="22"/>
        </w:rPr>
        <w:t>…………………………………………………………………………………………………………………………………………………….</w:t>
      </w:r>
    </w:p>
    <w:p w14:paraId="0B7DF705" w14:textId="77777777" w:rsidR="0087198E" w:rsidRPr="00574DD8" w:rsidRDefault="0087198E" w:rsidP="004B7752">
      <w:pPr>
        <w:autoSpaceDE w:val="0"/>
        <w:autoSpaceDN w:val="0"/>
        <w:adjustRightInd w:val="0"/>
        <w:spacing w:line="360" w:lineRule="auto"/>
        <w:jc w:val="left"/>
        <w:rPr>
          <w:rFonts w:cstheme="minorHAnsi"/>
          <w:color w:val="231F20"/>
          <w:sz w:val="22"/>
        </w:rPr>
      </w:pPr>
      <w:r w:rsidRPr="00574DD8">
        <w:rPr>
          <w:rFonts w:cstheme="minorHAnsi"/>
          <w:color w:val="231F20"/>
          <w:sz w:val="22"/>
        </w:rPr>
        <w:t>…………………………………………………………………………………………………………………………………………………….</w:t>
      </w:r>
    </w:p>
    <w:p w14:paraId="7A7A2F7D" w14:textId="77777777" w:rsidR="0087198E" w:rsidRPr="00574DD8" w:rsidRDefault="0087198E" w:rsidP="004B7752">
      <w:pPr>
        <w:autoSpaceDE w:val="0"/>
        <w:autoSpaceDN w:val="0"/>
        <w:adjustRightInd w:val="0"/>
        <w:spacing w:line="360" w:lineRule="auto"/>
        <w:jc w:val="left"/>
        <w:rPr>
          <w:rFonts w:cstheme="minorHAnsi"/>
          <w:color w:val="231F20"/>
          <w:sz w:val="22"/>
        </w:rPr>
      </w:pPr>
      <w:r w:rsidRPr="00574DD8">
        <w:rPr>
          <w:rFonts w:cstheme="minorHAnsi"/>
          <w:color w:val="231F20"/>
          <w:sz w:val="22"/>
        </w:rPr>
        <w:t>…………………………………………………………………………………………………………………………………………………….</w:t>
      </w:r>
    </w:p>
    <w:p w14:paraId="3C7CC2D9" w14:textId="77777777" w:rsidR="0087198E" w:rsidRPr="00574DD8" w:rsidRDefault="0087198E" w:rsidP="004B7752">
      <w:pPr>
        <w:autoSpaceDE w:val="0"/>
        <w:autoSpaceDN w:val="0"/>
        <w:adjustRightInd w:val="0"/>
        <w:spacing w:line="360" w:lineRule="auto"/>
        <w:jc w:val="left"/>
        <w:rPr>
          <w:rFonts w:cstheme="minorHAnsi"/>
          <w:color w:val="231F20"/>
          <w:sz w:val="22"/>
        </w:rPr>
      </w:pPr>
      <w:r w:rsidRPr="00574DD8">
        <w:rPr>
          <w:rFonts w:cstheme="minorHAnsi"/>
          <w:color w:val="231F20"/>
          <w:sz w:val="22"/>
        </w:rPr>
        <w:t>…………………………………………………………………………………………………………………………………………………….</w:t>
      </w:r>
    </w:p>
    <w:p w14:paraId="194BE32A" w14:textId="77777777" w:rsidR="0087198E" w:rsidRPr="00574DD8" w:rsidRDefault="0087198E" w:rsidP="004B7752">
      <w:pPr>
        <w:autoSpaceDE w:val="0"/>
        <w:autoSpaceDN w:val="0"/>
        <w:adjustRightInd w:val="0"/>
        <w:spacing w:line="360" w:lineRule="auto"/>
        <w:jc w:val="left"/>
        <w:rPr>
          <w:rFonts w:cstheme="minorHAnsi"/>
          <w:color w:val="231F20"/>
          <w:sz w:val="22"/>
        </w:rPr>
      </w:pPr>
      <w:r w:rsidRPr="00574DD8">
        <w:rPr>
          <w:rFonts w:cstheme="minorHAnsi"/>
          <w:color w:val="231F20"/>
          <w:sz w:val="22"/>
        </w:rPr>
        <w:t>…………………………………………………………………………………………………………………………………………………….</w:t>
      </w:r>
    </w:p>
    <w:p w14:paraId="0F567E0E" w14:textId="77777777" w:rsidR="0087198E" w:rsidRPr="00574DD8" w:rsidRDefault="0087198E" w:rsidP="004B7752">
      <w:pPr>
        <w:autoSpaceDE w:val="0"/>
        <w:autoSpaceDN w:val="0"/>
        <w:adjustRightInd w:val="0"/>
        <w:spacing w:line="360" w:lineRule="auto"/>
        <w:jc w:val="left"/>
        <w:rPr>
          <w:rFonts w:cstheme="minorHAnsi"/>
          <w:color w:val="231F20"/>
          <w:sz w:val="22"/>
        </w:rPr>
      </w:pPr>
      <w:r w:rsidRPr="00574DD8">
        <w:rPr>
          <w:rFonts w:cstheme="minorHAnsi"/>
          <w:color w:val="231F20"/>
          <w:sz w:val="22"/>
        </w:rPr>
        <w:t>…………………………………………………………………………………………………………………………………………………….</w:t>
      </w:r>
    </w:p>
    <w:p w14:paraId="042E909E" w14:textId="77777777" w:rsidR="0087198E" w:rsidRPr="00574DD8" w:rsidRDefault="0087198E" w:rsidP="004B7752">
      <w:pPr>
        <w:autoSpaceDE w:val="0"/>
        <w:autoSpaceDN w:val="0"/>
        <w:adjustRightInd w:val="0"/>
        <w:spacing w:line="360" w:lineRule="auto"/>
        <w:jc w:val="left"/>
        <w:rPr>
          <w:rFonts w:cstheme="minorHAnsi"/>
          <w:color w:val="231F20"/>
          <w:sz w:val="22"/>
        </w:rPr>
      </w:pPr>
      <w:r w:rsidRPr="00574DD8">
        <w:rPr>
          <w:rFonts w:cstheme="minorHAnsi"/>
          <w:color w:val="231F20"/>
          <w:sz w:val="22"/>
        </w:rPr>
        <w:t>…………………………………………………………………………………………………………………………………………………….</w:t>
      </w:r>
    </w:p>
    <w:p w14:paraId="096EB35A" w14:textId="2ABC47B2" w:rsidR="0087198E" w:rsidRDefault="0087198E" w:rsidP="004B7752">
      <w:pPr>
        <w:autoSpaceDE w:val="0"/>
        <w:autoSpaceDN w:val="0"/>
        <w:adjustRightInd w:val="0"/>
        <w:spacing w:line="360" w:lineRule="auto"/>
        <w:jc w:val="left"/>
        <w:rPr>
          <w:rFonts w:cstheme="minorHAnsi"/>
          <w:color w:val="231F20"/>
          <w:sz w:val="22"/>
        </w:rPr>
      </w:pPr>
      <w:r w:rsidRPr="00574DD8">
        <w:rPr>
          <w:rFonts w:cstheme="minorHAnsi"/>
          <w:color w:val="231F20"/>
          <w:sz w:val="22"/>
        </w:rPr>
        <w:t>…………………………………………………………………………………………………………………………………………………….</w:t>
      </w:r>
    </w:p>
    <w:p w14:paraId="14174358" w14:textId="3D929AD3" w:rsidR="00255109" w:rsidRDefault="00255109" w:rsidP="004B7752">
      <w:pPr>
        <w:autoSpaceDE w:val="0"/>
        <w:autoSpaceDN w:val="0"/>
        <w:adjustRightInd w:val="0"/>
        <w:spacing w:line="360" w:lineRule="auto"/>
        <w:jc w:val="left"/>
        <w:rPr>
          <w:rFonts w:cstheme="minorHAnsi"/>
          <w:color w:val="231F20"/>
          <w:sz w:val="22"/>
        </w:rPr>
      </w:pPr>
    </w:p>
    <w:p w14:paraId="3C4A64CC" w14:textId="77777777" w:rsidR="00255109" w:rsidRPr="00574DD8" w:rsidRDefault="00255109" w:rsidP="004B7752">
      <w:pPr>
        <w:autoSpaceDE w:val="0"/>
        <w:autoSpaceDN w:val="0"/>
        <w:adjustRightInd w:val="0"/>
        <w:spacing w:line="360" w:lineRule="auto"/>
        <w:jc w:val="left"/>
        <w:rPr>
          <w:rFonts w:cstheme="minorHAnsi"/>
          <w:color w:val="231F20"/>
          <w:sz w:val="22"/>
        </w:rPr>
      </w:pPr>
    </w:p>
    <w:bookmarkStart w:id="90" w:name="_Annex_2:_Template"/>
    <w:bookmarkStart w:id="91" w:name="_Toc496866155"/>
    <w:bookmarkStart w:id="92" w:name="_Toc127461529"/>
    <w:bookmarkEnd w:id="90"/>
    <w:p w14:paraId="177894B0" w14:textId="560877E6" w:rsidR="00C77708" w:rsidRDefault="00C77708" w:rsidP="00255109">
      <w:pPr>
        <w:pStyle w:val="Heading2"/>
        <w:keepNext w:val="0"/>
        <w:keepLines w:val="0"/>
        <w:numPr>
          <w:ilvl w:val="1"/>
          <w:numId w:val="0"/>
        </w:numPr>
        <w:spacing w:line="271" w:lineRule="auto"/>
        <w:jc w:val="left"/>
        <w:rPr>
          <w:rFonts w:cstheme="minorHAnsi"/>
        </w:rPr>
      </w:pPr>
      <w:r w:rsidRPr="00574DD8">
        <w:rPr>
          <w:noProof/>
          <w:szCs w:val="28"/>
          <w:lang w:val="fr-FR" w:eastAsia="fr-FR"/>
        </w:rPr>
        <mc:AlternateContent>
          <mc:Choice Requires="wps">
            <w:drawing>
              <wp:anchor distT="0" distB="0" distL="114300" distR="114300" simplePos="0" relativeHeight="251666432" behindDoc="0" locked="0" layoutInCell="1" allowOverlap="1" wp14:anchorId="1D88979D" wp14:editId="2EC0819E">
                <wp:simplePos x="0" y="0"/>
                <wp:positionH relativeFrom="column">
                  <wp:posOffset>-266700</wp:posOffset>
                </wp:positionH>
                <wp:positionV relativeFrom="paragraph">
                  <wp:posOffset>361950</wp:posOffset>
                </wp:positionV>
                <wp:extent cx="6054725" cy="6629400"/>
                <wp:effectExtent l="19050" t="19050" r="22225" b="19050"/>
                <wp:wrapSquare wrapText="bothSides"/>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6629400"/>
                        </a:xfrm>
                        <a:prstGeom prst="rect">
                          <a:avLst/>
                        </a:prstGeom>
                        <a:solidFill>
                          <a:srgbClr val="FFFFFF"/>
                        </a:solidFill>
                        <a:ln w="38100">
                          <a:solidFill>
                            <a:schemeClr val="bg1"/>
                          </a:solidFill>
                          <a:miter lim="800000"/>
                          <a:headEnd/>
                          <a:tailEnd/>
                        </a:ln>
                      </wps:spPr>
                      <wps:txbx>
                        <w:txbxContent>
                          <w:p w14:paraId="0BC28B9C" w14:textId="49A565CA" w:rsidR="00171861" w:rsidRPr="003C5B72" w:rsidRDefault="00171861" w:rsidP="003C5B72">
                            <w:pPr>
                              <w:autoSpaceDE w:val="0"/>
                              <w:autoSpaceDN w:val="0"/>
                              <w:adjustRightInd w:val="0"/>
                              <w:spacing w:line="360" w:lineRule="auto"/>
                              <w:jc w:val="left"/>
                              <w:rPr>
                                <w:rFonts w:cstheme="minorHAnsi"/>
                                <w:b/>
                                <w:bCs/>
                                <w:sz w:val="22"/>
                                <w14:shadow w14:blurRad="50800" w14:dist="50800" w14:dir="5400000" w14:sx="0" w14:sy="0" w14:kx="0" w14:ky="0" w14:algn="ctr">
                                  <w14:srgbClr w14:val="01728D"/>
                                </w14:shadow>
                              </w:rPr>
                            </w:pPr>
                            <w:r w:rsidRPr="003C5B72">
                              <w:rPr>
                                <w:rFonts w:cstheme="minorHAnsi"/>
                                <w:b/>
                                <w:bCs/>
                                <w:sz w:val="22"/>
                                <w14:shadow w14:blurRad="50800" w14:dist="50800" w14:dir="5400000" w14:sx="0" w14:sy="0" w14:kx="0" w14:ky="0" w14:algn="ctr">
                                  <w14:srgbClr w14:val="01728D"/>
                                </w14:shadow>
                              </w:rPr>
                              <w:t xml:space="preserve">Guidance Note Transcription </w:t>
                            </w:r>
                          </w:p>
                          <w:p w14:paraId="2CE9CD55" w14:textId="77777777"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 xml:space="preserve">Use ‘M’ to refer to the moderator or ‘I’ for the interviewer and use assigned codes to refer to participants (where possible) or where this is not possible refer to participants as ‘P’ in the transcript. </w:t>
                            </w:r>
                          </w:p>
                          <w:p w14:paraId="2076F186" w14:textId="67407595"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 xml:space="preserve">Indicate on the left side of the transcript who is speaking, i.e. the participant (P), </w:t>
                            </w:r>
                            <w:r w:rsidR="00255109">
                              <w:rPr>
                                <w:rFonts w:cstheme="minorHAnsi"/>
                                <w:bCs/>
                                <w:sz w:val="22"/>
                                <w:szCs w:val="22"/>
                                <w:lang w:val="en-GB" w:bidi="ar-SA"/>
                                <w14:shadow w14:blurRad="50800" w14:dist="50800" w14:dir="5400000" w14:sx="0" w14:sy="0" w14:kx="0" w14:ky="0" w14:algn="ctr">
                                  <w14:srgbClr w14:val="01728D"/>
                                </w14:shadow>
                              </w:rPr>
                              <w:t>i</w:t>
                            </w:r>
                            <w:r w:rsidRPr="003C5B72">
                              <w:rPr>
                                <w:rFonts w:cstheme="minorHAnsi"/>
                                <w:bCs/>
                                <w:sz w:val="22"/>
                                <w:szCs w:val="22"/>
                                <w:lang w:val="en-GB" w:bidi="ar-SA"/>
                                <w14:shadow w14:blurRad="50800" w14:dist="50800" w14:dir="5400000" w14:sx="0" w14:sy="0" w14:kx="0" w14:ky="0" w14:algn="ctr">
                                  <w14:srgbClr w14:val="01728D"/>
                                </w14:shadow>
                              </w:rPr>
                              <w:t xml:space="preserve">nterviewer (I) or </w:t>
                            </w:r>
                            <w:r w:rsidR="00255109">
                              <w:rPr>
                                <w:rFonts w:cstheme="minorHAnsi"/>
                                <w:bCs/>
                                <w:sz w:val="22"/>
                                <w:szCs w:val="22"/>
                                <w:lang w:val="en-GB" w:bidi="ar-SA"/>
                                <w14:shadow w14:blurRad="50800" w14:dist="50800" w14:dir="5400000" w14:sx="0" w14:sy="0" w14:kx="0" w14:ky="0" w14:algn="ctr">
                                  <w14:srgbClr w14:val="01728D"/>
                                </w14:shadow>
                              </w:rPr>
                              <w:t>m</w:t>
                            </w:r>
                            <w:r w:rsidRPr="003C5B72">
                              <w:rPr>
                                <w:rFonts w:cstheme="minorHAnsi"/>
                                <w:bCs/>
                                <w:sz w:val="22"/>
                                <w:szCs w:val="22"/>
                                <w:lang w:val="en-GB" w:bidi="ar-SA"/>
                                <w14:shadow w14:blurRad="50800" w14:dist="50800" w14:dir="5400000" w14:sx="0" w14:sy="0" w14:kx="0" w14:ky="0" w14:algn="ctr">
                                  <w14:srgbClr w14:val="01728D"/>
                                </w14:shadow>
                              </w:rPr>
                              <w:t>oderator (M).</w:t>
                            </w:r>
                          </w:p>
                          <w:p w14:paraId="0E1C6BA3" w14:textId="77777777"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Leave a wide right margin for coding the transcript and adding comments as you analyze the data.</w:t>
                            </w:r>
                          </w:p>
                          <w:p w14:paraId="735A0A67" w14:textId="76BEAA53"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The PERFORM2Scale project use</w:t>
                            </w:r>
                            <w:r w:rsidR="00255109">
                              <w:rPr>
                                <w:rFonts w:cstheme="minorHAnsi"/>
                                <w:bCs/>
                                <w:sz w:val="22"/>
                                <w:szCs w:val="22"/>
                                <w:lang w:val="en-GB" w:bidi="ar-SA"/>
                                <w14:shadow w14:blurRad="50800" w14:dist="50800" w14:dir="5400000" w14:sx="0" w14:sy="0" w14:kx="0" w14:ky="0" w14:algn="ctr">
                                  <w14:srgbClr w14:val="01728D"/>
                                </w14:shadow>
                              </w:rPr>
                              <w:t>d</w:t>
                            </w:r>
                            <w:r w:rsidRPr="003C5B72">
                              <w:rPr>
                                <w:rFonts w:cstheme="minorHAnsi"/>
                                <w:bCs/>
                                <w:sz w:val="22"/>
                                <w:szCs w:val="22"/>
                                <w:lang w:val="en-GB" w:bidi="ar-SA"/>
                                <w14:shadow w14:blurRad="50800" w14:dist="50800" w14:dir="5400000" w14:sx="0" w14:sy="0" w14:kx="0" w14:ky="0" w14:algn="ctr">
                                  <w14:srgbClr w14:val="01728D"/>
                                </w14:shadow>
                              </w:rPr>
                              <w:t xml:space="preserve"> the standard English spellings as specified in Microsoft Word. Please ensure that </w:t>
                            </w:r>
                            <w:r w:rsidR="00255109">
                              <w:rPr>
                                <w:rFonts w:cstheme="minorHAnsi"/>
                                <w:bCs/>
                                <w:sz w:val="22"/>
                                <w:szCs w:val="22"/>
                                <w:lang w:val="en-GB" w:bidi="ar-SA"/>
                                <w14:shadow w14:blurRad="50800" w14:dist="50800" w14:dir="5400000" w14:sx="0" w14:sy="0" w14:kx="0" w14:ky="0" w14:algn="ctr">
                                  <w14:srgbClr w14:val="01728D"/>
                                </w14:shadow>
                              </w:rPr>
                              <w:t xml:space="preserve">you also choose a standard and that </w:t>
                            </w:r>
                            <w:r w:rsidRPr="003C5B72">
                              <w:rPr>
                                <w:rFonts w:cstheme="minorHAnsi"/>
                                <w:bCs/>
                                <w:sz w:val="22"/>
                                <w:szCs w:val="22"/>
                                <w:lang w:val="en-GB" w:bidi="ar-SA"/>
                                <w14:shadow w14:blurRad="50800" w14:dist="50800" w14:dir="5400000" w14:sx="0" w14:sy="0" w14:kx="0" w14:ky="0" w14:algn="ctr">
                                  <w14:srgbClr w14:val="01728D"/>
                                </w14:shadow>
                              </w:rPr>
                              <w:t>local words and vernacular are represented in quotation marks.</w:t>
                            </w:r>
                          </w:p>
                          <w:p w14:paraId="0B6CFCDD" w14:textId="3C8966F7" w:rsidR="00171861" w:rsidRPr="00255109" w:rsidRDefault="00171861" w:rsidP="00255109">
                            <w:pPr>
                              <w:pStyle w:val="ListParagraph"/>
                              <w:numPr>
                                <w:ilvl w:val="0"/>
                                <w:numId w:val="12"/>
                              </w:numPr>
                              <w:autoSpaceDE w:val="0"/>
                              <w:autoSpaceDN w:val="0"/>
                              <w:adjustRightInd w:val="0"/>
                              <w:spacing w:after="0" w:line="360" w:lineRule="auto"/>
                              <w:jc w:val="left"/>
                              <w:rPr>
                                <w:rFonts w:cstheme="minorHAnsi"/>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The nominated font settings are:</w:t>
                            </w:r>
                            <w:r w:rsidR="00255109">
                              <w:rPr>
                                <w:rFonts w:cstheme="minorHAnsi"/>
                                <w:bCs/>
                                <w:sz w:val="22"/>
                                <w:szCs w:val="22"/>
                                <w:lang w:val="en-GB" w:bidi="ar-SA"/>
                                <w14:shadow w14:blurRad="50800" w14:dist="50800" w14:dir="5400000" w14:sx="0" w14:sy="0" w14:kx="0" w14:ky="0" w14:algn="ctr">
                                  <w14:srgbClr w14:val="01728D"/>
                                </w14:shadow>
                              </w:rPr>
                              <w:t xml:space="preserve"> </w:t>
                            </w:r>
                            <w:r w:rsidRPr="00255109">
                              <w:rPr>
                                <w:rFonts w:cstheme="minorHAnsi"/>
                                <w:bCs/>
                                <w:sz w:val="22"/>
                                <w14:shadow w14:blurRad="50800" w14:dist="50800" w14:dir="5400000" w14:sx="0" w14:sy="0" w14:kx="0" w14:ky="0" w14:algn="ctr">
                                  <w14:srgbClr w14:val="01728D"/>
                                </w14:shadow>
                              </w:rPr>
                              <w:t>Calibri</w:t>
                            </w:r>
                            <w:r w:rsidR="00255109">
                              <w:rPr>
                                <w:rFonts w:cstheme="minorHAnsi"/>
                                <w:bCs/>
                                <w:sz w:val="22"/>
                                <w14:shadow w14:blurRad="50800" w14:dist="50800" w14:dir="5400000" w14:sx="0" w14:sy="0" w14:kx="0" w14:ky="0" w14:algn="ctr">
                                  <w14:srgbClr w14:val="01728D"/>
                                </w14:shadow>
                              </w:rPr>
                              <w:t xml:space="preserve">, </w:t>
                            </w:r>
                            <w:r w:rsidRPr="00255109">
                              <w:rPr>
                                <w:rFonts w:cstheme="minorHAnsi"/>
                                <w:bCs/>
                                <w:sz w:val="22"/>
                                <w14:shadow w14:blurRad="50800" w14:dist="50800" w14:dir="5400000" w14:sx="0" w14:sy="0" w14:kx="0" w14:ky="0" w14:algn="ctr">
                                  <w14:srgbClr w14:val="01728D"/>
                                </w14:shadow>
                              </w:rPr>
                              <w:t>11</w:t>
                            </w:r>
                            <w:r w:rsidR="00255109">
                              <w:rPr>
                                <w:rFonts w:cstheme="minorHAnsi"/>
                                <w:bCs/>
                                <w:sz w:val="22"/>
                                <w14:shadow w14:blurRad="50800" w14:dist="50800" w14:dir="5400000" w14:sx="0" w14:sy="0" w14:kx="0" w14:ky="0" w14:algn="ctr">
                                  <w14:srgbClr w14:val="01728D"/>
                                </w14:shadow>
                              </w:rPr>
                              <w:t>pt, l</w:t>
                            </w:r>
                            <w:r w:rsidRPr="00255109">
                              <w:rPr>
                                <w:rFonts w:cstheme="minorHAnsi"/>
                                <w:bCs/>
                                <w:sz w:val="22"/>
                                <w14:shadow w14:blurRad="50800" w14:dist="50800" w14:dir="5400000" w14:sx="0" w14:sy="0" w14:kx="0" w14:ky="0" w14:algn="ctr">
                                  <w14:srgbClr w14:val="01728D"/>
                                </w14:shadow>
                              </w:rPr>
                              <w:t>ine spacing</w:t>
                            </w:r>
                            <w:r w:rsidR="00255109">
                              <w:rPr>
                                <w:rFonts w:cstheme="minorHAnsi"/>
                                <w:bCs/>
                                <w:sz w:val="22"/>
                                <w14:shadow w14:blurRad="50800" w14:dist="50800" w14:dir="5400000" w14:sx="0" w14:sy="0" w14:kx="0" w14:ky="0" w14:algn="ctr">
                                  <w14:srgbClr w14:val="01728D"/>
                                </w14:shadow>
                              </w:rPr>
                              <w:t xml:space="preserve"> of</w:t>
                            </w:r>
                            <w:r w:rsidRPr="00255109">
                              <w:rPr>
                                <w:rFonts w:cstheme="minorHAnsi"/>
                                <w:bCs/>
                                <w:sz w:val="22"/>
                                <w14:shadow w14:blurRad="50800" w14:dist="50800" w14:dir="5400000" w14:sx="0" w14:sy="0" w14:kx="0" w14:ky="0" w14:algn="ctr">
                                  <w14:srgbClr w14:val="01728D"/>
                                </w14:shadow>
                              </w:rPr>
                              <w:t xml:space="preserve"> 1.5</w:t>
                            </w:r>
                            <w:r w:rsidR="00255109">
                              <w:rPr>
                                <w:rFonts w:cstheme="minorHAnsi"/>
                                <w:bCs/>
                                <w:sz w:val="22"/>
                                <w14:shadow w14:blurRad="50800" w14:dist="50800" w14:dir="5400000" w14:sx="0" w14:sy="0" w14:kx="0" w14:ky="0" w14:algn="ctr">
                                  <w14:srgbClr w14:val="01728D"/>
                                </w14:shadow>
                              </w:rPr>
                              <w:t>.</w:t>
                            </w:r>
                          </w:p>
                          <w:p w14:paraId="6F2D57B0" w14:textId="77777777"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Place recorded activities such as laughs, clearing of throat, pauses in square brackets e.g. [laughs].</w:t>
                            </w:r>
                          </w:p>
                          <w:p w14:paraId="3989FDFD" w14:textId="0C07E068"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If there are unintelligible parts of the recording, listen again carefully. Ask someone else within the research team to listen. If they also can</w:t>
                            </w:r>
                            <w:r w:rsidR="00255109">
                              <w:rPr>
                                <w:rFonts w:cstheme="minorHAnsi"/>
                                <w:bCs/>
                                <w:sz w:val="22"/>
                                <w:szCs w:val="22"/>
                                <w:lang w:val="en-GB" w:bidi="ar-SA"/>
                                <w14:shadow w14:blurRad="50800" w14:dist="50800" w14:dir="5400000" w14:sx="0" w14:sy="0" w14:kx="0" w14:ky="0" w14:algn="ctr">
                                  <w14:srgbClr w14:val="01728D"/>
                                </w14:shadow>
                              </w:rPr>
                              <w:t>no</w:t>
                            </w:r>
                            <w:r w:rsidRPr="003C5B72">
                              <w:rPr>
                                <w:rFonts w:cstheme="minorHAnsi"/>
                                <w:bCs/>
                                <w:sz w:val="22"/>
                                <w:szCs w:val="22"/>
                                <w:lang w:val="en-GB" w:bidi="ar-SA"/>
                                <w14:shadow w14:blurRad="50800" w14:dist="50800" w14:dir="5400000" w14:sx="0" w14:sy="0" w14:kx="0" w14:ky="0" w14:algn="ctr">
                                  <w14:srgbClr w14:val="01728D"/>
                                </w14:shadow>
                              </w:rPr>
                              <w:t>t make out what was said, type what you think it says and add ‘??’ or ‘Unclear’.</w:t>
                            </w:r>
                          </w:p>
                          <w:p w14:paraId="7DE1A0E8" w14:textId="77777777"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Use dashes (-) for pauses, interruptions or incomplete sentences.</w:t>
                            </w:r>
                          </w:p>
                          <w:p w14:paraId="53E6E7DB" w14:textId="77777777"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Feedback words and sounds such as ‘uh huh’, ‘yes’ and ‘hmm’ are often used during conversations. However, they can be tedious to read. Use your discretion as to when to include these in the transcript.</w:t>
                            </w:r>
                          </w:p>
                          <w:p w14:paraId="5C5994E6" w14:textId="77777777" w:rsidR="00171861" w:rsidRPr="003C5B72" w:rsidRDefault="00171861" w:rsidP="00C77708">
                            <w:pPr>
                              <w:rPr>
                                <w14:shadow w14:blurRad="50800" w14:dist="50800" w14:dir="5400000" w14:sx="0" w14:sy="0" w14:kx="0" w14:ky="0" w14:algn="ctr">
                                  <w14:srgbClr w14:val="01728D"/>
                                </w14:shad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88979D" id="_x0000_t202" coordsize="21600,21600" o:spt="202" path="m,l,21600r21600,l21600,xe">
                <v:stroke joinstyle="miter"/>
                <v:path gradientshapeok="t" o:connecttype="rect"/>
              </v:shapetype>
              <v:shape id="Text Box 19" o:spid="_x0000_s1026" type="#_x0000_t202" style="position:absolute;margin-left:-21pt;margin-top:28.5pt;width:476.75pt;height:5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" strokecolor="white [3212]" strokeweight="3pt">
                <v:textbox>
                  <w:txbxContent>
                    <w:p w14:paraId="0BC28B9C" w14:textId="49A565CA" w:rsidR="00171861" w:rsidRPr="003C5B72" w:rsidRDefault="00171861" w:rsidP="003C5B72">
                      <w:pPr>
                        <w:autoSpaceDE w:val="0"/>
                        <w:autoSpaceDN w:val="0"/>
                        <w:adjustRightInd w:val="0"/>
                        <w:spacing w:line="360" w:lineRule="auto"/>
                        <w:jc w:val="left"/>
                        <w:rPr>
                          <w:rFonts w:cstheme="minorHAnsi"/>
                          <w:b/>
                          <w:bCs/>
                          <w:sz w:val="22"/>
                          <w14:shadow w14:blurRad="50800" w14:dist="50800" w14:dir="5400000" w14:sx="0" w14:sy="0" w14:kx="0" w14:ky="0" w14:algn="ctr">
                            <w14:srgbClr w14:val="01728D"/>
                          </w14:shadow>
                        </w:rPr>
                      </w:pPr>
                      <w:r w:rsidRPr="003C5B72">
                        <w:rPr>
                          <w:rFonts w:cstheme="minorHAnsi"/>
                          <w:b/>
                          <w:bCs/>
                          <w:sz w:val="22"/>
                          <w14:shadow w14:blurRad="50800" w14:dist="50800" w14:dir="5400000" w14:sx="0" w14:sy="0" w14:kx="0" w14:ky="0" w14:algn="ctr">
                            <w14:srgbClr w14:val="01728D"/>
                          </w14:shadow>
                        </w:rPr>
                        <w:t xml:space="preserve">Guidance Note Transcription </w:t>
                      </w:r>
                    </w:p>
                    <w:p w14:paraId="2CE9CD55" w14:textId="77777777"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 xml:space="preserve">Use ‘M’ to refer to the moderator or ‘I’ for the interviewer and use assigned codes to refer to participants (where possible) or where this is not possible refer to participants as ‘P’ in the transcript. </w:t>
                      </w:r>
                    </w:p>
                    <w:p w14:paraId="2076F186" w14:textId="67407595"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 xml:space="preserve">Indicate on the left side of the transcript who is speaking, i.e. the participant (P), </w:t>
                      </w:r>
                      <w:r w:rsidR="00255109">
                        <w:rPr>
                          <w:rFonts w:cstheme="minorHAnsi"/>
                          <w:bCs/>
                          <w:sz w:val="22"/>
                          <w:szCs w:val="22"/>
                          <w:lang w:val="en-GB" w:bidi="ar-SA"/>
                          <w14:shadow w14:blurRad="50800" w14:dist="50800" w14:dir="5400000" w14:sx="0" w14:sy="0" w14:kx="0" w14:ky="0" w14:algn="ctr">
                            <w14:srgbClr w14:val="01728D"/>
                          </w14:shadow>
                        </w:rPr>
                        <w:t>i</w:t>
                      </w:r>
                      <w:r w:rsidRPr="003C5B72">
                        <w:rPr>
                          <w:rFonts w:cstheme="minorHAnsi"/>
                          <w:bCs/>
                          <w:sz w:val="22"/>
                          <w:szCs w:val="22"/>
                          <w:lang w:val="en-GB" w:bidi="ar-SA"/>
                          <w14:shadow w14:blurRad="50800" w14:dist="50800" w14:dir="5400000" w14:sx="0" w14:sy="0" w14:kx="0" w14:ky="0" w14:algn="ctr">
                            <w14:srgbClr w14:val="01728D"/>
                          </w14:shadow>
                        </w:rPr>
                        <w:t xml:space="preserve">nterviewer (I) or </w:t>
                      </w:r>
                      <w:r w:rsidR="00255109">
                        <w:rPr>
                          <w:rFonts w:cstheme="minorHAnsi"/>
                          <w:bCs/>
                          <w:sz w:val="22"/>
                          <w:szCs w:val="22"/>
                          <w:lang w:val="en-GB" w:bidi="ar-SA"/>
                          <w14:shadow w14:blurRad="50800" w14:dist="50800" w14:dir="5400000" w14:sx="0" w14:sy="0" w14:kx="0" w14:ky="0" w14:algn="ctr">
                            <w14:srgbClr w14:val="01728D"/>
                          </w14:shadow>
                        </w:rPr>
                        <w:t>m</w:t>
                      </w:r>
                      <w:r w:rsidRPr="003C5B72">
                        <w:rPr>
                          <w:rFonts w:cstheme="minorHAnsi"/>
                          <w:bCs/>
                          <w:sz w:val="22"/>
                          <w:szCs w:val="22"/>
                          <w:lang w:val="en-GB" w:bidi="ar-SA"/>
                          <w14:shadow w14:blurRad="50800" w14:dist="50800" w14:dir="5400000" w14:sx="0" w14:sy="0" w14:kx="0" w14:ky="0" w14:algn="ctr">
                            <w14:srgbClr w14:val="01728D"/>
                          </w14:shadow>
                        </w:rPr>
                        <w:t>oderator (M).</w:t>
                      </w:r>
                    </w:p>
                    <w:p w14:paraId="0E1C6BA3" w14:textId="77777777"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Leave a wide right margin for coding the transcript and adding comments as you analyze the data.</w:t>
                      </w:r>
                    </w:p>
                    <w:p w14:paraId="735A0A67" w14:textId="76BEAA53"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The PERFORM2Scale project use</w:t>
                      </w:r>
                      <w:r w:rsidR="00255109">
                        <w:rPr>
                          <w:rFonts w:cstheme="minorHAnsi"/>
                          <w:bCs/>
                          <w:sz w:val="22"/>
                          <w:szCs w:val="22"/>
                          <w:lang w:val="en-GB" w:bidi="ar-SA"/>
                          <w14:shadow w14:blurRad="50800" w14:dist="50800" w14:dir="5400000" w14:sx="0" w14:sy="0" w14:kx="0" w14:ky="0" w14:algn="ctr">
                            <w14:srgbClr w14:val="01728D"/>
                          </w14:shadow>
                        </w:rPr>
                        <w:t>d</w:t>
                      </w:r>
                      <w:r w:rsidRPr="003C5B72">
                        <w:rPr>
                          <w:rFonts w:cstheme="minorHAnsi"/>
                          <w:bCs/>
                          <w:sz w:val="22"/>
                          <w:szCs w:val="22"/>
                          <w:lang w:val="en-GB" w:bidi="ar-SA"/>
                          <w14:shadow w14:blurRad="50800" w14:dist="50800" w14:dir="5400000" w14:sx="0" w14:sy="0" w14:kx="0" w14:ky="0" w14:algn="ctr">
                            <w14:srgbClr w14:val="01728D"/>
                          </w14:shadow>
                        </w:rPr>
                        <w:t xml:space="preserve"> the standard English spellings as specified in Microsoft Word. Please ensure that </w:t>
                      </w:r>
                      <w:r w:rsidR="00255109">
                        <w:rPr>
                          <w:rFonts w:cstheme="minorHAnsi"/>
                          <w:bCs/>
                          <w:sz w:val="22"/>
                          <w:szCs w:val="22"/>
                          <w:lang w:val="en-GB" w:bidi="ar-SA"/>
                          <w14:shadow w14:blurRad="50800" w14:dist="50800" w14:dir="5400000" w14:sx="0" w14:sy="0" w14:kx="0" w14:ky="0" w14:algn="ctr">
                            <w14:srgbClr w14:val="01728D"/>
                          </w14:shadow>
                        </w:rPr>
                        <w:t xml:space="preserve">you also choose a standard and that </w:t>
                      </w:r>
                      <w:r w:rsidRPr="003C5B72">
                        <w:rPr>
                          <w:rFonts w:cstheme="minorHAnsi"/>
                          <w:bCs/>
                          <w:sz w:val="22"/>
                          <w:szCs w:val="22"/>
                          <w:lang w:val="en-GB" w:bidi="ar-SA"/>
                          <w14:shadow w14:blurRad="50800" w14:dist="50800" w14:dir="5400000" w14:sx="0" w14:sy="0" w14:kx="0" w14:ky="0" w14:algn="ctr">
                            <w14:srgbClr w14:val="01728D"/>
                          </w14:shadow>
                        </w:rPr>
                        <w:t>local words and vernacular are represented in quotation marks.</w:t>
                      </w:r>
                    </w:p>
                    <w:p w14:paraId="0B6CFCDD" w14:textId="3C8966F7" w:rsidR="00171861" w:rsidRPr="00255109" w:rsidRDefault="00171861" w:rsidP="00255109">
                      <w:pPr>
                        <w:pStyle w:val="ListParagraph"/>
                        <w:numPr>
                          <w:ilvl w:val="0"/>
                          <w:numId w:val="12"/>
                        </w:numPr>
                        <w:autoSpaceDE w:val="0"/>
                        <w:autoSpaceDN w:val="0"/>
                        <w:adjustRightInd w:val="0"/>
                        <w:spacing w:after="0" w:line="360" w:lineRule="auto"/>
                        <w:jc w:val="left"/>
                        <w:rPr>
                          <w:rFonts w:cstheme="minorHAnsi"/>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The nominated font settings are:</w:t>
                      </w:r>
                      <w:r w:rsidR="00255109">
                        <w:rPr>
                          <w:rFonts w:cstheme="minorHAnsi"/>
                          <w:bCs/>
                          <w:sz w:val="22"/>
                          <w:szCs w:val="22"/>
                          <w:lang w:val="en-GB" w:bidi="ar-SA"/>
                          <w14:shadow w14:blurRad="50800" w14:dist="50800" w14:dir="5400000" w14:sx="0" w14:sy="0" w14:kx="0" w14:ky="0" w14:algn="ctr">
                            <w14:srgbClr w14:val="01728D"/>
                          </w14:shadow>
                        </w:rPr>
                        <w:t xml:space="preserve"> </w:t>
                      </w:r>
                      <w:r w:rsidRPr="00255109">
                        <w:rPr>
                          <w:rFonts w:cstheme="minorHAnsi"/>
                          <w:bCs/>
                          <w:sz w:val="22"/>
                          <w14:shadow w14:blurRad="50800" w14:dist="50800" w14:dir="5400000" w14:sx="0" w14:sy="0" w14:kx="0" w14:ky="0" w14:algn="ctr">
                            <w14:srgbClr w14:val="01728D"/>
                          </w14:shadow>
                        </w:rPr>
                        <w:t>Calibri</w:t>
                      </w:r>
                      <w:r w:rsidR="00255109">
                        <w:rPr>
                          <w:rFonts w:cstheme="minorHAnsi"/>
                          <w:bCs/>
                          <w:sz w:val="22"/>
                          <w14:shadow w14:blurRad="50800" w14:dist="50800" w14:dir="5400000" w14:sx="0" w14:sy="0" w14:kx="0" w14:ky="0" w14:algn="ctr">
                            <w14:srgbClr w14:val="01728D"/>
                          </w14:shadow>
                        </w:rPr>
                        <w:t xml:space="preserve">, </w:t>
                      </w:r>
                      <w:r w:rsidRPr="00255109">
                        <w:rPr>
                          <w:rFonts w:cstheme="minorHAnsi"/>
                          <w:bCs/>
                          <w:sz w:val="22"/>
                          <w14:shadow w14:blurRad="50800" w14:dist="50800" w14:dir="5400000" w14:sx="0" w14:sy="0" w14:kx="0" w14:ky="0" w14:algn="ctr">
                            <w14:srgbClr w14:val="01728D"/>
                          </w14:shadow>
                        </w:rPr>
                        <w:t>11</w:t>
                      </w:r>
                      <w:r w:rsidR="00255109">
                        <w:rPr>
                          <w:rFonts w:cstheme="minorHAnsi"/>
                          <w:bCs/>
                          <w:sz w:val="22"/>
                          <w14:shadow w14:blurRad="50800" w14:dist="50800" w14:dir="5400000" w14:sx="0" w14:sy="0" w14:kx="0" w14:ky="0" w14:algn="ctr">
                            <w14:srgbClr w14:val="01728D"/>
                          </w14:shadow>
                        </w:rPr>
                        <w:t>pt, l</w:t>
                      </w:r>
                      <w:r w:rsidRPr="00255109">
                        <w:rPr>
                          <w:rFonts w:cstheme="minorHAnsi"/>
                          <w:bCs/>
                          <w:sz w:val="22"/>
                          <w14:shadow w14:blurRad="50800" w14:dist="50800" w14:dir="5400000" w14:sx="0" w14:sy="0" w14:kx="0" w14:ky="0" w14:algn="ctr">
                            <w14:srgbClr w14:val="01728D"/>
                          </w14:shadow>
                        </w:rPr>
                        <w:t>ine spacing</w:t>
                      </w:r>
                      <w:r w:rsidR="00255109">
                        <w:rPr>
                          <w:rFonts w:cstheme="minorHAnsi"/>
                          <w:bCs/>
                          <w:sz w:val="22"/>
                          <w14:shadow w14:blurRad="50800" w14:dist="50800" w14:dir="5400000" w14:sx="0" w14:sy="0" w14:kx="0" w14:ky="0" w14:algn="ctr">
                            <w14:srgbClr w14:val="01728D"/>
                          </w14:shadow>
                        </w:rPr>
                        <w:t xml:space="preserve"> of</w:t>
                      </w:r>
                      <w:r w:rsidRPr="00255109">
                        <w:rPr>
                          <w:rFonts w:cstheme="minorHAnsi"/>
                          <w:bCs/>
                          <w:sz w:val="22"/>
                          <w14:shadow w14:blurRad="50800" w14:dist="50800" w14:dir="5400000" w14:sx="0" w14:sy="0" w14:kx="0" w14:ky="0" w14:algn="ctr">
                            <w14:srgbClr w14:val="01728D"/>
                          </w14:shadow>
                        </w:rPr>
                        <w:t xml:space="preserve"> 1.5</w:t>
                      </w:r>
                      <w:r w:rsidR="00255109">
                        <w:rPr>
                          <w:rFonts w:cstheme="minorHAnsi"/>
                          <w:bCs/>
                          <w:sz w:val="22"/>
                          <w14:shadow w14:blurRad="50800" w14:dist="50800" w14:dir="5400000" w14:sx="0" w14:sy="0" w14:kx="0" w14:ky="0" w14:algn="ctr">
                            <w14:srgbClr w14:val="01728D"/>
                          </w14:shadow>
                        </w:rPr>
                        <w:t>.</w:t>
                      </w:r>
                    </w:p>
                    <w:p w14:paraId="6F2D57B0" w14:textId="77777777"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Place recorded activities such as laughs, clearing of throat, pauses in square brackets e.g. [laughs].</w:t>
                      </w:r>
                    </w:p>
                    <w:p w14:paraId="3989FDFD" w14:textId="0C07E068"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If there are unintelligible parts of the recording, listen again carefully. Ask someone else within the research team to listen. If they also can</w:t>
                      </w:r>
                      <w:r w:rsidR="00255109">
                        <w:rPr>
                          <w:rFonts w:cstheme="minorHAnsi"/>
                          <w:bCs/>
                          <w:sz w:val="22"/>
                          <w:szCs w:val="22"/>
                          <w:lang w:val="en-GB" w:bidi="ar-SA"/>
                          <w14:shadow w14:blurRad="50800" w14:dist="50800" w14:dir="5400000" w14:sx="0" w14:sy="0" w14:kx="0" w14:ky="0" w14:algn="ctr">
                            <w14:srgbClr w14:val="01728D"/>
                          </w14:shadow>
                        </w:rPr>
                        <w:t>no</w:t>
                      </w:r>
                      <w:r w:rsidRPr="003C5B72">
                        <w:rPr>
                          <w:rFonts w:cstheme="minorHAnsi"/>
                          <w:bCs/>
                          <w:sz w:val="22"/>
                          <w:szCs w:val="22"/>
                          <w:lang w:val="en-GB" w:bidi="ar-SA"/>
                          <w14:shadow w14:blurRad="50800" w14:dist="50800" w14:dir="5400000" w14:sx="0" w14:sy="0" w14:kx="0" w14:ky="0" w14:algn="ctr">
                            <w14:srgbClr w14:val="01728D"/>
                          </w14:shadow>
                        </w:rPr>
                        <w:t>t make out what was said, type what you think it says and add ‘??’ or ‘Unclear’.</w:t>
                      </w:r>
                    </w:p>
                    <w:p w14:paraId="7DE1A0E8" w14:textId="77777777"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Use dashes (-) for pauses, interruptions or incomplete sentences.</w:t>
                      </w:r>
                    </w:p>
                    <w:p w14:paraId="53E6E7DB" w14:textId="77777777" w:rsidR="00171861" w:rsidRPr="003C5B72" w:rsidRDefault="00171861" w:rsidP="00A14D3F">
                      <w:pPr>
                        <w:pStyle w:val="ListParagraph"/>
                        <w:numPr>
                          <w:ilvl w:val="0"/>
                          <w:numId w:val="12"/>
                        </w:numPr>
                        <w:autoSpaceDE w:val="0"/>
                        <w:autoSpaceDN w:val="0"/>
                        <w:adjustRightInd w:val="0"/>
                        <w:spacing w:after="0" w:line="360" w:lineRule="auto"/>
                        <w:jc w:val="left"/>
                        <w:rPr>
                          <w:rFonts w:cstheme="minorHAnsi"/>
                          <w:bCs/>
                          <w:sz w:val="22"/>
                          <w:szCs w:val="22"/>
                          <w:lang w:val="en-GB" w:bidi="ar-SA"/>
                          <w14:shadow w14:blurRad="50800" w14:dist="50800" w14:dir="5400000" w14:sx="0" w14:sy="0" w14:kx="0" w14:ky="0" w14:algn="ctr">
                            <w14:srgbClr w14:val="01728D"/>
                          </w14:shadow>
                        </w:rPr>
                      </w:pPr>
                      <w:r w:rsidRPr="003C5B72">
                        <w:rPr>
                          <w:rFonts w:cstheme="minorHAnsi"/>
                          <w:bCs/>
                          <w:sz w:val="22"/>
                          <w:szCs w:val="22"/>
                          <w:lang w:val="en-GB" w:bidi="ar-SA"/>
                          <w14:shadow w14:blurRad="50800" w14:dist="50800" w14:dir="5400000" w14:sx="0" w14:sy="0" w14:kx="0" w14:ky="0" w14:algn="ctr">
                            <w14:srgbClr w14:val="01728D"/>
                          </w14:shadow>
                        </w:rPr>
                        <w:t>Feedback words and sounds such as ‘uh huh’, ‘yes’ and ‘hmm’ are often used during conversations. However, they can be tedious to read. Use your discretion as to when to include these in the transcript.</w:t>
                      </w:r>
                    </w:p>
                    <w:p w14:paraId="5C5994E6" w14:textId="77777777" w:rsidR="00171861" w:rsidRPr="003C5B72" w:rsidRDefault="00171861" w:rsidP="00C77708">
                      <w:pPr>
                        <w:rPr>
                          <w14:shadow w14:blurRad="50800" w14:dist="50800" w14:dir="5400000" w14:sx="0" w14:sy="0" w14:kx="0" w14:ky="0" w14:algn="ctr">
                            <w14:srgbClr w14:val="01728D"/>
                          </w14:shadow>
                        </w:rPr>
                      </w:pPr>
                    </w:p>
                  </w:txbxContent>
                </v:textbox>
                <w10:wrap type="square"/>
              </v:shape>
            </w:pict>
          </mc:Fallback>
        </mc:AlternateContent>
      </w:r>
      <w:r w:rsidR="003F2B5A" w:rsidRPr="00574DD8">
        <w:rPr>
          <w:rFonts w:cstheme="minorHAnsi"/>
        </w:rPr>
        <w:t xml:space="preserve">Annex </w:t>
      </w:r>
      <w:r w:rsidR="00255109">
        <w:rPr>
          <w:rFonts w:cstheme="minorHAnsi"/>
        </w:rPr>
        <w:t>2</w:t>
      </w:r>
      <w:r w:rsidR="003108F0" w:rsidRPr="00574DD8">
        <w:rPr>
          <w:rFonts w:cstheme="minorHAnsi"/>
        </w:rPr>
        <w:t xml:space="preserve">: </w:t>
      </w:r>
      <w:r w:rsidRPr="00574DD8">
        <w:rPr>
          <w:rFonts w:cstheme="minorHAnsi"/>
        </w:rPr>
        <w:t xml:space="preserve">Guidance note &amp; </w:t>
      </w:r>
      <w:r w:rsidR="003C5B72">
        <w:rPr>
          <w:rFonts w:cstheme="minorHAnsi"/>
        </w:rPr>
        <w:t>t</w:t>
      </w:r>
      <w:r w:rsidR="003108F0" w:rsidRPr="00574DD8">
        <w:rPr>
          <w:rFonts w:cstheme="minorHAnsi"/>
        </w:rPr>
        <w:t>emplate for transcription of FGD or interview</w:t>
      </w:r>
      <w:bookmarkEnd w:id="91"/>
      <w:bookmarkEnd w:id="92"/>
    </w:p>
    <w:p w14:paraId="1DEC8E32" w14:textId="3275DC73" w:rsidR="00255109" w:rsidRDefault="00255109" w:rsidP="00255109"/>
    <w:p w14:paraId="6E96F52D" w14:textId="3048B18A" w:rsidR="0085343C" w:rsidRDefault="0085343C" w:rsidP="00255109"/>
    <w:p w14:paraId="6FCFCE13" w14:textId="6972D98C" w:rsidR="0085343C" w:rsidRDefault="0085343C" w:rsidP="00255109"/>
    <w:p w14:paraId="7610CAD0" w14:textId="1D5FDDCC" w:rsidR="0085343C" w:rsidRDefault="0085343C" w:rsidP="00255109"/>
    <w:p w14:paraId="01CC97CE" w14:textId="51DDD479" w:rsidR="0085343C" w:rsidRDefault="0085343C" w:rsidP="00255109"/>
    <w:p w14:paraId="462D03D8" w14:textId="74228588" w:rsidR="0085343C" w:rsidRDefault="0085343C" w:rsidP="00255109"/>
    <w:p w14:paraId="6B69A62B" w14:textId="5428E0C0" w:rsidR="0085343C" w:rsidRDefault="0085343C" w:rsidP="00255109"/>
    <w:p w14:paraId="3F42F6E6" w14:textId="77777777" w:rsidR="0085343C" w:rsidRPr="00255109" w:rsidRDefault="0085343C" w:rsidP="00255109"/>
    <w:p w14:paraId="02826D0F" w14:textId="1123C104" w:rsidR="00B30630" w:rsidRPr="00266D7F" w:rsidRDefault="00B30630" w:rsidP="004B7752">
      <w:pPr>
        <w:pStyle w:val="Heading2"/>
        <w:keepNext w:val="0"/>
        <w:keepLines w:val="0"/>
        <w:numPr>
          <w:ilvl w:val="1"/>
          <w:numId w:val="0"/>
        </w:numPr>
        <w:spacing w:line="271" w:lineRule="auto"/>
        <w:jc w:val="left"/>
        <w:rPr>
          <w:rFonts w:cstheme="minorHAnsi"/>
        </w:rPr>
      </w:pPr>
      <w:bookmarkStart w:id="93" w:name="_Annex_4:_HR"/>
      <w:bookmarkStart w:id="94" w:name="_Toc495507233"/>
      <w:bookmarkStart w:id="95" w:name="_Toc496866156"/>
      <w:bookmarkStart w:id="96" w:name="_Toc127461530"/>
      <w:bookmarkEnd w:id="93"/>
      <w:r w:rsidRPr="00574DD8">
        <w:rPr>
          <w:rFonts w:cstheme="minorHAnsi"/>
        </w:rPr>
        <w:t xml:space="preserve">Annex </w:t>
      </w:r>
      <w:r w:rsidR="00255109">
        <w:rPr>
          <w:rFonts w:cstheme="minorHAnsi"/>
        </w:rPr>
        <w:t>3</w:t>
      </w:r>
      <w:r w:rsidRPr="00574DD8">
        <w:rPr>
          <w:rFonts w:cstheme="minorHAnsi"/>
        </w:rPr>
        <w:t>: HR st</w:t>
      </w:r>
      <w:r w:rsidR="00266D7F">
        <w:rPr>
          <w:rFonts w:cstheme="minorHAnsi"/>
        </w:rPr>
        <w:t>rategies self-assessment tool: ID n</w:t>
      </w:r>
      <w:r w:rsidR="00255109">
        <w:rPr>
          <w:rFonts w:cstheme="minorHAnsi"/>
        </w:rPr>
        <w:t>umbe</w:t>
      </w:r>
      <w:r w:rsidR="00266D7F">
        <w:rPr>
          <w:rFonts w:cstheme="minorHAnsi"/>
        </w:rPr>
        <w:t>r and p</w:t>
      </w:r>
      <w:r w:rsidRPr="00574DD8">
        <w:rPr>
          <w:rFonts w:cstheme="minorHAnsi"/>
        </w:rPr>
        <w:t>articipant list</w:t>
      </w:r>
      <w:bookmarkEnd w:id="94"/>
      <w:bookmarkEnd w:id="95"/>
      <w:bookmarkEnd w:id="96"/>
    </w:p>
    <w:tbl>
      <w:tblPr>
        <w:tblStyle w:val="TableGrid"/>
        <w:tblW w:w="5000" w:type="pct"/>
        <w:tblLook w:val="04A0" w:firstRow="1" w:lastRow="0" w:firstColumn="1" w:lastColumn="0" w:noHBand="0" w:noVBand="1"/>
      </w:tblPr>
      <w:tblGrid>
        <w:gridCol w:w="1487"/>
        <w:gridCol w:w="916"/>
        <w:gridCol w:w="916"/>
        <w:gridCol w:w="916"/>
        <w:gridCol w:w="914"/>
        <w:gridCol w:w="1009"/>
        <w:gridCol w:w="917"/>
        <w:gridCol w:w="1941"/>
      </w:tblGrid>
      <w:tr w:rsidR="00266D7F" w:rsidRPr="00155C29" w14:paraId="445B966B" w14:textId="77777777" w:rsidTr="003C5B72">
        <w:tc>
          <w:tcPr>
            <w:tcW w:w="555" w:type="pct"/>
            <w:shd w:val="clear" w:color="auto" w:fill="01728D"/>
            <w:vAlign w:val="center"/>
          </w:tcPr>
          <w:p w14:paraId="609E851B" w14:textId="2464ACDE" w:rsidR="00266D7F" w:rsidRPr="003C5B72" w:rsidRDefault="00266D7F" w:rsidP="003C5B72">
            <w:pPr>
              <w:spacing w:after="200" w:line="276" w:lineRule="auto"/>
              <w:jc w:val="center"/>
              <w:rPr>
                <w:rFonts w:cstheme="minorHAnsi"/>
                <w:b/>
                <w:color w:val="FFFFFF" w:themeColor="background1"/>
                <w:sz w:val="22"/>
              </w:rPr>
            </w:pPr>
            <w:r w:rsidRPr="003C5B72">
              <w:rPr>
                <w:rFonts w:cstheme="minorHAnsi"/>
                <w:b/>
                <w:color w:val="FFFFFF" w:themeColor="background1"/>
                <w:sz w:val="22"/>
              </w:rPr>
              <w:t>ID n</w:t>
            </w:r>
            <w:r w:rsidR="00255109">
              <w:rPr>
                <w:rFonts w:cstheme="minorHAnsi"/>
                <w:b/>
                <w:color w:val="FFFFFF" w:themeColor="background1"/>
                <w:sz w:val="22"/>
              </w:rPr>
              <w:t>umber</w:t>
            </w:r>
            <w:r w:rsidRPr="003C5B72">
              <w:rPr>
                <w:rFonts w:cstheme="minorHAnsi"/>
                <w:b/>
                <w:color w:val="FFFFFF" w:themeColor="background1"/>
                <w:sz w:val="22"/>
              </w:rPr>
              <w:t xml:space="preserve"> questionnaire</w:t>
            </w:r>
          </w:p>
        </w:tc>
        <w:tc>
          <w:tcPr>
            <w:tcW w:w="554" w:type="pct"/>
            <w:shd w:val="clear" w:color="auto" w:fill="01728D"/>
            <w:vAlign w:val="center"/>
          </w:tcPr>
          <w:p w14:paraId="3C65408B" w14:textId="3BD22E37" w:rsidR="00266D7F" w:rsidRPr="003C5B72" w:rsidRDefault="00266D7F" w:rsidP="003C5B72">
            <w:pPr>
              <w:spacing w:after="200" w:line="276" w:lineRule="auto"/>
              <w:jc w:val="center"/>
              <w:rPr>
                <w:rFonts w:cstheme="minorHAnsi"/>
                <w:b/>
                <w:color w:val="FFFFFF" w:themeColor="background1"/>
                <w:sz w:val="22"/>
              </w:rPr>
            </w:pPr>
            <w:r w:rsidRPr="003C5B72">
              <w:rPr>
                <w:rFonts w:cstheme="minorHAnsi"/>
                <w:b/>
                <w:color w:val="FFFFFF" w:themeColor="background1"/>
                <w:sz w:val="22"/>
              </w:rPr>
              <w:t>First</w:t>
            </w:r>
            <w:r w:rsidR="003C5B72">
              <w:rPr>
                <w:rFonts w:cstheme="minorHAnsi"/>
                <w:b/>
                <w:color w:val="FFFFFF" w:themeColor="background1"/>
                <w:sz w:val="22"/>
              </w:rPr>
              <w:br/>
            </w:r>
            <w:r w:rsidRPr="003C5B72">
              <w:rPr>
                <w:rFonts w:cstheme="minorHAnsi"/>
                <w:b/>
                <w:color w:val="FFFFFF" w:themeColor="background1"/>
                <w:sz w:val="22"/>
              </w:rPr>
              <w:t>name</w:t>
            </w:r>
          </w:p>
        </w:tc>
        <w:tc>
          <w:tcPr>
            <w:tcW w:w="554" w:type="pct"/>
            <w:shd w:val="clear" w:color="auto" w:fill="01728D"/>
            <w:vAlign w:val="center"/>
          </w:tcPr>
          <w:p w14:paraId="1369D5E9" w14:textId="77777777" w:rsidR="00266D7F" w:rsidRPr="003C5B72" w:rsidRDefault="00266D7F" w:rsidP="003C5B72">
            <w:pPr>
              <w:spacing w:after="200" w:line="276" w:lineRule="auto"/>
              <w:jc w:val="center"/>
              <w:rPr>
                <w:rFonts w:cstheme="minorHAnsi"/>
                <w:b/>
                <w:color w:val="FFFFFF" w:themeColor="background1"/>
                <w:sz w:val="22"/>
              </w:rPr>
            </w:pPr>
            <w:r w:rsidRPr="003C5B72">
              <w:rPr>
                <w:rFonts w:cstheme="minorHAnsi"/>
                <w:b/>
                <w:color w:val="FFFFFF" w:themeColor="background1"/>
                <w:sz w:val="22"/>
              </w:rPr>
              <w:t>Middle name</w:t>
            </w:r>
          </w:p>
        </w:tc>
        <w:tc>
          <w:tcPr>
            <w:tcW w:w="554" w:type="pct"/>
            <w:shd w:val="clear" w:color="auto" w:fill="01728D"/>
            <w:vAlign w:val="center"/>
          </w:tcPr>
          <w:p w14:paraId="5E401513" w14:textId="77777777" w:rsidR="00266D7F" w:rsidRPr="003C5B72" w:rsidRDefault="00266D7F" w:rsidP="003C5B72">
            <w:pPr>
              <w:spacing w:after="200" w:line="276" w:lineRule="auto"/>
              <w:jc w:val="center"/>
              <w:rPr>
                <w:rFonts w:cstheme="minorHAnsi"/>
                <w:b/>
                <w:color w:val="FFFFFF" w:themeColor="background1"/>
                <w:sz w:val="22"/>
              </w:rPr>
            </w:pPr>
            <w:r w:rsidRPr="003C5B72">
              <w:rPr>
                <w:rFonts w:cstheme="minorHAnsi"/>
                <w:b/>
                <w:color w:val="FFFFFF" w:themeColor="background1"/>
                <w:sz w:val="22"/>
              </w:rPr>
              <w:t>Family name</w:t>
            </w:r>
          </w:p>
        </w:tc>
        <w:tc>
          <w:tcPr>
            <w:tcW w:w="553" w:type="pct"/>
            <w:shd w:val="clear" w:color="auto" w:fill="01728D"/>
            <w:vAlign w:val="center"/>
          </w:tcPr>
          <w:p w14:paraId="5B75540A" w14:textId="4F9B89B4" w:rsidR="00266D7F" w:rsidRPr="003C5B72" w:rsidRDefault="00266D7F" w:rsidP="003C5B72">
            <w:pPr>
              <w:spacing w:after="200" w:line="276" w:lineRule="auto"/>
              <w:jc w:val="center"/>
              <w:rPr>
                <w:rFonts w:cstheme="minorHAnsi"/>
                <w:b/>
                <w:color w:val="FFFFFF" w:themeColor="background1"/>
                <w:sz w:val="22"/>
              </w:rPr>
            </w:pPr>
            <w:r w:rsidRPr="003C5B72">
              <w:rPr>
                <w:rFonts w:cstheme="minorHAnsi"/>
                <w:b/>
                <w:color w:val="FFFFFF" w:themeColor="background1"/>
                <w:sz w:val="22"/>
              </w:rPr>
              <w:t>Facility</w:t>
            </w:r>
          </w:p>
        </w:tc>
        <w:tc>
          <w:tcPr>
            <w:tcW w:w="554" w:type="pct"/>
            <w:shd w:val="clear" w:color="auto" w:fill="01728D"/>
            <w:vAlign w:val="center"/>
          </w:tcPr>
          <w:p w14:paraId="3F25F12E" w14:textId="041CAC6D" w:rsidR="00266D7F" w:rsidRPr="003C5B72" w:rsidRDefault="00266D7F" w:rsidP="003C5B72">
            <w:pPr>
              <w:spacing w:after="200" w:line="276" w:lineRule="auto"/>
              <w:jc w:val="center"/>
              <w:rPr>
                <w:rFonts w:cstheme="minorHAnsi"/>
                <w:b/>
                <w:color w:val="FFFFFF" w:themeColor="background1"/>
                <w:sz w:val="22"/>
              </w:rPr>
            </w:pPr>
            <w:r w:rsidRPr="003C5B72">
              <w:rPr>
                <w:rFonts w:cstheme="minorHAnsi"/>
                <w:b/>
                <w:color w:val="FFFFFF" w:themeColor="background1"/>
                <w:sz w:val="22"/>
              </w:rPr>
              <w:t>Province</w:t>
            </w:r>
          </w:p>
        </w:tc>
        <w:tc>
          <w:tcPr>
            <w:tcW w:w="554" w:type="pct"/>
            <w:shd w:val="clear" w:color="auto" w:fill="01728D"/>
            <w:vAlign w:val="center"/>
          </w:tcPr>
          <w:p w14:paraId="2DA23A9E" w14:textId="72700FCA" w:rsidR="00266D7F" w:rsidRPr="003C5B72" w:rsidRDefault="00266D7F" w:rsidP="003C5B72">
            <w:pPr>
              <w:spacing w:after="200" w:line="276" w:lineRule="auto"/>
              <w:jc w:val="center"/>
              <w:rPr>
                <w:rFonts w:cstheme="minorHAnsi"/>
                <w:b/>
                <w:color w:val="FFFFFF" w:themeColor="background1"/>
                <w:sz w:val="22"/>
              </w:rPr>
            </w:pPr>
            <w:r w:rsidRPr="003C5B72">
              <w:rPr>
                <w:rFonts w:cstheme="minorHAnsi"/>
                <w:b/>
                <w:color w:val="FFFFFF" w:themeColor="background1"/>
                <w:sz w:val="22"/>
              </w:rPr>
              <w:t>District</w:t>
            </w:r>
          </w:p>
        </w:tc>
        <w:tc>
          <w:tcPr>
            <w:tcW w:w="1122" w:type="pct"/>
            <w:shd w:val="clear" w:color="auto" w:fill="01728D"/>
            <w:vAlign w:val="center"/>
          </w:tcPr>
          <w:p w14:paraId="7D370F87" w14:textId="11D6289A" w:rsidR="00266D7F" w:rsidRPr="003C5B72" w:rsidRDefault="00266D7F" w:rsidP="003C5B72">
            <w:pPr>
              <w:spacing w:after="200" w:line="276" w:lineRule="auto"/>
              <w:jc w:val="center"/>
              <w:rPr>
                <w:rFonts w:cstheme="minorHAnsi"/>
                <w:b/>
                <w:color w:val="FFFFFF" w:themeColor="background1"/>
                <w:sz w:val="22"/>
              </w:rPr>
            </w:pPr>
            <w:r w:rsidRPr="003C5B72">
              <w:rPr>
                <w:rFonts w:cstheme="minorHAnsi"/>
                <w:b/>
                <w:color w:val="FFFFFF" w:themeColor="background1"/>
                <w:sz w:val="22"/>
              </w:rPr>
              <w:t>Date of birth</w:t>
            </w:r>
            <w:r w:rsidR="003C5B72">
              <w:rPr>
                <w:rFonts w:cstheme="minorHAnsi"/>
                <w:b/>
                <w:color w:val="FFFFFF" w:themeColor="background1"/>
                <w:sz w:val="22"/>
              </w:rPr>
              <w:br/>
            </w:r>
            <w:r w:rsidRPr="003C5B72">
              <w:rPr>
                <w:rFonts w:cstheme="minorHAnsi"/>
                <w:b/>
                <w:color w:val="FFFFFF" w:themeColor="background1"/>
                <w:sz w:val="22"/>
              </w:rPr>
              <w:t>(DD/MM/YYYY)</w:t>
            </w:r>
          </w:p>
        </w:tc>
      </w:tr>
      <w:tr w:rsidR="00266D7F" w:rsidRPr="00155C29" w14:paraId="5B7FDC8E" w14:textId="77777777" w:rsidTr="00266D7F">
        <w:trPr>
          <w:trHeight w:val="509"/>
        </w:trPr>
        <w:tc>
          <w:tcPr>
            <w:tcW w:w="555" w:type="pct"/>
            <w:vAlign w:val="center"/>
          </w:tcPr>
          <w:p w14:paraId="08A661C3"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720135FA"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3380A43E"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6929B211" w14:textId="77777777" w:rsidR="00266D7F" w:rsidRPr="00155C29" w:rsidRDefault="00266D7F" w:rsidP="004B7752">
            <w:pPr>
              <w:spacing w:after="200" w:line="276" w:lineRule="auto"/>
              <w:jc w:val="left"/>
              <w:rPr>
                <w:rFonts w:cstheme="minorHAnsi"/>
                <w:color w:val="231F20"/>
                <w:sz w:val="22"/>
              </w:rPr>
            </w:pPr>
          </w:p>
        </w:tc>
        <w:tc>
          <w:tcPr>
            <w:tcW w:w="553" w:type="pct"/>
            <w:vAlign w:val="center"/>
          </w:tcPr>
          <w:p w14:paraId="7FA12451"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63FB3813"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37A32C76" w14:textId="77777777" w:rsidR="00266D7F" w:rsidRPr="00155C29" w:rsidRDefault="00266D7F" w:rsidP="004B7752">
            <w:pPr>
              <w:spacing w:after="200" w:line="276" w:lineRule="auto"/>
              <w:jc w:val="left"/>
              <w:rPr>
                <w:rFonts w:cstheme="minorHAnsi"/>
                <w:color w:val="231F20"/>
                <w:sz w:val="22"/>
              </w:rPr>
            </w:pPr>
          </w:p>
        </w:tc>
        <w:tc>
          <w:tcPr>
            <w:tcW w:w="1122" w:type="pct"/>
            <w:vAlign w:val="center"/>
          </w:tcPr>
          <w:p w14:paraId="754E64D9" w14:textId="77777777" w:rsidR="00266D7F" w:rsidRPr="00155C29" w:rsidRDefault="00266D7F" w:rsidP="004B7752">
            <w:pPr>
              <w:spacing w:after="200" w:line="276" w:lineRule="auto"/>
              <w:jc w:val="left"/>
              <w:rPr>
                <w:rFonts w:cstheme="minorHAnsi"/>
                <w:color w:val="231F20"/>
                <w:sz w:val="22"/>
              </w:rPr>
            </w:pPr>
          </w:p>
        </w:tc>
      </w:tr>
      <w:tr w:rsidR="00266D7F" w:rsidRPr="00155C29" w14:paraId="0C34B925" w14:textId="77777777" w:rsidTr="00266D7F">
        <w:trPr>
          <w:trHeight w:val="509"/>
        </w:trPr>
        <w:tc>
          <w:tcPr>
            <w:tcW w:w="555" w:type="pct"/>
            <w:vAlign w:val="center"/>
          </w:tcPr>
          <w:p w14:paraId="533D1A03"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6A1BCA8A"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47360E16"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7FC748CA" w14:textId="77777777" w:rsidR="00266D7F" w:rsidRPr="00155C29" w:rsidRDefault="00266D7F" w:rsidP="004B7752">
            <w:pPr>
              <w:spacing w:after="200" w:line="276" w:lineRule="auto"/>
              <w:jc w:val="left"/>
              <w:rPr>
                <w:rFonts w:cstheme="minorHAnsi"/>
                <w:color w:val="231F20"/>
                <w:sz w:val="22"/>
              </w:rPr>
            </w:pPr>
          </w:p>
        </w:tc>
        <w:tc>
          <w:tcPr>
            <w:tcW w:w="553" w:type="pct"/>
            <w:vAlign w:val="center"/>
          </w:tcPr>
          <w:p w14:paraId="1B4075AE"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12EF5746"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02F3E1B7" w14:textId="77777777" w:rsidR="00266D7F" w:rsidRPr="00155C29" w:rsidRDefault="00266D7F" w:rsidP="004B7752">
            <w:pPr>
              <w:spacing w:after="200" w:line="276" w:lineRule="auto"/>
              <w:jc w:val="left"/>
              <w:rPr>
                <w:rFonts w:cstheme="minorHAnsi"/>
                <w:color w:val="231F20"/>
                <w:sz w:val="22"/>
              </w:rPr>
            </w:pPr>
          </w:p>
        </w:tc>
        <w:tc>
          <w:tcPr>
            <w:tcW w:w="1122" w:type="pct"/>
            <w:vAlign w:val="center"/>
          </w:tcPr>
          <w:p w14:paraId="28EC4C38" w14:textId="77777777" w:rsidR="00266D7F" w:rsidRPr="00155C29" w:rsidRDefault="00266D7F" w:rsidP="004B7752">
            <w:pPr>
              <w:spacing w:after="200" w:line="276" w:lineRule="auto"/>
              <w:jc w:val="left"/>
              <w:rPr>
                <w:rFonts w:cstheme="minorHAnsi"/>
                <w:color w:val="231F20"/>
                <w:sz w:val="22"/>
              </w:rPr>
            </w:pPr>
          </w:p>
        </w:tc>
      </w:tr>
      <w:tr w:rsidR="00266D7F" w:rsidRPr="00155C29" w14:paraId="26E4D126" w14:textId="77777777" w:rsidTr="00266D7F">
        <w:trPr>
          <w:trHeight w:val="509"/>
        </w:trPr>
        <w:tc>
          <w:tcPr>
            <w:tcW w:w="555" w:type="pct"/>
            <w:vAlign w:val="center"/>
          </w:tcPr>
          <w:p w14:paraId="5DAF67C7"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2D2D24FF"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37F10D19"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35905658" w14:textId="77777777" w:rsidR="00266D7F" w:rsidRPr="00155C29" w:rsidRDefault="00266D7F" w:rsidP="004B7752">
            <w:pPr>
              <w:spacing w:after="200" w:line="276" w:lineRule="auto"/>
              <w:jc w:val="left"/>
              <w:rPr>
                <w:rFonts w:cstheme="minorHAnsi"/>
                <w:color w:val="231F20"/>
                <w:sz w:val="22"/>
              </w:rPr>
            </w:pPr>
          </w:p>
        </w:tc>
        <w:tc>
          <w:tcPr>
            <w:tcW w:w="553" w:type="pct"/>
            <w:vAlign w:val="center"/>
          </w:tcPr>
          <w:p w14:paraId="7D4D34C6"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15EE82B9"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7A19B12B" w14:textId="77777777" w:rsidR="00266D7F" w:rsidRPr="00155C29" w:rsidRDefault="00266D7F" w:rsidP="004B7752">
            <w:pPr>
              <w:spacing w:after="200" w:line="276" w:lineRule="auto"/>
              <w:jc w:val="left"/>
              <w:rPr>
                <w:rFonts w:cstheme="minorHAnsi"/>
                <w:color w:val="231F20"/>
                <w:sz w:val="22"/>
              </w:rPr>
            </w:pPr>
          </w:p>
        </w:tc>
        <w:tc>
          <w:tcPr>
            <w:tcW w:w="1122" w:type="pct"/>
            <w:vAlign w:val="center"/>
          </w:tcPr>
          <w:p w14:paraId="3A1A881F" w14:textId="77777777" w:rsidR="00266D7F" w:rsidRPr="00155C29" w:rsidRDefault="00266D7F" w:rsidP="004B7752">
            <w:pPr>
              <w:spacing w:after="200" w:line="276" w:lineRule="auto"/>
              <w:jc w:val="left"/>
              <w:rPr>
                <w:rFonts w:cstheme="minorHAnsi"/>
                <w:color w:val="231F20"/>
                <w:sz w:val="22"/>
              </w:rPr>
            </w:pPr>
          </w:p>
        </w:tc>
      </w:tr>
      <w:tr w:rsidR="00266D7F" w:rsidRPr="00155C29" w14:paraId="0794A372" w14:textId="77777777" w:rsidTr="00266D7F">
        <w:trPr>
          <w:trHeight w:val="509"/>
        </w:trPr>
        <w:tc>
          <w:tcPr>
            <w:tcW w:w="555" w:type="pct"/>
            <w:vAlign w:val="center"/>
          </w:tcPr>
          <w:p w14:paraId="33386803"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15FB0054"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594843B2"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4459F1CF" w14:textId="77777777" w:rsidR="00266D7F" w:rsidRPr="00155C29" w:rsidRDefault="00266D7F" w:rsidP="004B7752">
            <w:pPr>
              <w:spacing w:after="200" w:line="276" w:lineRule="auto"/>
              <w:jc w:val="left"/>
              <w:rPr>
                <w:rFonts w:cstheme="minorHAnsi"/>
                <w:color w:val="231F20"/>
                <w:sz w:val="22"/>
              </w:rPr>
            </w:pPr>
          </w:p>
        </w:tc>
        <w:tc>
          <w:tcPr>
            <w:tcW w:w="553" w:type="pct"/>
            <w:vAlign w:val="center"/>
          </w:tcPr>
          <w:p w14:paraId="499E6C7D"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5DB4CC87"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7C173E11" w14:textId="77777777" w:rsidR="00266D7F" w:rsidRPr="00155C29" w:rsidRDefault="00266D7F" w:rsidP="004B7752">
            <w:pPr>
              <w:spacing w:after="200" w:line="276" w:lineRule="auto"/>
              <w:jc w:val="left"/>
              <w:rPr>
                <w:rFonts w:cstheme="minorHAnsi"/>
                <w:color w:val="231F20"/>
                <w:sz w:val="22"/>
              </w:rPr>
            </w:pPr>
          </w:p>
        </w:tc>
        <w:tc>
          <w:tcPr>
            <w:tcW w:w="1122" w:type="pct"/>
            <w:vAlign w:val="center"/>
          </w:tcPr>
          <w:p w14:paraId="1627953B" w14:textId="77777777" w:rsidR="00266D7F" w:rsidRPr="00155C29" w:rsidRDefault="00266D7F" w:rsidP="004B7752">
            <w:pPr>
              <w:spacing w:after="200" w:line="276" w:lineRule="auto"/>
              <w:jc w:val="left"/>
              <w:rPr>
                <w:rFonts w:cstheme="minorHAnsi"/>
                <w:color w:val="231F20"/>
                <w:sz w:val="22"/>
              </w:rPr>
            </w:pPr>
          </w:p>
        </w:tc>
      </w:tr>
      <w:tr w:rsidR="00266D7F" w:rsidRPr="00155C29" w14:paraId="721D65F2" w14:textId="77777777" w:rsidTr="00266D7F">
        <w:trPr>
          <w:trHeight w:val="509"/>
        </w:trPr>
        <w:tc>
          <w:tcPr>
            <w:tcW w:w="555" w:type="pct"/>
            <w:vAlign w:val="center"/>
          </w:tcPr>
          <w:p w14:paraId="6C4F09EE"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2F3CCE2C"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4ABE383D"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7E805638" w14:textId="77777777" w:rsidR="00266D7F" w:rsidRPr="00155C29" w:rsidRDefault="00266D7F" w:rsidP="004B7752">
            <w:pPr>
              <w:spacing w:after="200" w:line="276" w:lineRule="auto"/>
              <w:jc w:val="left"/>
              <w:rPr>
                <w:rFonts w:cstheme="minorHAnsi"/>
                <w:color w:val="231F20"/>
                <w:sz w:val="22"/>
              </w:rPr>
            </w:pPr>
          </w:p>
        </w:tc>
        <w:tc>
          <w:tcPr>
            <w:tcW w:w="553" w:type="pct"/>
            <w:vAlign w:val="center"/>
          </w:tcPr>
          <w:p w14:paraId="1C78AF49"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5CE9509F"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7DC6BA13" w14:textId="77777777" w:rsidR="00266D7F" w:rsidRPr="00155C29" w:rsidRDefault="00266D7F" w:rsidP="004B7752">
            <w:pPr>
              <w:spacing w:after="200" w:line="276" w:lineRule="auto"/>
              <w:jc w:val="left"/>
              <w:rPr>
                <w:rFonts w:cstheme="minorHAnsi"/>
                <w:color w:val="231F20"/>
                <w:sz w:val="22"/>
              </w:rPr>
            </w:pPr>
          </w:p>
        </w:tc>
        <w:tc>
          <w:tcPr>
            <w:tcW w:w="1122" w:type="pct"/>
            <w:vAlign w:val="center"/>
          </w:tcPr>
          <w:p w14:paraId="09D2AC01" w14:textId="77777777" w:rsidR="00266D7F" w:rsidRPr="00155C29" w:rsidRDefault="00266D7F" w:rsidP="004B7752">
            <w:pPr>
              <w:spacing w:after="200" w:line="276" w:lineRule="auto"/>
              <w:jc w:val="left"/>
              <w:rPr>
                <w:rFonts w:cstheme="minorHAnsi"/>
                <w:color w:val="231F20"/>
                <w:sz w:val="22"/>
              </w:rPr>
            </w:pPr>
          </w:p>
        </w:tc>
      </w:tr>
      <w:tr w:rsidR="00266D7F" w:rsidRPr="00155C29" w14:paraId="76728815" w14:textId="77777777" w:rsidTr="00266D7F">
        <w:trPr>
          <w:trHeight w:val="509"/>
        </w:trPr>
        <w:tc>
          <w:tcPr>
            <w:tcW w:w="555" w:type="pct"/>
            <w:vAlign w:val="center"/>
          </w:tcPr>
          <w:p w14:paraId="6CDCEEF8"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72C89C3F"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151F1C58"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658F0E65" w14:textId="77777777" w:rsidR="00266D7F" w:rsidRPr="00155C29" w:rsidRDefault="00266D7F" w:rsidP="004B7752">
            <w:pPr>
              <w:spacing w:after="200" w:line="276" w:lineRule="auto"/>
              <w:jc w:val="left"/>
              <w:rPr>
                <w:rFonts w:cstheme="minorHAnsi"/>
                <w:color w:val="231F20"/>
                <w:sz w:val="22"/>
              </w:rPr>
            </w:pPr>
          </w:p>
        </w:tc>
        <w:tc>
          <w:tcPr>
            <w:tcW w:w="553" w:type="pct"/>
            <w:vAlign w:val="center"/>
          </w:tcPr>
          <w:p w14:paraId="3C281BE6"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69C30CE9"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7AD335FC" w14:textId="77777777" w:rsidR="00266D7F" w:rsidRPr="00155C29" w:rsidRDefault="00266D7F" w:rsidP="004B7752">
            <w:pPr>
              <w:spacing w:after="200" w:line="276" w:lineRule="auto"/>
              <w:jc w:val="left"/>
              <w:rPr>
                <w:rFonts w:cstheme="minorHAnsi"/>
                <w:color w:val="231F20"/>
                <w:sz w:val="22"/>
              </w:rPr>
            </w:pPr>
          </w:p>
        </w:tc>
        <w:tc>
          <w:tcPr>
            <w:tcW w:w="1122" w:type="pct"/>
            <w:vAlign w:val="center"/>
          </w:tcPr>
          <w:p w14:paraId="6E0950ED" w14:textId="77777777" w:rsidR="00266D7F" w:rsidRPr="00155C29" w:rsidRDefault="00266D7F" w:rsidP="004B7752">
            <w:pPr>
              <w:spacing w:after="200" w:line="276" w:lineRule="auto"/>
              <w:jc w:val="left"/>
              <w:rPr>
                <w:rFonts w:cstheme="minorHAnsi"/>
                <w:color w:val="231F20"/>
                <w:sz w:val="22"/>
              </w:rPr>
            </w:pPr>
          </w:p>
        </w:tc>
      </w:tr>
      <w:tr w:rsidR="00266D7F" w:rsidRPr="00155C29" w14:paraId="7316BF7D" w14:textId="77777777" w:rsidTr="00266D7F">
        <w:trPr>
          <w:trHeight w:val="509"/>
        </w:trPr>
        <w:tc>
          <w:tcPr>
            <w:tcW w:w="555" w:type="pct"/>
            <w:vAlign w:val="center"/>
          </w:tcPr>
          <w:p w14:paraId="22DB94BA"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5CE56A3A"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682917EC"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0B87A54F" w14:textId="77777777" w:rsidR="00266D7F" w:rsidRPr="00155C29" w:rsidRDefault="00266D7F" w:rsidP="004B7752">
            <w:pPr>
              <w:spacing w:after="200" w:line="276" w:lineRule="auto"/>
              <w:jc w:val="left"/>
              <w:rPr>
                <w:rFonts w:cstheme="minorHAnsi"/>
                <w:color w:val="231F20"/>
                <w:sz w:val="22"/>
              </w:rPr>
            </w:pPr>
          </w:p>
        </w:tc>
        <w:tc>
          <w:tcPr>
            <w:tcW w:w="553" w:type="pct"/>
            <w:vAlign w:val="center"/>
          </w:tcPr>
          <w:p w14:paraId="6DDD82BE"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65ED91F5" w14:textId="77777777" w:rsidR="00266D7F" w:rsidRPr="00155C29" w:rsidRDefault="00266D7F" w:rsidP="004B7752">
            <w:pPr>
              <w:spacing w:after="200" w:line="276" w:lineRule="auto"/>
              <w:jc w:val="left"/>
              <w:rPr>
                <w:rFonts w:cstheme="minorHAnsi"/>
                <w:color w:val="231F20"/>
                <w:sz w:val="22"/>
              </w:rPr>
            </w:pPr>
          </w:p>
        </w:tc>
        <w:tc>
          <w:tcPr>
            <w:tcW w:w="554" w:type="pct"/>
            <w:vAlign w:val="center"/>
          </w:tcPr>
          <w:p w14:paraId="6605433C" w14:textId="77777777" w:rsidR="00266D7F" w:rsidRPr="00155C29" w:rsidRDefault="00266D7F" w:rsidP="004B7752">
            <w:pPr>
              <w:spacing w:after="200" w:line="276" w:lineRule="auto"/>
              <w:jc w:val="left"/>
              <w:rPr>
                <w:rFonts w:cstheme="minorHAnsi"/>
                <w:color w:val="231F20"/>
                <w:sz w:val="22"/>
              </w:rPr>
            </w:pPr>
          </w:p>
        </w:tc>
        <w:tc>
          <w:tcPr>
            <w:tcW w:w="1122" w:type="pct"/>
            <w:vAlign w:val="center"/>
          </w:tcPr>
          <w:p w14:paraId="2E905B99" w14:textId="77777777" w:rsidR="00266D7F" w:rsidRPr="00155C29" w:rsidRDefault="00266D7F" w:rsidP="004B7752">
            <w:pPr>
              <w:spacing w:after="200" w:line="276" w:lineRule="auto"/>
              <w:jc w:val="left"/>
              <w:rPr>
                <w:rFonts w:cstheme="minorHAnsi"/>
                <w:color w:val="231F20"/>
                <w:sz w:val="22"/>
              </w:rPr>
            </w:pPr>
          </w:p>
        </w:tc>
      </w:tr>
    </w:tbl>
    <w:p w14:paraId="4ABD267B" w14:textId="77492026" w:rsidR="00F30175" w:rsidRDefault="00F30175" w:rsidP="004B7752">
      <w:pPr>
        <w:spacing w:after="200" w:line="276" w:lineRule="auto"/>
        <w:jc w:val="left"/>
        <w:rPr>
          <w:rFonts w:cstheme="minorHAnsi"/>
          <w:color w:val="231F20"/>
          <w:sz w:val="22"/>
        </w:rPr>
      </w:pPr>
    </w:p>
    <w:p w14:paraId="4B634D83" w14:textId="77777777" w:rsidR="00F30175" w:rsidRDefault="00F30175" w:rsidP="004B7752">
      <w:pPr>
        <w:spacing w:after="200" w:line="276" w:lineRule="auto"/>
        <w:jc w:val="left"/>
        <w:rPr>
          <w:rFonts w:cstheme="minorHAnsi"/>
          <w:color w:val="231F20"/>
          <w:sz w:val="22"/>
        </w:rPr>
      </w:pPr>
      <w:r>
        <w:rPr>
          <w:rFonts w:cstheme="minorHAnsi"/>
          <w:color w:val="231F20"/>
          <w:sz w:val="22"/>
        </w:rPr>
        <w:br w:type="page"/>
      </w:r>
    </w:p>
    <w:p w14:paraId="2DE84F13" w14:textId="0D3620C4" w:rsidR="00F30175" w:rsidRDefault="00F30175" w:rsidP="004B7752">
      <w:pPr>
        <w:pStyle w:val="Heading2"/>
        <w:keepNext w:val="0"/>
        <w:keepLines w:val="0"/>
        <w:numPr>
          <w:ilvl w:val="1"/>
          <w:numId w:val="0"/>
        </w:numPr>
        <w:spacing w:line="271" w:lineRule="auto"/>
        <w:jc w:val="left"/>
        <w:rPr>
          <w:rFonts w:cstheme="minorHAnsi"/>
        </w:rPr>
      </w:pPr>
      <w:bookmarkStart w:id="97" w:name="_Annex_5:_Guidelines"/>
      <w:bookmarkStart w:id="98" w:name="_Toc127461531"/>
      <w:bookmarkEnd w:id="97"/>
      <w:r w:rsidRPr="00574DD8">
        <w:rPr>
          <w:rFonts w:cstheme="minorHAnsi"/>
        </w:rPr>
        <w:t xml:space="preserve">Annex </w:t>
      </w:r>
      <w:r w:rsidR="00255109">
        <w:rPr>
          <w:rFonts w:cstheme="minorHAnsi"/>
        </w:rPr>
        <w:t>4</w:t>
      </w:r>
      <w:r>
        <w:rPr>
          <w:rFonts w:cstheme="minorHAnsi"/>
        </w:rPr>
        <w:t xml:space="preserve">: Guidelines for the anonymization of </w:t>
      </w:r>
      <w:r w:rsidR="00B638B4">
        <w:rPr>
          <w:rFonts w:cstheme="minorHAnsi"/>
        </w:rPr>
        <w:t>d</w:t>
      </w:r>
      <w:r>
        <w:rPr>
          <w:rFonts w:cstheme="minorHAnsi"/>
        </w:rPr>
        <w:t>ata</w:t>
      </w:r>
      <w:bookmarkEnd w:id="98"/>
    </w:p>
    <w:p w14:paraId="18A887AB" w14:textId="77777777" w:rsidR="00F30175" w:rsidRPr="00E80134" w:rsidRDefault="00F30175" w:rsidP="00B638B4">
      <w:pPr>
        <w:pStyle w:val="Heading4"/>
        <w:rPr>
          <w:sz w:val="28"/>
          <w:szCs w:val="28"/>
        </w:rPr>
      </w:pPr>
      <w:bookmarkStart w:id="99" w:name="_Toc505353371"/>
      <w:r w:rsidRPr="00E80134">
        <w:t>Introduction</w:t>
      </w:r>
      <w:bookmarkEnd w:id="99"/>
    </w:p>
    <w:p w14:paraId="14695E9A" w14:textId="7E7395E9" w:rsidR="00F30175" w:rsidRDefault="00F30175" w:rsidP="00B638B4">
      <w:pPr>
        <w:jc w:val="left"/>
        <w:rPr>
          <w:sz w:val="22"/>
          <w:lang w:val="en-IE"/>
        </w:rPr>
      </w:pPr>
      <w:r>
        <w:rPr>
          <w:sz w:val="22"/>
        </w:rPr>
        <w:t xml:space="preserve">This guidance aims to illustrate the steps that must be taken to anonymize personal data. </w:t>
      </w:r>
      <w:r w:rsidRPr="002F62A6">
        <w:rPr>
          <w:sz w:val="22"/>
        </w:rPr>
        <w:t xml:space="preserve"> </w:t>
      </w:r>
      <w:r>
        <w:rPr>
          <w:sz w:val="22"/>
          <w:lang w:val="en-IE"/>
        </w:rPr>
        <w:t>Anonymiz</w:t>
      </w:r>
      <w:r w:rsidRPr="002F62A6">
        <w:rPr>
          <w:sz w:val="22"/>
          <w:lang w:val="en-IE"/>
        </w:rPr>
        <w:t xml:space="preserve">ation is the removal of information </w:t>
      </w:r>
      <w:r>
        <w:rPr>
          <w:sz w:val="22"/>
          <w:lang w:val="en-IE"/>
        </w:rPr>
        <w:t xml:space="preserve">from qualitative and quantitative research data </w:t>
      </w:r>
      <w:r w:rsidRPr="002F62A6">
        <w:rPr>
          <w:sz w:val="22"/>
          <w:lang w:val="en-IE"/>
        </w:rPr>
        <w:t xml:space="preserve">that could </w:t>
      </w:r>
      <w:r>
        <w:rPr>
          <w:sz w:val="22"/>
          <w:lang w:val="en-IE"/>
        </w:rPr>
        <w:t xml:space="preserve">identify an individual. Anonymization is not synonymous with </w:t>
      </w:r>
      <w:r w:rsidRPr="00566CD7">
        <w:rPr>
          <w:i/>
          <w:sz w:val="22"/>
          <w:lang w:val="en-IE"/>
        </w:rPr>
        <w:t>pseudonymization</w:t>
      </w:r>
      <w:r>
        <w:rPr>
          <w:i/>
          <w:sz w:val="22"/>
          <w:lang w:val="en-IE"/>
        </w:rPr>
        <w:t xml:space="preserve">, </w:t>
      </w:r>
      <w:r>
        <w:rPr>
          <w:sz w:val="22"/>
          <w:lang w:val="en-IE"/>
        </w:rPr>
        <w:t xml:space="preserve">which refers to the </w:t>
      </w:r>
      <w:r w:rsidRPr="00566CD7">
        <w:rPr>
          <w:sz w:val="22"/>
        </w:rPr>
        <w:t>process of distinguishing individuals in a dataset by using a unique identifier</w:t>
      </w:r>
      <w:r>
        <w:rPr>
          <w:sz w:val="22"/>
        </w:rPr>
        <w:t xml:space="preserve"> that</w:t>
      </w:r>
      <w:r w:rsidRPr="00566CD7">
        <w:rPr>
          <w:sz w:val="22"/>
        </w:rPr>
        <w:t xml:space="preserve"> does not reveal their </w:t>
      </w:r>
      <w:r>
        <w:rPr>
          <w:sz w:val="22"/>
        </w:rPr>
        <w:t>real</w:t>
      </w:r>
      <w:r w:rsidRPr="00566CD7">
        <w:rPr>
          <w:sz w:val="22"/>
        </w:rPr>
        <w:t xml:space="preserve"> identity.</w:t>
      </w:r>
      <w:r>
        <w:rPr>
          <w:sz w:val="22"/>
        </w:rPr>
        <w:t xml:space="preserve"> </w:t>
      </w:r>
      <w:r>
        <w:rPr>
          <w:sz w:val="22"/>
          <w:lang w:val="en-IE"/>
        </w:rPr>
        <w:t xml:space="preserve">Anonymizing and pseudonymizing data are not risk-neutral processes but researchers must aim to mitigate the risk of identification until it is considered remote. </w:t>
      </w:r>
    </w:p>
    <w:p w14:paraId="01D279DC" w14:textId="77777777" w:rsidR="00B638B4" w:rsidRDefault="00B638B4" w:rsidP="00B638B4">
      <w:pPr>
        <w:jc w:val="left"/>
        <w:rPr>
          <w:sz w:val="22"/>
          <w:lang w:val="en-IE"/>
        </w:rPr>
      </w:pPr>
    </w:p>
    <w:p w14:paraId="295EE541" w14:textId="77777777" w:rsidR="00F30175" w:rsidRPr="00E4577F" w:rsidRDefault="00F30175" w:rsidP="00B638B4">
      <w:pPr>
        <w:pStyle w:val="Heading4"/>
        <w:spacing w:line="300" w:lineRule="auto"/>
      </w:pPr>
      <w:bookmarkStart w:id="100" w:name="_Toc505353372"/>
      <w:r w:rsidRPr="00E4577F">
        <w:t>Defining ‘personal data’</w:t>
      </w:r>
      <w:bookmarkEnd w:id="100"/>
    </w:p>
    <w:p w14:paraId="388DC801" w14:textId="0998667B" w:rsidR="00F30175" w:rsidRPr="00D465E1" w:rsidRDefault="00F30175" w:rsidP="00B638B4">
      <w:pPr>
        <w:jc w:val="left"/>
        <w:rPr>
          <w:rFonts w:ascii="Calibri" w:eastAsia="Calibri" w:hAnsi="Calibri"/>
          <w:sz w:val="22"/>
          <w:lang w:val="en-IE"/>
        </w:rPr>
      </w:pPr>
      <w:r>
        <w:rPr>
          <w:rFonts w:ascii="Calibri" w:eastAsia="Calibri" w:hAnsi="Calibri"/>
          <w:sz w:val="22"/>
          <w:lang w:val="en-IE"/>
        </w:rPr>
        <w:t xml:space="preserve">Effective </w:t>
      </w:r>
      <w:r w:rsidRPr="008857BD">
        <w:rPr>
          <w:rFonts w:ascii="Calibri" w:eastAsia="Calibri" w:hAnsi="Calibri"/>
          <w:sz w:val="22"/>
          <w:lang w:val="en-IE"/>
        </w:rPr>
        <w:t>anonymi</w:t>
      </w:r>
      <w:r>
        <w:rPr>
          <w:rFonts w:ascii="Calibri" w:eastAsia="Calibri" w:hAnsi="Calibri"/>
          <w:sz w:val="22"/>
          <w:lang w:val="en-IE"/>
        </w:rPr>
        <w:t>z</w:t>
      </w:r>
      <w:r w:rsidRPr="008857BD">
        <w:rPr>
          <w:rFonts w:ascii="Calibri" w:eastAsia="Calibri" w:hAnsi="Calibri"/>
          <w:sz w:val="22"/>
          <w:lang w:val="en-IE"/>
        </w:rPr>
        <w:t xml:space="preserve">ation </w:t>
      </w:r>
      <w:r>
        <w:rPr>
          <w:rFonts w:ascii="Calibri" w:eastAsia="Calibri" w:hAnsi="Calibri"/>
          <w:sz w:val="22"/>
          <w:lang w:val="en-IE"/>
        </w:rPr>
        <w:t xml:space="preserve">is dependent on a clear appreciation of what constitutes personal data. </w:t>
      </w:r>
      <w:r w:rsidRPr="00064DA0">
        <w:rPr>
          <w:rFonts w:cstheme="minorHAnsi"/>
          <w:sz w:val="22"/>
          <w:lang w:val="en-IE"/>
        </w:rPr>
        <w:t xml:space="preserve">The </w:t>
      </w:r>
      <w:r>
        <w:rPr>
          <w:rFonts w:cstheme="minorHAnsi"/>
          <w:sz w:val="22"/>
          <w:lang w:val="en-IE"/>
        </w:rPr>
        <w:t xml:space="preserve">General Data Protection Regulation (GDPR) </w:t>
      </w:r>
      <w:r>
        <w:rPr>
          <w:rFonts w:ascii="Calibri" w:eastAsia="Calibri" w:hAnsi="Calibri"/>
          <w:sz w:val="22"/>
          <w:lang w:val="en-IE"/>
        </w:rPr>
        <w:t>defines personal data as</w:t>
      </w:r>
      <w:r w:rsidR="00B7714A">
        <w:rPr>
          <w:rFonts w:ascii="Calibri" w:eastAsia="Calibri" w:hAnsi="Calibri"/>
          <w:sz w:val="22"/>
          <w:lang w:val="en-IE"/>
        </w:rPr>
        <w:t>:</w:t>
      </w:r>
    </w:p>
    <w:p w14:paraId="323E9C97" w14:textId="1E24B512" w:rsidR="00F30175" w:rsidRDefault="00B7714A" w:rsidP="003C5B72">
      <w:pPr>
        <w:ind w:left="567" w:right="1229"/>
        <w:jc w:val="left"/>
        <w:rPr>
          <w:rFonts w:ascii="Calibri" w:eastAsia="Calibri" w:hAnsi="Calibri"/>
          <w:sz w:val="22"/>
          <w:lang w:val="en-IE"/>
        </w:rPr>
      </w:pPr>
      <w:r>
        <w:rPr>
          <w:rFonts w:ascii="Calibri" w:eastAsia="Calibri" w:hAnsi="Calibri"/>
          <w:sz w:val="22"/>
          <w:lang w:val="en-IE"/>
        </w:rPr>
        <w:t>‘…</w:t>
      </w:r>
      <w:r w:rsidR="00F30175" w:rsidRPr="00D465E1">
        <w:rPr>
          <w:rFonts w:ascii="Calibri" w:eastAsia="Calibri" w:hAnsi="Calibri"/>
          <w:sz w:val="22"/>
          <w:lang w:val="en-IE"/>
        </w:rPr>
        <w:t xml:space="preserve">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w:t>
      </w:r>
      <w:r w:rsidR="00F30175">
        <w:rPr>
          <w:rFonts w:ascii="Calibri" w:eastAsia="Calibri" w:hAnsi="Calibri"/>
          <w:sz w:val="22"/>
          <w:lang w:val="en-IE"/>
        </w:rPr>
        <w:t>of that natural person.</w:t>
      </w:r>
      <w:r>
        <w:rPr>
          <w:rFonts w:ascii="Calibri" w:eastAsia="Calibri" w:hAnsi="Calibri"/>
          <w:sz w:val="22"/>
          <w:lang w:val="en-IE"/>
        </w:rPr>
        <w:t>’</w:t>
      </w:r>
    </w:p>
    <w:p w14:paraId="4AE321C5" w14:textId="77777777" w:rsidR="00B638B4" w:rsidRPr="00D465E1" w:rsidRDefault="00B638B4" w:rsidP="00B638B4">
      <w:pPr>
        <w:ind w:left="1134" w:right="1229"/>
        <w:jc w:val="left"/>
        <w:rPr>
          <w:rFonts w:ascii="Calibri" w:eastAsia="Calibri" w:hAnsi="Calibri"/>
          <w:sz w:val="22"/>
          <w:lang w:val="en-IE"/>
        </w:rPr>
      </w:pPr>
    </w:p>
    <w:p w14:paraId="270A189C" w14:textId="79D02918" w:rsidR="00F30175" w:rsidRDefault="00F30175" w:rsidP="00B638B4">
      <w:pPr>
        <w:jc w:val="left"/>
        <w:rPr>
          <w:rFonts w:cstheme="minorHAnsi"/>
          <w:sz w:val="22"/>
        </w:rPr>
      </w:pPr>
      <w:r>
        <w:rPr>
          <w:rFonts w:cstheme="minorHAnsi"/>
          <w:sz w:val="22"/>
        </w:rPr>
        <w:t xml:space="preserve">To both </w:t>
      </w:r>
      <w:r w:rsidRPr="008857BD">
        <w:rPr>
          <w:rFonts w:cstheme="minorHAnsi"/>
          <w:sz w:val="22"/>
        </w:rPr>
        <w:t>‘identi</w:t>
      </w:r>
      <w:r>
        <w:rPr>
          <w:rFonts w:cstheme="minorHAnsi"/>
          <w:sz w:val="22"/>
        </w:rPr>
        <w:t xml:space="preserve">fy’ and ‘anonymize’ </w:t>
      </w:r>
      <w:r w:rsidRPr="008857BD">
        <w:rPr>
          <w:rFonts w:cstheme="minorHAnsi"/>
          <w:sz w:val="22"/>
        </w:rPr>
        <w:t xml:space="preserve">is not </w:t>
      </w:r>
      <w:r>
        <w:rPr>
          <w:rFonts w:cstheme="minorHAnsi"/>
          <w:sz w:val="22"/>
        </w:rPr>
        <w:t xml:space="preserve">necessarily a </w:t>
      </w:r>
      <w:r w:rsidRPr="008857BD">
        <w:rPr>
          <w:rFonts w:cstheme="minorHAnsi"/>
          <w:sz w:val="22"/>
        </w:rPr>
        <w:t xml:space="preserve">straightforward </w:t>
      </w:r>
      <w:r>
        <w:rPr>
          <w:rFonts w:cstheme="minorHAnsi"/>
          <w:sz w:val="22"/>
        </w:rPr>
        <w:t>process as individu</w:t>
      </w:r>
      <w:r w:rsidRPr="008857BD">
        <w:rPr>
          <w:rFonts w:cstheme="minorHAnsi"/>
          <w:sz w:val="22"/>
        </w:rPr>
        <w:t xml:space="preserve">als </w:t>
      </w:r>
      <w:r>
        <w:rPr>
          <w:rFonts w:cstheme="minorHAnsi"/>
          <w:sz w:val="22"/>
        </w:rPr>
        <w:t>may</w:t>
      </w:r>
      <w:r w:rsidRPr="008857BD">
        <w:rPr>
          <w:rFonts w:cstheme="minorHAnsi"/>
          <w:sz w:val="22"/>
        </w:rPr>
        <w:t xml:space="preserve"> be identified in a number of different ways. </w:t>
      </w:r>
      <w:r w:rsidRPr="008857BD">
        <w:rPr>
          <w:rFonts w:cstheme="minorHAnsi"/>
          <w:b/>
          <w:sz w:val="22"/>
        </w:rPr>
        <w:t>Direct identification</w:t>
      </w:r>
      <w:r>
        <w:rPr>
          <w:rFonts w:cstheme="minorHAnsi"/>
          <w:sz w:val="22"/>
        </w:rPr>
        <w:t xml:space="preserve"> refers to a data set in which a person</w:t>
      </w:r>
      <w:r w:rsidRPr="008857BD">
        <w:rPr>
          <w:rFonts w:cstheme="minorHAnsi"/>
          <w:sz w:val="22"/>
        </w:rPr>
        <w:t xml:space="preserve"> is explicitly identifiable from a single data source</w:t>
      </w:r>
      <w:r>
        <w:rPr>
          <w:rFonts w:cstheme="minorHAnsi"/>
          <w:sz w:val="22"/>
        </w:rPr>
        <w:t xml:space="preserve">. An example of direct identification may include a list of people in the Ministry of Health or at district level who have been interviewed over the course of the </w:t>
      </w:r>
      <w:r w:rsidR="001F6348">
        <w:rPr>
          <w:rFonts w:cstheme="minorHAnsi"/>
          <w:sz w:val="22"/>
        </w:rPr>
        <w:t>research</w:t>
      </w:r>
      <w:r>
        <w:rPr>
          <w:rFonts w:cstheme="minorHAnsi"/>
          <w:sz w:val="22"/>
        </w:rPr>
        <w:t xml:space="preserve"> project.</w:t>
      </w:r>
    </w:p>
    <w:p w14:paraId="5FBCC2E6" w14:textId="77777777" w:rsidR="00B638B4" w:rsidRDefault="00B638B4" w:rsidP="00B638B4">
      <w:pPr>
        <w:jc w:val="left"/>
        <w:rPr>
          <w:rFonts w:cstheme="minorHAnsi"/>
          <w:sz w:val="22"/>
        </w:rPr>
      </w:pPr>
    </w:p>
    <w:p w14:paraId="495EE4A6" w14:textId="41C57F45" w:rsidR="00F30175" w:rsidRDefault="00F30175" w:rsidP="00B638B4">
      <w:pPr>
        <w:jc w:val="left"/>
        <w:rPr>
          <w:rFonts w:cstheme="minorHAnsi"/>
          <w:sz w:val="22"/>
        </w:rPr>
      </w:pPr>
      <w:r w:rsidRPr="008857BD">
        <w:rPr>
          <w:rFonts w:cstheme="minorHAnsi"/>
          <w:b/>
          <w:sz w:val="22"/>
        </w:rPr>
        <w:t>Indirect identification</w:t>
      </w:r>
      <w:r>
        <w:rPr>
          <w:rFonts w:cstheme="minorHAnsi"/>
          <w:b/>
          <w:sz w:val="22"/>
        </w:rPr>
        <w:t xml:space="preserve"> </w:t>
      </w:r>
      <w:r>
        <w:rPr>
          <w:rFonts w:cstheme="minorHAnsi"/>
          <w:sz w:val="22"/>
        </w:rPr>
        <w:t>refers to</w:t>
      </w:r>
      <w:r w:rsidRPr="008857BD">
        <w:rPr>
          <w:rFonts w:cstheme="minorHAnsi"/>
          <w:sz w:val="22"/>
        </w:rPr>
        <w:t xml:space="preserve"> two or more data sourc</w:t>
      </w:r>
      <w:r>
        <w:rPr>
          <w:rFonts w:cstheme="minorHAnsi"/>
          <w:sz w:val="22"/>
        </w:rPr>
        <w:t xml:space="preserve">es, which combined may make identification possible. Examples of indirect identifiers include a combination of a research participants’ address, telephone number, email address, online identification (IP address), place of employment and/or position of employment, economic, cultural or social identifiers. </w:t>
      </w:r>
    </w:p>
    <w:p w14:paraId="1608A354" w14:textId="77777777" w:rsidR="00B638B4" w:rsidRPr="00064DA0" w:rsidRDefault="00B638B4" w:rsidP="00B638B4">
      <w:pPr>
        <w:jc w:val="left"/>
        <w:rPr>
          <w:rFonts w:cstheme="minorHAnsi"/>
          <w:sz w:val="22"/>
          <w:lang w:val="en-IE"/>
        </w:rPr>
      </w:pPr>
    </w:p>
    <w:p w14:paraId="58769530" w14:textId="47EC470E" w:rsidR="00F30175" w:rsidRDefault="0071687C" w:rsidP="00B638B4">
      <w:pPr>
        <w:pStyle w:val="Heading4"/>
        <w:spacing w:line="300" w:lineRule="auto"/>
      </w:pPr>
      <w:r w:rsidRPr="00E4577F">
        <w:t>Anonymizing</w:t>
      </w:r>
      <w:r w:rsidR="00F30175" w:rsidRPr="00E4577F">
        <w:t xml:space="preserve"> qualitative data</w:t>
      </w:r>
    </w:p>
    <w:p w14:paraId="584626F5" w14:textId="090E3191" w:rsidR="00F30175" w:rsidRDefault="00F30175" w:rsidP="00B638B4">
      <w:pPr>
        <w:jc w:val="left"/>
        <w:rPr>
          <w:rFonts w:ascii="Calibri" w:eastAsia="Calibri" w:hAnsi="Calibri"/>
          <w:sz w:val="22"/>
          <w:lang w:val="en-IE"/>
        </w:rPr>
      </w:pPr>
      <w:r>
        <w:rPr>
          <w:rFonts w:cstheme="minorHAnsi"/>
          <w:sz w:val="22"/>
        </w:rPr>
        <w:t>The anonymiz</w:t>
      </w:r>
      <w:r w:rsidRPr="00616EDC">
        <w:rPr>
          <w:rFonts w:cstheme="minorHAnsi"/>
          <w:sz w:val="22"/>
        </w:rPr>
        <w:t xml:space="preserve">ation of qualitative </w:t>
      </w:r>
      <w:r>
        <w:rPr>
          <w:rFonts w:cstheme="minorHAnsi"/>
          <w:sz w:val="22"/>
        </w:rPr>
        <w:t xml:space="preserve">data does not lend itself to electronic </w:t>
      </w:r>
      <w:r w:rsidRPr="00616EDC">
        <w:rPr>
          <w:rFonts w:cstheme="minorHAnsi"/>
          <w:sz w:val="22"/>
        </w:rPr>
        <w:t xml:space="preserve">processing and </w:t>
      </w:r>
      <w:r>
        <w:rPr>
          <w:rFonts w:cstheme="minorHAnsi"/>
          <w:sz w:val="22"/>
        </w:rPr>
        <w:t xml:space="preserve">requires careful judgement. </w:t>
      </w:r>
      <w:r>
        <w:rPr>
          <w:rFonts w:ascii="Calibri" w:eastAsia="Calibri" w:hAnsi="Calibri"/>
          <w:sz w:val="22"/>
          <w:lang w:val="en-IE"/>
        </w:rPr>
        <w:t>While</w:t>
      </w:r>
      <w:r w:rsidRPr="00910F78">
        <w:rPr>
          <w:rFonts w:ascii="Calibri" w:eastAsia="Calibri" w:hAnsi="Calibri"/>
          <w:sz w:val="22"/>
          <w:lang w:val="en-IE"/>
        </w:rPr>
        <w:t xml:space="preserve"> it is possible to edit and anonymise textual data in NVivo</w:t>
      </w:r>
      <w:r w:rsidR="001F6348">
        <w:rPr>
          <w:rFonts w:ascii="Calibri" w:eastAsia="Calibri" w:hAnsi="Calibri"/>
          <w:sz w:val="22"/>
          <w:lang w:val="en-IE"/>
        </w:rPr>
        <w:t xml:space="preserve"> and other data analysis software</w:t>
      </w:r>
      <w:r w:rsidRPr="00910F78">
        <w:rPr>
          <w:rFonts w:ascii="Calibri" w:eastAsia="Calibri" w:hAnsi="Calibri"/>
          <w:sz w:val="22"/>
          <w:lang w:val="en-IE"/>
        </w:rPr>
        <w:t xml:space="preserve">, it is preferable to carry out </w:t>
      </w:r>
      <w:r>
        <w:rPr>
          <w:rFonts w:ascii="Calibri" w:eastAsia="Calibri" w:hAnsi="Calibri"/>
          <w:sz w:val="22"/>
          <w:lang w:val="en-IE"/>
        </w:rPr>
        <w:t>anonymiz</w:t>
      </w:r>
      <w:r w:rsidRPr="00910F78">
        <w:rPr>
          <w:rFonts w:ascii="Calibri" w:eastAsia="Calibri" w:hAnsi="Calibri"/>
          <w:sz w:val="22"/>
          <w:lang w:val="en-IE"/>
        </w:rPr>
        <w:t>ation</w:t>
      </w:r>
      <w:r>
        <w:rPr>
          <w:rFonts w:ascii="Calibri" w:eastAsia="Calibri" w:hAnsi="Calibri"/>
          <w:sz w:val="22"/>
          <w:lang w:val="en-IE"/>
        </w:rPr>
        <w:t xml:space="preserve"> </w:t>
      </w:r>
      <w:r>
        <w:rPr>
          <w:rFonts w:ascii="Calibri" w:eastAsia="Calibri" w:hAnsi="Calibri"/>
          <w:sz w:val="22"/>
          <w:u w:val="single"/>
          <w:lang w:val="en-IE"/>
        </w:rPr>
        <w:t>before</w:t>
      </w:r>
      <w:r>
        <w:rPr>
          <w:rFonts w:ascii="Calibri" w:eastAsia="Calibri" w:hAnsi="Calibri"/>
          <w:sz w:val="22"/>
          <w:lang w:val="en-IE"/>
        </w:rPr>
        <w:t xml:space="preserve"> entering data into </w:t>
      </w:r>
      <w:r w:rsidR="001F6348">
        <w:rPr>
          <w:rFonts w:ascii="Calibri" w:eastAsia="Calibri" w:hAnsi="Calibri"/>
          <w:sz w:val="22"/>
          <w:lang w:val="en-IE"/>
        </w:rPr>
        <w:t>software</w:t>
      </w:r>
      <w:r>
        <w:rPr>
          <w:rFonts w:ascii="Calibri" w:eastAsia="Calibri" w:hAnsi="Calibri"/>
          <w:sz w:val="22"/>
          <w:lang w:val="en-IE"/>
        </w:rPr>
        <w:t xml:space="preserve"> and before coding is commenced. </w:t>
      </w:r>
      <w:r w:rsidR="001F6348">
        <w:rPr>
          <w:rFonts w:ascii="Calibri" w:eastAsia="Calibri" w:hAnsi="Calibri"/>
          <w:sz w:val="22"/>
          <w:lang w:val="en-IE"/>
        </w:rPr>
        <w:t xml:space="preserve">The </w:t>
      </w:r>
      <w:r>
        <w:rPr>
          <w:rFonts w:ascii="Calibri" w:eastAsia="Calibri" w:hAnsi="Calibri"/>
          <w:sz w:val="22"/>
          <w:lang w:val="en-IE"/>
        </w:rPr>
        <w:t xml:space="preserve">step-by-step process for the anonymization/pseudonymization of qualitative data </w:t>
      </w:r>
      <w:r w:rsidR="001F6348">
        <w:rPr>
          <w:rFonts w:ascii="Calibri" w:eastAsia="Calibri" w:hAnsi="Calibri"/>
          <w:sz w:val="22"/>
          <w:lang w:val="en-IE"/>
        </w:rPr>
        <w:t>used by PERFORM2Scale</w:t>
      </w:r>
      <w:r>
        <w:rPr>
          <w:rFonts w:ascii="Calibri" w:eastAsia="Calibri" w:hAnsi="Calibri"/>
          <w:sz w:val="22"/>
          <w:lang w:val="en-IE"/>
        </w:rPr>
        <w:t xml:space="preserve"> </w:t>
      </w:r>
      <w:r w:rsidR="001F6348">
        <w:rPr>
          <w:rFonts w:ascii="Calibri" w:eastAsia="Calibri" w:hAnsi="Calibri"/>
          <w:sz w:val="22"/>
          <w:lang w:val="en-IE"/>
        </w:rPr>
        <w:t>w</w:t>
      </w:r>
      <w:r>
        <w:rPr>
          <w:rFonts w:ascii="Calibri" w:eastAsia="Calibri" w:hAnsi="Calibri"/>
          <w:sz w:val="22"/>
          <w:lang w:val="en-IE"/>
        </w:rPr>
        <w:t>as</w:t>
      </w:r>
      <w:r w:rsidR="001F6348">
        <w:rPr>
          <w:rFonts w:ascii="Calibri" w:eastAsia="Calibri" w:hAnsi="Calibri"/>
          <w:sz w:val="22"/>
          <w:lang w:val="en-IE"/>
        </w:rPr>
        <w:t xml:space="preserve"> as</w:t>
      </w:r>
      <w:r>
        <w:rPr>
          <w:rFonts w:ascii="Calibri" w:eastAsia="Calibri" w:hAnsi="Calibri"/>
          <w:sz w:val="22"/>
          <w:lang w:val="en-IE"/>
        </w:rPr>
        <w:t xml:space="preserve"> follows</w:t>
      </w:r>
      <w:r w:rsidR="001F6348">
        <w:rPr>
          <w:rFonts w:ascii="Calibri" w:eastAsia="Calibri" w:hAnsi="Calibri"/>
          <w:sz w:val="22"/>
          <w:lang w:val="en-IE"/>
        </w:rPr>
        <w:t xml:space="preserve"> and you may wish to replicate or adapt the stages</w:t>
      </w:r>
      <w:r>
        <w:rPr>
          <w:rFonts w:ascii="Calibri" w:eastAsia="Calibri" w:hAnsi="Calibri"/>
          <w:sz w:val="22"/>
          <w:lang w:val="en-IE"/>
        </w:rPr>
        <w:t>:</w:t>
      </w:r>
    </w:p>
    <w:p w14:paraId="16515AA6" w14:textId="00903829" w:rsidR="00F30175" w:rsidRDefault="00F30175" w:rsidP="00A14D3F">
      <w:pPr>
        <w:pStyle w:val="ListParagraph"/>
        <w:numPr>
          <w:ilvl w:val="0"/>
          <w:numId w:val="65"/>
        </w:numPr>
        <w:spacing w:after="160" w:line="300" w:lineRule="auto"/>
        <w:contextualSpacing w:val="0"/>
        <w:jc w:val="left"/>
        <w:rPr>
          <w:rFonts w:ascii="Calibri" w:eastAsia="Calibri" w:hAnsi="Calibri"/>
          <w:sz w:val="22"/>
          <w:szCs w:val="22"/>
          <w:lang w:val="en-IE"/>
        </w:rPr>
      </w:pPr>
      <w:r>
        <w:rPr>
          <w:rFonts w:ascii="Calibri" w:eastAsia="Calibri" w:hAnsi="Calibri"/>
          <w:sz w:val="22"/>
          <w:szCs w:val="22"/>
          <w:lang w:val="en-IE"/>
        </w:rPr>
        <w:t xml:space="preserve">Remove direct and indirect identifiers that are not relevant to the focus of </w:t>
      </w:r>
      <w:r w:rsidR="001F6348">
        <w:rPr>
          <w:rFonts w:ascii="Calibri" w:eastAsia="Calibri" w:hAnsi="Calibri"/>
          <w:sz w:val="22"/>
          <w:szCs w:val="22"/>
          <w:lang w:val="en-IE"/>
        </w:rPr>
        <w:t xml:space="preserve">your study </w:t>
      </w:r>
      <w:r>
        <w:rPr>
          <w:rFonts w:ascii="Calibri" w:eastAsia="Calibri" w:hAnsi="Calibri"/>
          <w:sz w:val="22"/>
          <w:szCs w:val="22"/>
          <w:lang w:val="en-IE"/>
        </w:rPr>
        <w:t xml:space="preserve">when first reading through the transcript – </w:t>
      </w:r>
      <w:r>
        <w:rPr>
          <w:rFonts w:ascii="Calibri" w:eastAsia="Calibri" w:hAnsi="Calibri"/>
          <w:i/>
          <w:sz w:val="22"/>
          <w:szCs w:val="22"/>
          <w:lang w:val="en-IE"/>
        </w:rPr>
        <w:t>example: “My Mother’s name is Grace Oduka”; “I grew up in Mzuzu.”; “I was the goalkeeper on the Mzuzu team”; “I was the only woman in my class who was interested in medicine in Mzuzu secondary school in 1990”</w:t>
      </w:r>
      <w:r w:rsidR="001F6348">
        <w:rPr>
          <w:rFonts w:ascii="Calibri" w:eastAsia="Calibri" w:hAnsi="Calibri"/>
          <w:i/>
          <w:sz w:val="22"/>
          <w:szCs w:val="22"/>
          <w:lang w:val="en-IE"/>
        </w:rPr>
        <w:t>.</w:t>
      </w:r>
      <w:r>
        <w:rPr>
          <w:rFonts w:ascii="Calibri" w:eastAsia="Calibri" w:hAnsi="Calibri"/>
          <w:sz w:val="22"/>
          <w:szCs w:val="22"/>
          <w:lang w:val="en-IE"/>
        </w:rPr>
        <w:t xml:space="preserve"> </w:t>
      </w:r>
    </w:p>
    <w:p w14:paraId="58DF4F6B" w14:textId="6FE3151D" w:rsidR="00B638B4" w:rsidRPr="00B638B4" w:rsidRDefault="00F30175" w:rsidP="00A14D3F">
      <w:pPr>
        <w:pStyle w:val="ListParagraph"/>
        <w:numPr>
          <w:ilvl w:val="0"/>
          <w:numId w:val="65"/>
        </w:numPr>
        <w:spacing w:after="160" w:line="300" w:lineRule="auto"/>
        <w:contextualSpacing w:val="0"/>
        <w:jc w:val="left"/>
        <w:rPr>
          <w:rFonts w:ascii="Calibri" w:eastAsia="Calibri" w:hAnsi="Calibri"/>
          <w:sz w:val="22"/>
          <w:szCs w:val="22"/>
          <w:lang w:val="en-IE"/>
        </w:rPr>
      </w:pPr>
      <w:r>
        <w:rPr>
          <w:rFonts w:ascii="Calibri" w:eastAsia="Calibri" w:hAnsi="Calibri"/>
          <w:sz w:val="22"/>
          <w:szCs w:val="22"/>
          <w:lang w:val="en-IE"/>
        </w:rPr>
        <w:t xml:space="preserve">Pseudonymize direct and indirect identifiers – </w:t>
      </w:r>
      <w:r>
        <w:rPr>
          <w:rFonts w:ascii="Calibri" w:eastAsia="Calibri" w:hAnsi="Calibri"/>
          <w:i/>
          <w:sz w:val="22"/>
          <w:szCs w:val="22"/>
          <w:lang w:val="en-IE"/>
        </w:rPr>
        <w:t xml:space="preserve">example: </w:t>
      </w:r>
    </w:p>
    <w:tbl>
      <w:tblPr>
        <w:tblStyle w:val="TableGrid"/>
        <w:tblW w:w="0" w:type="auto"/>
        <w:tblLook w:val="04A0" w:firstRow="1" w:lastRow="0" w:firstColumn="1" w:lastColumn="0" w:noHBand="0" w:noVBand="1"/>
      </w:tblPr>
      <w:tblGrid>
        <w:gridCol w:w="4508"/>
        <w:gridCol w:w="4508"/>
      </w:tblGrid>
      <w:tr w:rsidR="00F30175" w14:paraId="29BC8861" w14:textId="77777777" w:rsidTr="003C5B72">
        <w:tc>
          <w:tcPr>
            <w:tcW w:w="4508" w:type="dxa"/>
            <w:shd w:val="clear" w:color="auto" w:fill="01728D"/>
            <w:vAlign w:val="center"/>
          </w:tcPr>
          <w:p w14:paraId="4A7E5297" w14:textId="77777777" w:rsidR="00F30175" w:rsidRPr="003C5B72" w:rsidRDefault="00F30175" w:rsidP="003C5B72">
            <w:pPr>
              <w:jc w:val="center"/>
              <w:rPr>
                <w:rFonts w:ascii="Calibri" w:eastAsia="Calibri" w:hAnsi="Calibri"/>
                <w:b/>
                <w:color w:val="FFFFFF" w:themeColor="background1"/>
                <w:sz w:val="22"/>
                <w:lang w:val="en-IE"/>
              </w:rPr>
            </w:pPr>
            <w:r w:rsidRPr="003C5B72">
              <w:rPr>
                <w:rFonts w:ascii="Calibri" w:eastAsia="Calibri" w:hAnsi="Calibri"/>
                <w:b/>
                <w:color w:val="FFFFFF" w:themeColor="background1"/>
                <w:sz w:val="22"/>
                <w:lang w:val="en-IE"/>
              </w:rPr>
              <w:t>Personal data</w:t>
            </w:r>
          </w:p>
        </w:tc>
        <w:tc>
          <w:tcPr>
            <w:tcW w:w="4508" w:type="dxa"/>
            <w:shd w:val="clear" w:color="auto" w:fill="01728D"/>
            <w:vAlign w:val="center"/>
          </w:tcPr>
          <w:p w14:paraId="6B334A76" w14:textId="77777777" w:rsidR="00F30175" w:rsidRPr="003C5B72" w:rsidRDefault="00F30175" w:rsidP="003C5B72">
            <w:pPr>
              <w:jc w:val="center"/>
              <w:rPr>
                <w:rFonts w:ascii="Calibri" w:eastAsia="Calibri" w:hAnsi="Calibri"/>
                <w:b/>
                <w:color w:val="FFFFFF" w:themeColor="background1"/>
                <w:sz w:val="22"/>
                <w:lang w:val="en-IE"/>
              </w:rPr>
            </w:pPr>
            <w:r w:rsidRPr="003C5B72">
              <w:rPr>
                <w:rFonts w:ascii="Calibri" w:eastAsia="Calibri" w:hAnsi="Calibri"/>
                <w:b/>
                <w:color w:val="FFFFFF" w:themeColor="background1"/>
                <w:sz w:val="22"/>
                <w:lang w:val="en-IE"/>
              </w:rPr>
              <w:t>Pseudonymized direct and indirect identifiers</w:t>
            </w:r>
          </w:p>
        </w:tc>
      </w:tr>
      <w:tr w:rsidR="00F30175" w14:paraId="51BA3352" w14:textId="77777777" w:rsidTr="008E2836">
        <w:tc>
          <w:tcPr>
            <w:tcW w:w="4508" w:type="dxa"/>
          </w:tcPr>
          <w:p w14:paraId="40C8C04A" w14:textId="77777777" w:rsidR="00F30175" w:rsidRDefault="00F30175" w:rsidP="00B638B4">
            <w:pPr>
              <w:jc w:val="left"/>
              <w:rPr>
                <w:rFonts w:ascii="Calibri" w:eastAsia="Calibri" w:hAnsi="Calibri"/>
                <w:sz w:val="22"/>
                <w:lang w:val="en-IE"/>
              </w:rPr>
            </w:pPr>
            <w:r>
              <w:rPr>
                <w:rFonts w:ascii="Calibri" w:eastAsia="Calibri" w:hAnsi="Calibri"/>
                <w:sz w:val="22"/>
              </w:rPr>
              <w:t xml:space="preserve">Name: </w:t>
            </w:r>
            <w:r w:rsidRPr="003524B8">
              <w:rPr>
                <w:rFonts w:ascii="Calibri" w:eastAsia="Calibri" w:hAnsi="Calibri"/>
                <w:sz w:val="22"/>
              </w:rPr>
              <w:t>Azibo </w:t>
            </w:r>
            <w:r>
              <w:rPr>
                <w:rFonts w:ascii="Calibri" w:eastAsia="Calibri" w:hAnsi="Calibri"/>
                <w:sz w:val="22"/>
              </w:rPr>
              <w:t>Murphy</w:t>
            </w:r>
          </w:p>
        </w:tc>
        <w:tc>
          <w:tcPr>
            <w:tcW w:w="4508" w:type="dxa"/>
          </w:tcPr>
          <w:p w14:paraId="7085A28F" w14:textId="77777777" w:rsidR="00F30175" w:rsidRDefault="00F30175" w:rsidP="00B638B4">
            <w:pPr>
              <w:jc w:val="left"/>
              <w:rPr>
                <w:rFonts w:ascii="Calibri" w:eastAsia="Calibri" w:hAnsi="Calibri"/>
                <w:sz w:val="22"/>
                <w:lang w:val="en-IE"/>
              </w:rPr>
            </w:pPr>
            <w:r>
              <w:rPr>
                <w:rFonts w:ascii="Calibri" w:eastAsia="Calibri" w:hAnsi="Calibri"/>
                <w:sz w:val="22"/>
                <w:lang w:val="en-IE"/>
              </w:rPr>
              <w:t>Malawi#1</w:t>
            </w:r>
          </w:p>
        </w:tc>
      </w:tr>
      <w:tr w:rsidR="00F30175" w14:paraId="1CBB6DE3" w14:textId="77777777" w:rsidTr="008E2836">
        <w:tc>
          <w:tcPr>
            <w:tcW w:w="4508" w:type="dxa"/>
          </w:tcPr>
          <w:p w14:paraId="6F4FB5DD" w14:textId="77777777" w:rsidR="00F30175" w:rsidRDefault="00F30175" w:rsidP="00B638B4">
            <w:pPr>
              <w:jc w:val="left"/>
              <w:rPr>
                <w:rFonts w:ascii="Calibri" w:eastAsia="Calibri" w:hAnsi="Calibri"/>
                <w:sz w:val="22"/>
                <w:lang w:val="en-IE"/>
              </w:rPr>
            </w:pPr>
            <w:r>
              <w:rPr>
                <w:rFonts w:ascii="Calibri" w:eastAsia="Calibri" w:hAnsi="Calibri"/>
                <w:sz w:val="22"/>
                <w:lang w:val="en-IE"/>
              </w:rPr>
              <w:t>Gender: Male</w:t>
            </w:r>
          </w:p>
        </w:tc>
        <w:tc>
          <w:tcPr>
            <w:tcW w:w="4508" w:type="dxa"/>
          </w:tcPr>
          <w:p w14:paraId="6000E0C2" w14:textId="77777777" w:rsidR="00F30175" w:rsidRDefault="00F30175" w:rsidP="00B638B4">
            <w:pPr>
              <w:jc w:val="left"/>
              <w:rPr>
                <w:rFonts w:ascii="Calibri" w:eastAsia="Calibri" w:hAnsi="Calibri"/>
                <w:sz w:val="22"/>
                <w:lang w:val="en-IE"/>
              </w:rPr>
            </w:pPr>
            <w:r>
              <w:rPr>
                <w:rFonts w:ascii="Calibri" w:eastAsia="Calibri" w:hAnsi="Calibri"/>
                <w:sz w:val="22"/>
                <w:lang w:val="en-IE"/>
              </w:rPr>
              <w:t>Male</w:t>
            </w:r>
          </w:p>
        </w:tc>
      </w:tr>
      <w:tr w:rsidR="00F30175" w14:paraId="31C45C06" w14:textId="77777777" w:rsidTr="008E2836">
        <w:tc>
          <w:tcPr>
            <w:tcW w:w="4508" w:type="dxa"/>
          </w:tcPr>
          <w:p w14:paraId="5D735728" w14:textId="77777777" w:rsidR="00F30175" w:rsidRDefault="00F30175" w:rsidP="00B638B4">
            <w:pPr>
              <w:jc w:val="left"/>
              <w:rPr>
                <w:rFonts w:ascii="Calibri" w:eastAsia="Calibri" w:hAnsi="Calibri"/>
                <w:sz w:val="22"/>
                <w:lang w:val="en-IE"/>
              </w:rPr>
            </w:pPr>
            <w:r>
              <w:rPr>
                <w:rFonts w:ascii="Calibri" w:eastAsia="Calibri" w:hAnsi="Calibri"/>
                <w:sz w:val="22"/>
                <w:lang w:val="en-IE"/>
              </w:rPr>
              <w:t>Age: 56 years old</w:t>
            </w:r>
          </w:p>
        </w:tc>
        <w:tc>
          <w:tcPr>
            <w:tcW w:w="4508" w:type="dxa"/>
          </w:tcPr>
          <w:p w14:paraId="2CE3947D" w14:textId="77777777" w:rsidR="00F30175" w:rsidRDefault="00F30175" w:rsidP="00B638B4">
            <w:pPr>
              <w:jc w:val="left"/>
              <w:rPr>
                <w:rFonts w:ascii="Calibri" w:eastAsia="Calibri" w:hAnsi="Calibri"/>
                <w:sz w:val="22"/>
                <w:lang w:val="en-IE"/>
              </w:rPr>
            </w:pPr>
            <w:r>
              <w:rPr>
                <w:rFonts w:ascii="Calibri" w:eastAsia="Calibri" w:hAnsi="Calibri"/>
                <w:sz w:val="22"/>
                <w:lang w:val="en-IE"/>
              </w:rPr>
              <w:t>Age group 50-66 years</w:t>
            </w:r>
          </w:p>
        </w:tc>
      </w:tr>
      <w:tr w:rsidR="00F30175" w14:paraId="3E84915A" w14:textId="77777777" w:rsidTr="008E2836">
        <w:tc>
          <w:tcPr>
            <w:tcW w:w="4508" w:type="dxa"/>
          </w:tcPr>
          <w:p w14:paraId="550B1923" w14:textId="77777777" w:rsidR="00F30175" w:rsidRDefault="00F30175" w:rsidP="00B638B4">
            <w:pPr>
              <w:jc w:val="left"/>
              <w:rPr>
                <w:rFonts w:ascii="Calibri" w:eastAsia="Calibri" w:hAnsi="Calibri"/>
                <w:sz w:val="22"/>
                <w:lang w:val="en-IE"/>
              </w:rPr>
            </w:pPr>
            <w:r>
              <w:rPr>
                <w:rFonts w:ascii="Calibri" w:eastAsia="Calibri" w:hAnsi="Calibri"/>
                <w:sz w:val="22"/>
                <w:lang w:val="en-IE"/>
              </w:rPr>
              <w:t>District: Karonga District Health Manager</w:t>
            </w:r>
          </w:p>
        </w:tc>
        <w:tc>
          <w:tcPr>
            <w:tcW w:w="4508" w:type="dxa"/>
          </w:tcPr>
          <w:p w14:paraId="25D02E15" w14:textId="77777777" w:rsidR="00F30175" w:rsidRDefault="00F30175" w:rsidP="00B638B4">
            <w:pPr>
              <w:jc w:val="left"/>
              <w:rPr>
                <w:rFonts w:ascii="Calibri" w:eastAsia="Calibri" w:hAnsi="Calibri"/>
                <w:sz w:val="22"/>
                <w:lang w:val="en-IE"/>
              </w:rPr>
            </w:pPr>
            <w:r>
              <w:rPr>
                <w:rFonts w:ascii="Calibri" w:eastAsia="Calibri" w:hAnsi="Calibri"/>
                <w:sz w:val="22"/>
                <w:lang w:val="en-IE"/>
              </w:rPr>
              <w:t>D1 (D2; D3; D4 etc.) HM</w:t>
            </w:r>
          </w:p>
        </w:tc>
      </w:tr>
      <w:tr w:rsidR="00F30175" w14:paraId="38C38549" w14:textId="77777777" w:rsidTr="008E2836">
        <w:tc>
          <w:tcPr>
            <w:tcW w:w="4508" w:type="dxa"/>
          </w:tcPr>
          <w:p w14:paraId="7EC90C99" w14:textId="186D5EB8" w:rsidR="00F30175" w:rsidRDefault="00F30175" w:rsidP="00B638B4">
            <w:pPr>
              <w:jc w:val="left"/>
              <w:rPr>
                <w:rFonts w:ascii="Calibri" w:eastAsia="Calibri" w:hAnsi="Calibri"/>
                <w:sz w:val="22"/>
                <w:lang w:val="en-IE"/>
              </w:rPr>
            </w:pPr>
            <w:r>
              <w:rPr>
                <w:rFonts w:ascii="Calibri" w:eastAsia="Calibri" w:hAnsi="Calibri"/>
                <w:sz w:val="22"/>
                <w:lang w:val="en-IE"/>
              </w:rPr>
              <w:t>Education: Master</w:t>
            </w:r>
            <w:r w:rsidR="001F6348">
              <w:rPr>
                <w:rFonts w:ascii="Calibri" w:eastAsia="Calibri" w:hAnsi="Calibri"/>
                <w:sz w:val="22"/>
                <w:lang w:val="en-IE"/>
              </w:rPr>
              <w:t>’</w:t>
            </w:r>
            <w:r>
              <w:rPr>
                <w:rFonts w:ascii="Calibri" w:eastAsia="Calibri" w:hAnsi="Calibri"/>
                <w:sz w:val="22"/>
                <w:lang w:val="en-IE"/>
              </w:rPr>
              <w:t>s in Health Science from the University of Dublin</w:t>
            </w:r>
          </w:p>
        </w:tc>
        <w:tc>
          <w:tcPr>
            <w:tcW w:w="4508" w:type="dxa"/>
          </w:tcPr>
          <w:p w14:paraId="01F540CC" w14:textId="64DFD1CA" w:rsidR="00F30175" w:rsidRDefault="00F30175" w:rsidP="00B638B4">
            <w:pPr>
              <w:jc w:val="left"/>
              <w:rPr>
                <w:rFonts w:ascii="Calibri" w:eastAsia="Calibri" w:hAnsi="Calibri"/>
                <w:sz w:val="22"/>
                <w:lang w:val="en-IE"/>
              </w:rPr>
            </w:pPr>
            <w:r>
              <w:rPr>
                <w:rFonts w:ascii="Calibri" w:eastAsia="Calibri" w:hAnsi="Calibri"/>
                <w:sz w:val="22"/>
                <w:lang w:val="en-IE"/>
              </w:rPr>
              <w:t>Master</w:t>
            </w:r>
            <w:r w:rsidR="001F6348">
              <w:rPr>
                <w:rFonts w:ascii="Calibri" w:eastAsia="Calibri" w:hAnsi="Calibri"/>
                <w:sz w:val="22"/>
                <w:lang w:val="en-IE"/>
              </w:rPr>
              <w:t>’</w:t>
            </w:r>
            <w:r>
              <w:rPr>
                <w:rFonts w:ascii="Calibri" w:eastAsia="Calibri" w:hAnsi="Calibri"/>
                <w:sz w:val="22"/>
                <w:lang w:val="en-IE"/>
              </w:rPr>
              <w:t>s degree</w:t>
            </w:r>
          </w:p>
        </w:tc>
      </w:tr>
    </w:tbl>
    <w:p w14:paraId="2E3B9A71" w14:textId="77777777" w:rsidR="003C5B72" w:rsidRPr="003C5B72" w:rsidRDefault="003C5B72" w:rsidP="003C5B72">
      <w:pPr>
        <w:pStyle w:val="ListParagraph"/>
        <w:spacing w:after="160" w:line="300" w:lineRule="auto"/>
        <w:contextualSpacing w:val="0"/>
        <w:jc w:val="left"/>
        <w:rPr>
          <w:rFonts w:ascii="Calibri" w:eastAsia="Calibri" w:hAnsi="Calibri"/>
          <w:i/>
          <w:sz w:val="22"/>
          <w:szCs w:val="22"/>
          <w:lang w:val="en-IE"/>
        </w:rPr>
      </w:pPr>
    </w:p>
    <w:p w14:paraId="3FDD1DAF" w14:textId="4172E319" w:rsidR="00F30175" w:rsidRDefault="00F30175" w:rsidP="00A14D3F">
      <w:pPr>
        <w:pStyle w:val="ListParagraph"/>
        <w:numPr>
          <w:ilvl w:val="0"/>
          <w:numId w:val="65"/>
        </w:numPr>
        <w:spacing w:after="160" w:line="300" w:lineRule="auto"/>
        <w:contextualSpacing w:val="0"/>
        <w:jc w:val="left"/>
        <w:rPr>
          <w:rFonts w:ascii="Calibri" w:eastAsia="Calibri" w:hAnsi="Calibri"/>
          <w:i/>
          <w:sz w:val="22"/>
          <w:szCs w:val="22"/>
          <w:lang w:val="en-IE"/>
        </w:rPr>
      </w:pPr>
      <w:r>
        <w:rPr>
          <w:rFonts w:ascii="Calibri" w:eastAsia="Calibri" w:hAnsi="Calibri"/>
          <w:sz w:val="22"/>
          <w:szCs w:val="22"/>
          <w:lang w:val="en-IE"/>
        </w:rPr>
        <w:t xml:space="preserve">Remove all non-essential or harmful comments or identifiers about colleagues and/or other individuals – </w:t>
      </w:r>
      <w:r>
        <w:rPr>
          <w:rFonts w:ascii="Calibri" w:eastAsia="Calibri" w:hAnsi="Calibri"/>
          <w:i/>
          <w:sz w:val="22"/>
          <w:szCs w:val="22"/>
          <w:lang w:val="en-IE"/>
        </w:rPr>
        <w:t>example: “I found Hope Murphy a very difficult person to work with”</w:t>
      </w:r>
      <w:r w:rsidR="001F6348">
        <w:rPr>
          <w:rFonts w:ascii="Calibri" w:eastAsia="Calibri" w:hAnsi="Calibri"/>
          <w:i/>
          <w:sz w:val="22"/>
          <w:szCs w:val="22"/>
          <w:lang w:val="en-IE"/>
        </w:rPr>
        <w:t>.</w:t>
      </w:r>
      <w:r>
        <w:rPr>
          <w:rFonts w:ascii="Calibri" w:eastAsia="Calibri" w:hAnsi="Calibri"/>
          <w:i/>
          <w:sz w:val="22"/>
          <w:szCs w:val="22"/>
          <w:lang w:val="en-IE"/>
        </w:rPr>
        <w:t xml:space="preserve"> </w:t>
      </w:r>
    </w:p>
    <w:p w14:paraId="20C89D17" w14:textId="75F7C068" w:rsidR="00F30175" w:rsidRPr="00043AAB" w:rsidRDefault="00F30175" w:rsidP="00A14D3F">
      <w:pPr>
        <w:pStyle w:val="ListParagraph"/>
        <w:numPr>
          <w:ilvl w:val="0"/>
          <w:numId w:val="65"/>
        </w:numPr>
        <w:spacing w:after="160" w:line="300" w:lineRule="auto"/>
        <w:contextualSpacing w:val="0"/>
        <w:jc w:val="left"/>
        <w:rPr>
          <w:rFonts w:ascii="Calibri" w:eastAsia="Calibri" w:hAnsi="Calibri"/>
          <w:sz w:val="22"/>
          <w:szCs w:val="22"/>
          <w:lang w:val="en-IE"/>
        </w:rPr>
      </w:pPr>
      <w:r>
        <w:rPr>
          <w:rFonts w:ascii="Calibri" w:eastAsia="Calibri" w:hAnsi="Calibri"/>
          <w:sz w:val="22"/>
          <w:szCs w:val="22"/>
          <w:lang w:val="en-IE"/>
        </w:rPr>
        <w:t xml:space="preserve">Remove all comments made ‘off the record’ – </w:t>
      </w:r>
      <w:r>
        <w:rPr>
          <w:rFonts w:ascii="Calibri" w:eastAsia="Calibri" w:hAnsi="Calibri"/>
          <w:i/>
          <w:sz w:val="22"/>
          <w:szCs w:val="22"/>
          <w:lang w:val="en-IE"/>
        </w:rPr>
        <w:t>example: “I have no autonomy in my role. I would prefer if you didn’t record that comment</w:t>
      </w:r>
      <w:r w:rsidR="001F6348">
        <w:rPr>
          <w:rFonts w:ascii="Calibri" w:eastAsia="Calibri" w:hAnsi="Calibri"/>
          <w:i/>
          <w:sz w:val="22"/>
          <w:szCs w:val="22"/>
          <w:lang w:val="en-IE"/>
        </w:rPr>
        <w:t>.</w:t>
      </w:r>
      <w:r>
        <w:rPr>
          <w:rFonts w:ascii="Calibri" w:eastAsia="Calibri" w:hAnsi="Calibri"/>
          <w:i/>
          <w:sz w:val="22"/>
          <w:szCs w:val="22"/>
          <w:lang w:val="en-IE"/>
        </w:rPr>
        <w:t>”</w:t>
      </w:r>
    </w:p>
    <w:p w14:paraId="4B3F3F04" w14:textId="77777777" w:rsidR="00F30175" w:rsidRDefault="00F30175" w:rsidP="00A14D3F">
      <w:pPr>
        <w:pStyle w:val="ListParagraph"/>
        <w:numPr>
          <w:ilvl w:val="0"/>
          <w:numId w:val="65"/>
        </w:numPr>
        <w:spacing w:after="160" w:line="300" w:lineRule="auto"/>
        <w:contextualSpacing w:val="0"/>
        <w:jc w:val="left"/>
        <w:rPr>
          <w:rFonts w:ascii="Calibri" w:eastAsia="Calibri" w:hAnsi="Calibri"/>
          <w:sz w:val="22"/>
          <w:szCs w:val="22"/>
          <w:lang w:val="en-IE"/>
        </w:rPr>
      </w:pPr>
      <w:r>
        <w:rPr>
          <w:rFonts w:ascii="Calibri" w:eastAsia="Calibri" w:hAnsi="Calibri"/>
          <w:sz w:val="22"/>
          <w:szCs w:val="22"/>
          <w:lang w:val="en-IE"/>
        </w:rPr>
        <w:t>Re-read the transcript to ensure that no direct or indirect identifiers remain and that all disclosure risks pertaining to the interviewee and others have been removed, obscured or pseudonymized.</w:t>
      </w:r>
    </w:p>
    <w:p w14:paraId="5461571E" w14:textId="77777777" w:rsidR="00F30175" w:rsidRPr="00043AAB" w:rsidRDefault="00F30175" w:rsidP="00A14D3F">
      <w:pPr>
        <w:pStyle w:val="ListParagraph"/>
        <w:numPr>
          <w:ilvl w:val="0"/>
          <w:numId w:val="65"/>
        </w:numPr>
        <w:spacing w:after="160" w:line="300" w:lineRule="auto"/>
        <w:contextualSpacing w:val="0"/>
        <w:jc w:val="left"/>
        <w:rPr>
          <w:rFonts w:ascii="Calibri" w:eastAsia="Calibri" w:hAnsi="Calibri"/>
          <w:sz w:val="22"/>
          <w:szCs w:val="22"/>
          <w:lang w:val="en-IE"/>
        </w:rPr>
      </w:pPr>
      <w:r>
        <w:rPr>
          <w:rFonts w:ascii="Calibri" w:eastAsia="Calibri" w:hAnsi="Calibri"/>
          <w:sz w:val="22"/>
          <w:szCs w:val="22"/>
          <w:lang w:val="en-IE"/>
        </w:rPr>
        <w:t>The key for all pseudonymized data should be held on a password-protected database that is securely backed-up.</w:t>
      </w:r>
    </w:p>
    <w:p w14:paraId="3557EB7F" w14:textId="77777777" w:rsidR="00F30175" w:rsidRDefault="00F30175" w:rsidP="00B638B4">
      <w:pPr>
        <w:pStyle w:val="Heading4"/>
        <w:spacing w:line="300" w:lineRule="auto"/>
      </w:pPr>
      <w:r>
        <w:t>Anonymiz</w:t>
      </w:r>
      <w:r w:rsidRPr="00043AAB">
        <w:t xml:space="preserve">ing </w:t>
      </w:r>
      <w:r>
        <w:t>quantitative</w:t>
      </w:r>
      <w:r w:rsidRPr="00043AAB">
        <w:t xml:space="preserve"> data</w:t>
      </w:r>
    </w:p>
    <w:p w14:paraId="08F23990" w14:textId="2F605DA8" w:rsidR="00F30175" w:rsidRPr="00412EE8" w:rsidRDefault="00F30175" w:rsidP="00A14D3F">
      <w:pPr>
        <w:pStyle w:val="NormalWeb"/>
        <w:numPr>
          <w:ilvl w:val="0"/>
          <w:numId w:val="66"/>
        </w:numPr>
        <w:spacing w:before="240" w:after="40" w:line="300" w:lineRule="auto"/>
        <w:rPr>
          <w:rFonts w:asciiTheme="minorHAnsi" w:hAnsiTheme="minorHAnsi" w:cstheme="minorHAnsi"/>
          <w:sz w:val="22"/>
        </w:rPr>
      </w:pPr>
      <w:r w:rsidRPr="00412EE8">
        <w:rPr>
          <w:rFonts w:asciiTheme="minorHAnsi" w:eastAsiaTheme="minorEastAsia" w:hAnsiTheme="minorHAnsi" w:cstheme="minorHAnsi"/>
          <w:color w:val="000000" w:themeColor="text1"/>
          <w:kern w:val="24"/>
          <w:sz w:val="22"/>
          <w:lang w:val="en-GB"/>
        </w:rPr>
        <w:t xml:space="preserve">Remove direct and indirect identifiers that are not relevant to the focus of </w:t>
      </w:r>
      <w:r w:rsidR="001F6348">
        <w:rPr>
          <w:rFonts w:asciiTheme="minorHAnsi" w:eastAsiaTheme="minorEastAsia" w:hAnsiTheme="minorHAnsi" w:cstheme="minorHAnsi"/>
          <w:color w:val="000000" w:themeColor="text1"/>
          <w:kern w:val="24"/>
          <w:sz w:val="22"/>
          <w:lang w:val="en-GB"/>
        </w:rPr>
        <w:t>your study.</w:t>
      </w:r>
    </w:p>
    <w:p w14:paraId="4F96F54B" w14:textId="55294738" w:rsidR="00F30175" w:rsidRPr="00E80134" w:rsidRDefault="00F30175" w:rsidP="00A14D3F">
      <w:pPr>
        <w:pStyle w:val="NormalWeb"/>
        <w:numPr>
          <w:ilvl w:val="0"/>
          <w:numId w:val="66"/>
        </w:numPr>
        <w:spacing w:before="240" w:after="40" w:line="300" w:lineRule="auto"/>
        <w:rPr>
          <w:rFonts w:asciiTheme="minorHAnsi" w:hAnsiTheme="minorHAnsi" w:cstheme="minorHAnsi"/>
          <w:sz w:val="22"/>
        </w:rPr>
      </w:pPr>
      <w:r w:rsidRPr="00412EE8">
        <w:rPr>
          <w:rFonts w:asciiTheme="minorHAnsi" w:eastAsiaTheme="minorEastAsia" w:hAnsiTheme="minorHAnsi" w:cstheme="minorHAnsi"/>
          <w:color w:val="000000" w:themeColor="text1"/>
          <w:kern w:val="24"/>
          <w:sz w:val="22"/>
        </w:rPr>
        <w:t>Aggregate variables</w:t>
      </w:r>
      <w:r>
        <w:rPr>
          <w:rFonts w:asciiTheme="minorHAnsi" w:eastAsiaTheme="minorEastAsia" w:hAnsiTheme="minorHAnsi" w:cstheme="minorHAnsi"/>
          <w:color w:val="000000" w:themeColor="text1"/>
          <w:kern w:val="24"/>
          <w:sz w:val="22"/>
        </w:rPr>
        <w:t xml:space="preserve"> </w:t>
      </w:r>
      <w:r w:rsidRPr="00E80134">
        <w:rPr>
          <w:rFonts w:asciiTheme="minorHAnsi" w:eastAsiaTheme="minorEastAsia" w:hAnsiTheme="minorHAnsi" w:cstheme="minorHAnsi"/>
          <w:bCs/>
          <w:color w:val="000000" w:themeColor="text1"/>
          <w:kern w:val="24"/>
          <w:sz w:val="22"/>
          <w:lang w:val="en-GB"/>
        </w:rPr>
        <w:t>or reduce the precision</w:t>
      </w:r>
      <w:r w:rsidRPr="00E80134">
        <w:rPr>
          <w:rFonts w:asciiTheme="minorHAnsi" w:eastAsiaTheme="minorEastAsia" w:hAnsiTheme="minorHAnsi" w:cstheme="minorHAnsi"/>
          <w:color w:val="000000" w:themeColor="text1"/>
          <w:kern w:val="24"/>
          <w:sz w:val="22"/>
          <w:lang w:val="en-GB"/>
        </w:rPr>
        <w:t> </w:t>
      </w:r>
      <w:r>
        <w:rPr>
          <w:rFonts w:asciiTheme="minorHAnsi" w:eastAsiaTheme="minorEastAsia" w:hAnsiTheme="minorHAnsi" w:cstheme="minorHAnsi"/>
          <w:color w:val="000000" w:themeColor="text1"/>
          <w:kern w:val="24"/>
          <w:sz w:val="22"/>
          <w:lang w:val="en-GB"/>
        </w:rPr>
        <w:t xml:space="preserve">of </w:t>
      </w:r>
      <w:r w:rsidRPr="00E80134">
        <w:rPr>
          <w:rFonts w:asciiTheme="minorHAnsi" w:eastAsiaTheme="minorEastAsia" w:hAnsiTheme="minorHAnsi" w:cstheme="minorHAnsi"/>
          <w:color w:val="000000" w:themeColor="text1"/>
          <w:kern w:val="24"/>
          <w:sz w:val="22"/>
          <w:lang w:val="en-GB"/>
        </w:rPr>
        <w:t>variable</w:t>
      </w:r>
      <w:r>
        <w:rPr>
          <w:rFonts w:asciiTheme="minorHAnsi" w:eastAsiaTheme="minorEastAsia" w:hAnsiTheme="minorHAnsi" w:cstheme="minorHAnsi"/>
          <w:color w:val="000000" w:themeColor="text1"/>
          <w:kern w:val="24"/>
          <w:sz w:val="22"/>
          <w:lang w:val="en-GB"/>
        </w:rPr>
        <w:t>s including age or place of residence</w:t>
      </w:r>
      <w:r w:rsidR="001F6348">
        <w:rPr>
          <w:rFonts w:asciiTheme="minorHAnsi" w:eastAsiaTheme="minorEastAsia" w:hAnsiTheme="minorHAnsi" w:cstheme="minorHAnsi"/>
          <w:color w:val="000000" w:themeColor="text1"/>
          <w:kern w:val="24"/>
          <w:sz w:val="22"/>
          <w:lang w:val="en-GB"/>
        </w:rPr>
        <w:t>.</w:t>
      </w:r>
    </w:p>
    <w:p w14:paraId="6D4D2FFC" w14:textId="6BEC7E0D" w:rsidR="00F30175" w:rsidRPr="00412EE8" w:rsidRDefault="00F30175" w:rsidP="00A14D3F">
      <w:pPr>
        <w:pStyle w:val="NormalWeb"/>
        <w:numPr>
          <w:ilvl w:val="0"/>
          <w:numId w:val="66"/>
        </w:numPr>
        <w:spacing w:before="240" w:after="40" w:line="300" w:lineRule="auto"/>
        <w:rPr>
          <w:rFonts w:asciiTheme="minorHAnsi" w:hAnsiTheme="minorHAnsi" w:cstheme="minorHAnsi"/>
          <w:sz w:val="22"/>
        </w:rPr>
      </w:pPr>
      <w:r>
        <w:rPr>
          <w:rFonts w:asciiTheme="minorHAnsi" w:hAnsiTheme="minorHAnsi" w:cstheme="minorHAnsi"/>
          <w:sz w:val="22"/>
        </w:rPr>
        <w:t>Anonymize relational data where relations between variables in linked datasets or in combination with other publicly available outputs may disclose an identity</w:t>
      </w:r>
      <w:r w:rsidR="001F6348">
        <w:rPr>
          <w:rFonts w:asciiTheme="minorHAnsi" w:hAnsiTheme="minorHAnsi" w:cstheme="minorHAnsi"/>
          <w:sz w:val="22"/>
        </w:rPr>
        <w:t>.</w:t>
      </w:r>
    </w:p>
    <w:p w14:paraId="4536CC69" w14:textId="7B73998E" w:rsidR="00F30175" w:rsidRPr="00412EE8" w:rsidRDefault="00F30175" w:rsidP="00A14D3F">
      <w:pPr>
        <w:pStyle w:val="NormalWeb"/>
        <w:numPr>
          <w:ilvl w:val="0"/>
          <w:numId w:val="66"/>
        </w:numPr>
        <w:spacing w:before="240" w:after="40" w:line="300" w:lineRule="auto"/>
        <w:rPr>
          <w:rFonts w:asciiTheme="minorHAnsi" w:hAnsiTheme="minorHAnsi" w:cstheme="minorHAnsi"/>
          <w:sz w:val="22"/>
        </w:rPr>
      </w:pPr>
      <w:r>
        <w:rPr>
          <w:rFonts w:asciiTheme="minorHAnsi" w:hAnsiTheme="minorHAnsi" w:cstheme="minorHAnsi"/>
          <w:sz w:val="22"/>
        </w:rPr>
        <w:t>Remove variables if aggregation or pseudonymization is not possible</w:t>
      </w:r>
      <w:r w:rsidR="001F6348">
        <w:rPr>
          <w:rFonts w:asciiTheme="minorHAnsi" w:hAnsiTheme="minorHAnsi" w:cstheme="minorHAnsi"/>
          <w:sz w:val="22"/>
        </w:rPr>
        <w:t>.</w:t>
      </w:r>
    </w:p>
    <w:p w14:paraId="2CAFC306" w14:textId="446719EB" w:rsidR="00B638B4" w:rsidRPr="00813423" w:rsidRDefault="00F30175" w:rsidP="00A14D3F">
      <w:pPr>
        <w:pStyle w:val="NormalWeb"/>
        <w:numPr>
          <w:ilvl w:val="0"/>
          <w:numId w:val="66"/>
        </w:numPr>
        <w:spacing w:before="240" w:after="40" w:line="300" w:lineRule="auto"/>
        <w:rPr>
          <w:rFonts w:asciiTheme="minorHAnsi" w:hAnsiTheme="minorHAnsi" w:cstheme="minorHAnsi"/>
          <w:sz w:val="22"/>
        </w:rPr>
      </w:pPr>
      <w:r w:rsidRPr="00B311BF">
        <w:rPr>
          <w:rFonts w:asciiTheme="minorHAnsi" w:eastAsiaTheme="minorEastAsia" w:hAnsiTheme="minorHAnsi" w:cstheme="minorHAnsi"/>
          <w:color w:val="000000" w:themeColor="text1"/>
          <w:kern w:val="24"/>
          <w:sz w:val="22"/>
        </w:rPr>
        <w:t xml:space="preserve">Revisit the data using a combination of variables – </w:t>
      </w:r>
      <w:r w:rsidRPr="00B311BF">
        <w:rPr>
          <w:rFonts w:asciiTheme="minorHAnsi" w:eastAsiaTheme="minorEastAsia" w:hAnsiTheme="minorHAnsi" w:cstheme="minorHAnsi"/>
          <w:i/>
          <w:color w:val="000000" w:themeColor="text1"/>
          <w:kern w:val="24"/>
          <w:sz w:val="22"/>
        </w:rPr>
        <w:t>for</w:t>
      </w:r>
      <w:r w:rsidRPr="00B311BF">
        <w:rPr>
          <w:rFonts w:asciiTheme="minorHAnsi" w:eastAsiaTheme="minorEastAsia" w:hAnsiTheme="minorHAnsi" w:cstheme="minorHAnsi"/>
          <w:color w:val="000000" w:themeColor="text1"/>
          <w:kern w:val="24"/>
          <w:sz w:val="22"/>
        </w:rPr>
        <w:t xml:space="preserve"> </w:t>
      </w:r>
      <w:r w:rsidRPr="00B311BF">
        <w:rPr>
          <w:rFonts w:asciiTheme="minorHAnsi" w:eastAsiaTheme="minorEastAsia" w:hAnsiTheme="minorHAnsi" w:cstheme="minorHAnsi"/>
          <w:i/>
          <w:color w:val="000000" w:themeColor="text1"/>
          <w:kern w:val="24"/>
          <w:sz w:val="22"/>
        </w:rPr>
        <w:t xml:space="preserve">example: test age-related data with gender and role - </w:t>
      </w:r>
      <w:r w:rsidRPr="00B311BF">
        <w:rPr>
          <w:rFonts w:asciiTheme="minorHAnsi" w:eastAsiaTheme="minorEastAsia" w:hAnsiTheme="minorHAnsi" w:cstheme="minorHAnsi"/>
          <w:color w:val="000000" w:themeColor="text1"/>
          <w:kern w:val="24"/>
          <w:sz w:val="22"/>
        </w:rPr>
        <w:t xml:space="preserve">to identify any remaining disclosure </w:t>
      </w:r>
      <w:r>
        <w:rPr>
          <w:rFonts w:asciiTheme="minorHAnsi" w:eastAsiaTheme="minorEastAsia" w:hAnsiTheme="minorHAnsi" w:cstheme="minorHAnsi"/>
          <w:color w:val="000000" w:themeColor="text1"/>
          <w:kern w:val="24"/>
          <w:sz w:val="22"/>
        </w:rPr>
        <w:t>risks.</w:t>
      </w:r>
    </w:p>
    <w:p w14:paraId="17C933AC" w14:textId="77777777" w:rsidR="00813423" w:rsidRDefault="00813423" w:rsidP="00B638B4">
      <w:pPr>
        <w:pStyle w:val="Heading4"/>
        <w:spacing w:line="300" w:lineRule="auto"/>
      </w:pPr>
    </w:p>
    <w:p w14:paraId="72A4F054" w14:textId="3FA0BC17" w:rsidR="00813423" w:rsidRDefault="00813423" w:rsidP="00B638B4">
      <w:pPr>
        <w:pStyle w:val="Heading4"/>
        <w:spacing w:line="300" w:lineRule="auto"/>
      </w:pPr>
    </w:p>
    <w:p w14:paraId="145C8C6F" w14:textId="3D843C24" w:rsidR="003C5B72" w:rsidRDefault="003C5B72" w:rsidP="003C5B72">
      <w:pPr>
        <w:rPr>
          <w:lang w:val="en-US" w:bidi="en-US"/>
        </w:rPr>
      </w:pPr>
    </w:p>
    <w:p w14:paraId="1504054D" w14:textId="77777777" w:rsidR="003C5B72" w:rsidRPr="003C5B72" w:rsidRDefault="003C5B72" w:rsidP="003C5B72">
      <w:pPr>
        <w:rPr>
          <w:lang w:val="en-US" w:bidi="en-US"/>
        </w:rPr>
      </w:pPr>
    </w:p>
    <w:p w14:paraId="18C44E74" w14:textId="77777777" w:rsidR="00813423" w:rsidRDefault="00813423" w:rsidP="00B638B4">
      <w:pPr>
        <w:pStyle w:val="Heading4"/>
        <w:spacing w:line="300" w:lineRule="auto"/>
      </w:pPr>
    </w:p>
    <w:p w14:paraId="31BCB496" w14:textId="2AB51F8F" w:rsidR="00F30175" w:rsidRPr="00B311BF" w:rsidRDefault="00813423" w:rsidP="00B638B4">
      <w:pPr>
        <w:pStyle w:val="Heading4"/>
        <w:spacing w:line="300" w:lineRule="auto"/>
        <w:rPr>
          <w:rFonts w:cstheme="minorHAnsi"/>
          <w:sz w:val="22"/>
        </w:rPr>
      </w:pPr>
      <w:r>
        <w:t>R</w:t>
      </w:r>
      <w:r w:rsidR="00F30175" w:rsidRPr="00B311BF">
        <w:t xml:space="preserve">esources </w:t>
      </w:r>
      <w:r w:rsidR="00B638B4">
        <w:t>u</w:t>
      </w:r>
      <w:r w:rsidR="00F30175" w:rsidRPr="00B311BF">
        <w:t xml:space="preserve">sed in the </w:t>
      </w:r>
      <w:r w:rsidR="00B638B4">
        <w:t>d</w:t>
      </w:r>
      <w:r w:rsidR="00F30175" w:rsidRPr="00B311BF">
        <w:t xml:space="preserve">evelopment of this </w:t>
      </w:r>
      <w:r w:rsidR="00B638B4">
        <w:t>g</w:t>
      </w:r>
      <w:r w:rsidR="00F30175" w:rsidRPr="00B311BF">
        <w:t>uidance</w:t>
      </w:r>
    </w:p>
    <w:p w14:paraId="2F689B43" w14:textId="77777777" w:rsidR="00F30175" w:rsidRDefault="00F30175" w:rsidP="00B638B4">
      <w:pPr>
        <w:spacing w:before="240" w:after="40"/>
        <w:jc w:val="left"/>
        <w:rPr>
          <w:rFonts w:eastAsiaTheme="minorEastAsia" w:hAnsi="Tw Cen MT"/>
          <w:color w:val="002060"/>
          <w:kern w:val="24"/>
          <w:sz w:val="22"/>
          <w:szCs w:val="34"/>
          <w:u w:val="single"/>
          <w:lang w:val="en-IE" w:eastAsia="en-IE"/>
        </w:rPr>
      </w:pPr>
      <w:r w:rsidRPr="00412EE8">
        <w:rPr>
          <w:rFonts w:eastAsiaTheme="minorEastAsia" w:hAnsi="Tw Cen MT"/>
          <w:color w:val="000000" w:themeColor="text1"/>
          <w:kern w:val="24"/>
          <w:sz w:val="22"/>
          <w:szCs w:val="34"/>
          <w:lang w:val="en-IE" w:eastAsia="en-IE"/>
        </w:rPr>
        <w:t>The Information Commissioners Office (UK) anonymi</w:t>
      </w:r>
      <w:r>
        <w:rPr>
          <w:rFonts w:eastAsiaTheme="minorEastAsia" w:hAnsi="Tw Cen MT"/>
          <w:color w:val="000000" w:themeColor="text1"/>
          <w:kern w:val="24"/>
          <w:sz w:val="22"/>
          <w:szCs w:val="34"/>
          <w:lang w:val="en-IE" w:eastAsia="en-IE"/>
        </w:rPr>
        <w:t>z</w:t>
      </w:r>
      <w:r w:rsidRPr="00412EE8">
        <w:rPr>
          <w:rFonts w:eastAsiaTheme="minorEastAsia" w:hAnsi="Tw Cen MT"/>
          <w:color w:val="000000" w:themeColor="text1"/>
          <w:kern w:val="24"/>
          <w:sz w:val="22"/>
          <w:szCs w:val="34"/>
          <w:lang w:val="en-IE" w:eastAsia="en-IE"/>
        </w:rPr>
        <w:t xml:space="preserve">ation code of practice </w:t>
      </w:r>
      <w:hyperlink r:id="rId65" w:history="1">
        <w:r w:rsidRPr="00E80134">
          <w:rPr>
            <w:rFonts w:eastAsiaTheme="minorEastAsia" w:hAnsi="Tw Cen MT"/>
            <w:color w:val="002060"/>
            <w:kern w:val="24"/>
            <w:sz w:val="22"/>
            <w:szCs w:val="34"/>
            <w:u w:val="single"/>
            <w:lang w:val="en-IE" w:eastAsia="en-IE"/>
          </w:rPr>
          <w:t>https</w:t>
        </w:r>
      </w:hyperlink>
      <w:hyperlink r:id="rId66" w:history="1">
        <w:r w:rsidRPr="00E80134">
          <w:rPr>
            <w:rFonts w:eastAsiaTheme="minorEastAsia" w:hAnsi="Tw Cen MT"/>
            <w:color w:val="002060"/>
            <w:kern w:val="24"/>
            <w:sz w:val="22"/>
            <w:szCs w:val="34"/>
            <w:u w:val="single"/>
            <w:lang w:val="en-IE" w:eastAsia="en-IE"/>
          </w:rPr>
          <w:t>://</w:t>
        </w:r>
      </w:hyperlink>
      <w:hyperlink r:id="rId67" w:history="1">
        <w:r w:rsidRPr="00E80134">
          <w:rPr>
            <w:rFonts w:eastAsiaTheme="minorEastAsia" w:hAnsi="Tw Cen MT"/>
            <w:color w:val="002060"/>
            <w:kern w:val="24"/>
            <w:sz w:val="22"/>
            <w:szCs w:val="34"/>
            <w:u w:val="single"/>
            <w:lang w:val="en-IE" w:eastAsia="en-IE"/>
          </w:rPr>
          <w:t>ico.org.uk/media/1061/anonymisation-code.pdf</w:t>
        </w:r>
      </w:hyperlink>
    </w:p>
    <w:p w14:paraId="5B1918BA" w14:textId="77777777" w:rsidR="00F30175" w:rsidRPr="00E80134" w:rsidRDefault="00F30175" w:rsidP="00B638B4">
      <w:pPr>
        <w:spacing w:before="240" w:after="40"/>
        <w:jc w:val="left"/>
        <w:rPr>
          <w:rFonts w:cstheme="minorHAnsi"/>
          <w:color w:val="002060"/>
          <w:sz w:val="22"/>
          <w:lang w:val="en-IE"/>
        </w:rPr>
      </w:pPr>
      <w:r w:rsidRPr="001670D8">
        <w:rPr>
          <w:rFonts w:cstheme="minorHAnsi"/>
          <w:sz w:val="22"/>
          <w:szCs w:val="24"/>
          <w:lang w:val="en-IE" w:eastAsia="en-IE"/>
        </w:rPr>
        <w:t xml:space="preserve">Ruth Geraghty, Data Curator on the CRNINI-PEI Research Initiative, Children’s Research Network for Ireland and Northern Ireland, </w:t>
      </w:r>
      <w:r w:rsidRPr="00BF1D64">
        <w:rPr>
          <w:rFonts w:cstheme="minorHAnsi"/>
          <w:i/>
          <w:sz w:val="22"/>
          <w:szCs w:val="24"/>
          <w:lang w:eastAsia="en-IE"/>
        </w:rPr>
        <w:t>Anonymi</w:t>
      </w:r>
      <w:r>
        <w:rPr>
          <w:rFonts w:cstheme="minorHAnsi"/>
          <w:i/>
          <w:sz w:val="22"/>
          <w:szCs w:val="24"/>
          <w:lang w:eastAsia="en-IE"/>
        </w:rPr>
        <w:t>z</w:t>
      </w:r>
      <w:r w:rsidRPr="00BF1D64">
        <w:rPr>
          <w:rFonts w:cstheme="minorHAnsi"/>
          <w:i/>
          <w:sz w:val="22"/>
          <w:szCs w:val="24"/>
          <w:lang w:eastAsia="en-IE"/>
        </w:rPr>
        <w:t xml:space="preserve">ation and Social Research, </w:t>
      </w:r>
      <w:r w:rsidRPr="00BF1D64">
        <w:rPr>
          <w:rFonts w:cstheme="minorHAnsi"/>
          <w:i/>
          <w:sz w:val="22"/>
          <w:lang w:val="en-IE"/>
        </w:rPr>
        <w:t>Anonymising Research Data workshop</w:t>
      </w:r>
      <w:r w:rsidRPr="001670D8">
        <w:rPr>
          <w:rFonts w:cstheme="minorHAnsi"/>
          <w:sz w:val="22"/>
          <w:lang w:val="en-IE"/>
        </w:rPr>
        <w:t>, University College Dublin, 22</w:t>
      </w:r>
      <w:r w:rsidRPr="001670D8">
        <w:rPr>
          <w:rFonts w:cstheme="minorHAnsi"/>
          <w:sz w:val="22"/>
          <w:vertAlign w:val="superscript"/>
          <w:lang w:val="en-IE"/>
        </w:rPr>
        <w:t>nd</w:t>
      </w:r>
      <w:r w:rsidRPr="001670D8">
        <w:rPr>
          <w:rFonts w:cstheme="minorHAnsi"/>
          <w:sz w:val="22"/>
          <w:lang w:val="en-IE"/>
        </w:rPr>
        <w:t xml:space="preserve"> June 2016  </w:t>
      </w:r>
      <w:r w:rsidRPr="00E80134">
        <w:rPr>
          <w:rFonts w:cstheme="minorHAnsi"/>
          <w:color w:val="002060"/>
          <w:sz w:val="22"/>
          <w:lang w:val="en-IE"/>
        </w:rPr>
        <w:t>https://www.ucd.ie/t4cms/RGeraghty_anonymisation.pptx</w:t>
      </w:r>
    </w:p>
    <w:p w14:paraId="6CD68B08" w14:textId="77777777" w:rsidR="00F30175" w:rsidRPr="0072178C" w:rsidRDefault="00F30175" w:rsidP="00B638B4">
      <w:pPr>
        <w:spacing w:before="240" w:after="40"/>
        <w:jc w:val="left"/>
        <w:rPr>
          <w:rFonts w:cstheme="minorHAnsi"/>
          <w:b/>
          <w:color w:val="B6DDE8"/>
          <w:sz w:val="22"/>
        </w:rPr>
      </w:pPr>
      <w:r>
        <w:rPr>
          <w:rFonts w:cstheme="minorHAnsi"/>
          <w:sz w:val="22"/>
          <w:szCs w:val="24"/>
          <w:lang w:val="en-IE" w:eastAsia="en-IE"/>
        </w:rPr>
        <w:t xml:space="preserve">The General Data Protection Regulation </w:t>
      </w:r>
      <w:hyperlink r:id="rId68" w:history="1">
        <w:r w:rsidRPr="00722A0C">
          <w:rPr>
            <w:rStyle w:val="Hyperlink"/>
            <w:rFonts w:cstheme="minorHAnsi"/>
            <w:sz w:val="22"/>
            <w:szCs w:val="24"/>
            <w:lang w:val="en-IE" w:eastAsia="en-IE"/>
          </w:rPr>
          <w:t>https://www.eugdpr.org/</w:t>
        </w:r>
      </w:hyperlink>
      <w:r>
        <w:rPr>
          <w:rFonts w:cstheme="minorHAnsi"/>
          <w:sz w:val="22"/>
          <w:szCs w:val="24"/>
          <w:lang w:val="en-IE" w:eastAsia="en-IE"/>
        </w:rPr>
        <w:t xml:space="preserve">                                                          The UK Data Service </w:t>
      </w:r>
      <w:hyperlink r:id="rId69" w:history="1">
        <w:r w:rsidRPr="00722A0C">
          <w:rPr>
            <w:rStyle w:val="Hyperlink"/>
            <w:rFonts w:cstheme="minorHAnsi"/>
            <w:sz w:val="22"/>
            <w:szCs w:val="24"/>
            <w:lang w:val="en-IE" w:eastAsia="en-IE"/>
          </w:rPr>
          <w:t>https://www.ukdataservice.ac.uk/manage-data/legal-ethical/anonymisation</w:t>
        </w:r>
      </w:hyperlink>
    </w:p>
    <w:p w14:paraId="033A9E8A" w14:textId="76E18595" w:rsidR="00CE6FF0" w:rsidRPr="00CE6FF0" w:rsidRDefault="00CE6FF0" w:rsidP="00B638B4">
      <w:pPr>
        <w:pStyle w:val="Heading2"/>
        <w:keepNext w:val="0"/>
        <w:keepLines w:val="0"/>
        <w:numPr>
          <w:ilvl w:val="1"/>
          <w:numId w:val="0"/>
        </w:numPr>
        <w:spacing w:line="300" w:lineRule="auto"/>
        <w:jc w:val="left"/>
        <w:rPr>
          <w:rFonts w:cstheme="minorHAnsi"/>
        </w:rPr>
      </w:pPr>
      <w:r>
        <w:rPr>
          <w:rFonts w:cstheme="minorHAnsi"/>
          <w:color w:val="231F20"/>
          <w:sz w:val="22"/>
        </w:rPr>
        <w:br w:type="page"/>
      </w:r>
      <w:bookmarkStart w:id="101" w:name="_Toc127461532"/>
      <w:r w:rsidR="00F30175">
        <w:rPr>
          <w:rFonts w:cstheme="minorHAnsi"/>
        </w:rPr>
        <w:t xml:space="preserve">Annex </w:t>
      </w:r>
      <w:r w:rsidR="001F6348">
        <w:rPr>
          <w:rFonts w:cstheme="minorHAnsi"/>
        </w:rPr>
        <w:t>5</w:t>
      </w:r>
      <w:r w:rsidR="0095149B">
        <w:rPr>
          <w:rFonts w:cstheme="minorHAnsi"/>
        </w:rPr>
        <w:t xml:space="preserve">: </w:t>
      </w:r>
      <w:r w:rsidRPr="00CE6FF0">
        <w:rPr>
          <w:rFonts w:cstheme="minorHAnsi"/>
        </w:rPr>
        <w:t>Glossary</w:t>
      </w:r>
      <w:bookmarkEnd w:id="101"/>
    </w:p>
    <w:p w14:paraId="7AE0C5BB" w14:textId="6A36679C"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 xml:space="preserve">Action Research </w:t>
      </w:r>
      <w:r w:rsidR="00813423">
        <w:rPr>
          <w:rFonts w:asciiTheme="minorHAnsi" w:hAnsiTheme="minorHAnsi"/>
          <w:b/>
          <w:sz w:val="22"/>
          <w:lang w:val="en-GB"/>
        </w:rPr>
        <w:t>C</w:t>
      </w:r>
      <w:r w:rsidRPr="00574DD8">
        <w:rPr>
          <w:rFonts w:asciiTheme="minorHAnsi" w:hAnsiTheme="minorHAnsi"/>
          <w:b/>
          <w:sz w:val="22"/>
          <w:lang w:val="en-GB"/>
        </w:rPr>
        <w:t>ycle:</w:t>
      </w:r>
      <w:r w:rsidRPr="00574DD8">
        <w:rPr>
          <w:rFonts w:asciiTheme="minorHAnsi" w:hAnsiTheme="minorHAnsi"/>
          <w:sz w:val="22"/>
          <w:lang w:val="en-GB"/>
        </w:rPr>
        <w:t xml:space="preserve"> the process of problem identification and analysis, work plan</w:t>
      </w:r>
    </w:p>
    <w:p w14:paraId="1C0EA095" w14:textId="7777777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sz w:val="22"/>
          <w:lang w:val="en-GB"/>
        </w:rPr>
        <w:t>development, implementation; early participating districts may go through several cycles with diminishing support from the CRT.</w:t>
      </w:r>
    </w:p>
    <w:p w14:paraId="78333217" w14:textId="77777777" w:rsidR="00CE6FF0" w:rsidRPr="00574DD8" w:rsidRDefault="00CE6FF0" w:rsidP="00B638B4">
      <w:pPr>
        <w:pStyle w:val="NoSpacing"/>
        <w:spacing w:line="300" w:lineRule="auto"/>
        <w:rPr>
          <w:rFonts w:asciiTheme="minorHAnsi" w:hAnsiTheme="minorHAnsi"/>
          <w:sz w:val="22"/>
          <w:lang w:val="en-GB"/>
        </w:rPr>
      </w:pPr>
    </w:p>
    <w:p w14:paraId="5F15A4E0" w14:textId="04D2502A"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Categorisations of scale-up</w:t>
      </w:r>
      <w:r w:rsidRPr="00574DD8">
        <w:rPr>
          <w:rFonts w:asciiTheme="minorHAnsi" w:hAnsiTheme="minorHAnsi"/>
          <w:sz w:val="22"/>
          <w:lang w:val="en-GB"/>
        </w:rPr>
        <w:t xml:space="preserve">: these four categories (vertical, horizontal, diversification, spontaneous) </w:t>
      </w:r>
      <w:r w:rsidR="001F6348">
        <w:rPr>
          <w:rFonts w:asciiTheme="minorHAnsi" w:hAnsiTheme="minorHAnsi"/>
          <w:sz w:val="22"/>
          <w:lang w:val="en-GB"/>
        </w:rPr>
        <w:t>might</w:t>
      </w:r>
      <w:r w:rsidRPr="00574DD8">
        <w:rPr>
          <w:rFonts w:asciiTheme="minorHAnsi" w:hAnsiTheme="minorHAnsi"/>
          <w:sz w:val="22"/>
          <w:lang w:val="en-GB"/>
        </w:rPr>
        <w:t xml:space="preserve"> be tracked throughout the project and provide a potential framework for analysing findings.</w:t>
      </w:r>
    </w:p>
    <w:p w14:paraId="5C62FD44" w14:textId="77777777" w:rsidR="00CE6FF0" w:rsidRPr="00574DD8" w:rsidRDefault="00CE6FF0" w:rsidP="00B638B4">
      <w:pPr>
        <w:pStyle w:val="NoSpacing"/>
        <w:spacing w:line="300" w:lineRule="auto"/>
        <w:rPr>
          <w:rFonts w:asciiTheme="minorHAnsi" w:hAnsiTheme="minorHAnsi"/>
          <w:sz w:val="22"/>
          <w:lang w:val="en-GB"/>
        </w:rPr>
      </w:pPr>
    </w:p>
    <w:p w14:paraId="5C9AF603" w14:textId="00610C74"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CORRECT criteria:</w:t>
      </w:r>
      <w:r w:rsidRPr="00574DD8">
        <w:rPr>
          <w:rFonts w:asciiTheme="minorHAnsi" w:hAnsiTheme="minorHAnsi"/>
          <w:sz w:val="22"/>
          <w:lang w:val="en-GB"/>
        </w:rPr>
        <w:t xml:space="preserve"> criteria against which to evaluate an intervention, based on an assessment of the following characteristics: credible, observable, relevant, relative advantage, easy to install, compatible</w:t>
      </w:r>
      <w:r w:rsidR="001F6348">
        <w:rPr>
          <w:rFonts w:asciiTheme="minorHAnsi" w:hAnsiTheme="minorHAnsi"/>
          <w:sz w:val="22"/>
          <w:lang w:val="en-GB"/>
        </w:rPr>
        <w:t xml:space="preserve"> and </w:t>
      </w:r>
      <w:r w:rsidRPr="00574DD8">
        <w:rPr>
          <w:rFonts w:asciiTheme="minorHAnsi" w:hAnsiTheme="minorHAnsi"/>
          <w:sz w:val="22"/>
          <w:lang w:val="en-GB"/>
        </w:rPr>
        <w:t>testable.</w:t>
      </w:r>
    </w:p>
    <w:p w14:paraId="3FDCC8E7" w14:textId="77777777" w:rsidR="00CE6FF0" w:rsidRPr="00574DD8" w:rsidRDefault="00CE6FF0" w:rsidP="00B638B4">
      <w:pPr>
        <w:pStyle w:val="NoSpacing"/>
        <w:spacing w:line="300" w:lineRule="auto"/>
        <w:rPr>
          <w:rFonts w:asciiTheme="minorHAnsi" w:hAnsiTheme="minorHAnsi"/>
          <w:sz w:val="22"/>
          <w:lang w:val="en-GB"/>
        </w:rPr>
      </w:pPr>
    </w:p>
    <w:p w14:paraId="14140A68" w14:textId="28F7846E"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Consortium Workshop (CW):</w:t>
      </w:r>
      <w:r w:rsidRPr="00574DD8">
        <w:rPr>
          <w:rFonts w:asciiTheme="minorHAnsi" w:hAnsiTheme="minorHAnsi"/>
          <w:sz w:val="22"/>
          <w:lang w:val="en-GB"/>
        </w:rPr>
        <w:t xml:space="preserve"> </w:t>
      </w:r>
      <w:r w:rsidR="001F6348">
        <w:rPr>
          <w:rFonts w:asciiTheme="minorHAnsi" w:hAnsiTheme="minorHAnsi"/>
          <w:sz w:val="22"/>
          <w:lang w:val="en-GB"/>
        </w:rPr>
        <w:t xml:space="preserve">regular </w:t>
      </w:r>
      <w:r w:rsidRPr="00574DD8">
        <w:rPr>
          <w:rFonts w:asciiTheme="minorHAnsi" w:hAnsiTheme="minorHAnsi"/>
          <w:sz w:val="22"/>
          <w:lang w:val="en-GB"/>
        </w:rPr>
        <w:t>workshops with all consortium partners (two in Year 1 and thereafter 1 per year).</w:t>
      </w:r>
    </w:p>
    <w:p w14:paraId="5FDFEC01" w14:textId="77777777" w:rsidR="00CE6FF0" w:rsidRPr="00574DD8" w:rsidRDefault="00CE6FF0" w:rsidP="00B638B4">
      <w:pPr>
        <w:pStyle w:val="NoSpacing"/>
        <w:spacing w:line="300" w:lineRule="auto"/>
        <w:rPr>
          <w:rFonts w:asciiTheme="minorHAnsi" w:hAnsiTheme="minorHAnsi"/>
          <w:sz w:val="22"/>
          <w:lang w:val="en-GB"/>
        </w:rPr>
      </w:pPr>
    </w:p>
    <w:p w14:paraId="2C6DD35B" w14:textId="790E4965"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Country research team (CRT):</w:t>
      </w:r>
      <w:r w:rsidRPr="00574DD8">
        <w:rPr>
          <w:rFonts w:asciiTheme="minorHAnsi" w:hAnsiTheme="minorHAnsi"/>
          <w:sz w:val="22"/>
          <w:lang w:val="en-GB"/>
        </w:rPr>
        <w:t xml:space="preserve"> </w:t>
      </w:r>
      <w:r w:rsidR="001F6348">
        <w:rPr>
          <w:rFonts w:asciiTheme="minorHAnsi" w:hAnsiTheme="minorHAnsi"/>
          <w:sz w:val="22"/>
          <w:lang w:val="en-GB"/>
        </w:rPr>
        <w:t xml:space="preserve">for PERFORM2Scale </w:t>
      </w:r>
      <w:r w:rsidRPr="00574DD8">
        <w:rPr>
          <w:rFonts w:asciiTheme="minorHAnsi" w:hAnsiTheme="minorHAnsi"/>
          <w:sz w:val="22"/>
          <w:lang w:val="en-GB"/>
        </w:rPr>
        <w:t>the project partners</w:t>
      </w:r>
      <w:r w:rsidR="001F6348">
        <w:rPr>
          <w:rFonts w:asciiTheme="minorHAnsi" w:hAnsiTheme="minorHAnsi"/>
          <w:sz w:val="22"/>
          <w:lang w:val="en-GB"/>
        </w:rPr>
        <w:t xml:space="preserve"> were</w:t>
      </w:r>
      <w:r w:rsidRPr="00574DD8">
        <w:rPr>
          <w:rFonts w:asciiTheme="minorHAnsi" w:hAnsiTheme="minorHAnsi"/>
          <w:sz w:val="22"/>
          <w:lang w:val="en-GB"/>
        </w:rPr>
        <w:t xml:space="preserve"> in Malawi, Ghana and Uganda.</w:t>
      </w:r>
    </w:p>
    <w:p w14:paraId="0C52209B" w14:textId="77777777" w:rsidR="00CE6FF0" w:rsidRPr="00574DD8" w:rsidRDefault="00CE6FF0" w:rsidP="00B638B4">
      <w:pPr>
        <w:pStyle w:val="NoSpacing"/>
        <w:spacing w:line="300" w:lineRule="auto"/>
        <w:rPr>
          <w:rFonts w:asciiTheme="minorHAnsi" w:hAnsiTheme="minorHAnsi"/>
          <w:sz w:val="22"/>
          <w:lang w:val="en-GB"/>
        </w:rPr>
      </w:pPr>
    </w:p>
    <w:p w14:paraId="45B985EB" w14:textId="63C8FF01"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Decentralisation:</w:t>
      </w:r>
      <w:r w:rsidRPr="00574DD8">
        <w:rPr>
          <w:rFonts w:asciiTheme="minorHAnsi" w:hAnsiTheme="minorHAnsi"/>
          <w:sz w:val="22"/>
          <w:lang w:val="en-GB"/>
        </w:rPr>
        <w:t xml:space="preserve"> the process of redistributing or dispersing functions, powers, people or things away from a central location or authority. There is no single definition of this process as it differs according to sector and context. (See also Devolution</w:t>
      </w:r>
      <w:r w:rsidR="001F6348">
        <w:rPr>
          <w:rFonts w:asciiTheme="minorHAnsi" w:hAnsiTheme="minorHAnsi"/>
          <w:sz w:val="22"/>
          <w:lang w:val="en-GB"/>
        </w:rPr>
        <w:t>.</w:t>
      </w:r>
      <w:r w:rsidRPr="00574DD8">
        <w:rPr>
          <w:rFonts w:asciiTheme="minorHAnsi" w:hAnsiTheme="minorHAnsi"/>
          <w:sz w:val="22"/>
          <w:lang w:val="en-GB"/>
        </w:rPr>
        <w:t>)</w:t>
      </w:r>
    </w:p>
    <w:p w14:paraId="79535744" w14:textId="77777777" w:rsidR="00CE6FF0" w:rsidRPr="00574DD8" w:rsidRDefault="00CE6FF0" w:rsidP="00B638B4">
      <w:pPr>
        <w:pStyle w:val="NoSpacing"/>
        <w:spacing w:line="300" w:lineRule="auto"/>
        <w:rPr>
          <w:rFonts w:asciiTheme="minorHAnsi" w:hAnsiTheme="minorHAnsi"/>
          <w:sz w:val="22"/>
          <w:lang w:val="en-GB"/>
        </w:rPr>
      </w:pPr>
    </w:p>
    <w:p w14:paraId="0D47D62D" w14:textId="77777777" w:rsidR="00CE6FF0" w:rsidRPr="00574DD8" w:rsidRDefault="00CE6FF0" w:rsidP="00B638B4">
      <w:pPr>
        <w:pStyle w:val="NoSpacing"/>
        <w:spacing w:line="300" w:lineRule="auto"/>
        <w:rPr>
          <w:rFonts w:asciiTheme="minorHAnsi" w:eastAsia="Times New Roman" w:hAnsiTheme="minorHAnsi" w:cs="Arial"/>
          <w:sz w:val="22"/>
          <w:lang w:val="en-GB" w:eastAsia="en-GB"/>
        </w:rPr>
      </w:pPr>
      <w:r w:rsidRPr="00574DD8">
        <w:rPr>
          <w:rFonts w:asciiTheme="minorHAnsi" w:hAnsiTheme="minorHAnsi"/>
          <w:b/>
          <w:sz w:val="22"/>
          <w:lang w:val="en-GB"/>
        </w:rPr>
        <w:t>Decision space:</w:t>
      </w:r>
      <w:r w:rsidRPr="00574DD8">
        <w:rPr>
          <w:rFonts w:asciiTheme="minorHAnsi" w:hAnsiTheme="minorHAnsi"/>
          <w:sz w:val="22"/>
          <w:lang w:val="en-GB"/>
        </w:rPr>
        <w:t xml:space="preserve"> </w:t>
      </w:r>
      <w:r w:rsidRPr="00574DD8">
        <w:rPr>
          <w:rFonts w:asciiTheme="minorHAnsi" w:eastAsia="Times New Roman" w:hAnsiTheme="minorHAnsi" w:cs="Arial"/>
          <w:sz w:val="22"/>
          <w:lang w:val="en-GB" w:eastAsia="en-GB"/>
        </w:rPr>
        <w:t xml:space="preserve">the range of choice that is available to local decision-makers along a series of key functional dimensions. </w:t>
      </w:r>
    </w:p>
    <w:p w14:paraId="17F0233D" w14:textId="77777777" w:rsidR="00CE6FF0" w:rsidRPr="00574DD8" w:rsidRDefault="00CE6FF0" w:rsidP="00B638B4">
      <w:pPr>
        <w:pStyle w:val="NoSpacing"/>
        <w:spacing w:line="300" w:lineRule="auto"/>
        <w:rPr>
          <w:rFonts w:asciiTheme="minorHAnsi" w:hAnsiTheme="minorHAnsi"/>
          <w:sz w:val="22"/>
          <w:lang w:val="en-GB"/>
        </w:rPr>
      </w:pPr>
    </w:p>
    <w:p w14:paraId="7284990C" w14:textId="7777777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Devolution:</w:t>
      </w:r>
      <w:r w:rsidRPr="00574DD8">
        <w:rPr>
          <w:rFonts w:asciiTheme="minorHAnsi" w:hAnsiTheme="minorHAnsi"/>
          <w:sz w:val="22"/>
          <w:lang w:val="en-GB"/>
        </w:rPr>
        <w:t xml:space="preserve"> the statutory delegation of powers from the central government of a sovereign state to govern at a subnational level, such as a regional or local level. It is a form of administrative decentralisation (see also Decentralisation).</w:t>
      </w:r>
    </w:p>
    <w:p w14:paraId="63F062E9" w14:textId="77777777" w:rsidR="00CE6FF0" w:rsidRPr="00574DD8" w:rsidRDefault="00CE6FF0" w:rsidP="00B638B4">
      <w:pPr>
        <w:pStyle w:val="NoSpacing"/>
        <w:spacing w:line="300" w:lineRule="auto"/>
        <w:rPr>
          <w:rFonts w:asciiTheme="minorHAnsi" w:hAnsiTheme="minorHAnsi"/>
          <w:sz w:val="22"/>
          <w:lang w:val="en-GB"/>
        </w:rPr>
      </w:pPr>
    </w:p>
    <w:p w14:paraId="180F60BC" w14:textId="7777777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District group (DG):</w:t>
      </w:r>
      <w:r w:rsidRPr="00574DD8">
        <w:rPr>
          <w:rFonts w:asciiTheme="minorHAnsi" w:hAnsiTheme="minorHAnsi"/>
          <w:sz w:val="22"/>
          <w:lang w:val="en-GB"/>
        </w:rPr>
        <w:t xml:space="preserve"> a group of nearby districts (typically 3) working at the same time on</w:t>
      </w:r>
    </w:p>
    <w:p w14:paraId="20FEC8D7" w14:textId="7777777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sz w:val="22"/>
          <w:lang w:val="en-GB"/>
        </w:rPr>
        <w:t>one MSI cycle that meets at workshops and review meetings.</w:t>
      </w:r>
    </w:p>
    <w:p w14:paraId="696BB0F3" w14:textId="77777777" w:rsidR="00CE6FF0" w:rsidRPr="00574DD8" w:rsidRDefault="00CE6FF0" w:rsidP="00B638B4">
      <w:pPr>
        <w:pStyle w:val="NoSpacing"/>
        <w:spacing w:line="300" w:lineRule="auto"/>
        <w:rPr>
          <w:rFonts w:asciiTheme="minorHAnsi" w:hAnsiTheme="minorHAnsi"/>
          <w:sz w:val="22"/>
          <w:lang w:val="en-GB"/>
        </w:rPr>
      </w:pPr>
    </w:p>
    <w:p w14:paraId="63705A1A" w14:textId="7777777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District Health Management Team (DHMT):</w:t>
      </w:r>
      <w:r w:rsidRPr="00574DD8">
        <w:rPr>
          <w:rFonts w:asciiTheme="minorHAnsi" w:hAnsiTheme="minorHAnsi"/>
          <w:sz w:val="22"/>
          <w:lang w:val="en-GB"/>
        </w:rPr>
        <w:t xml:space="preserve"> the generic term used in the project for the</w:t>
      </w:r>
    </w:p>
    <w:p w14:paraId="683D9300" w14:textId="7777777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sz w:val="22"/>
          <w:lang w:val="en-GB"/>
        </w:rPr>
        <w:t>management teams operating in the decentralised structures.</w:t>
      </w:r>
    </w:p>
    <w:p w14:paraId="1D3D54FF" w14:textId="77777777" w:rsidR="00CE6FF0" w:rsidRPr="00574DD8" w:rsidRDefault="00CE6FF0" w:rsidP="00B638B4">
      <w:pPr>
        <w:pStyle w:val="NoSpacing"/>
        <w:spacing w:line="300" w:lineRule="auto"/>
        <w:rPr>
          <w:rFonts w:asciiTheme="minorHAnsi" w:hAnsiTheme="minorHAnsi"/>
          <w:sz w:val="22"/>
          <w:lang w:val="en-GB"/>
        </w:rPr>
      </w:pPr>
    </w:p>
    <w:p w14:paraId="54F286FD" w14:textId="7777777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District strengthening resource team (DSRT):</w:t>
      </w:r>
      <w:r w:rsidRPr="00574DD8">
        <w:rPr>
          <w:rFonts w:asciiTheme="minorHAnsi" w:hAnsiTheme="minorHAnsi"/>
          <w:sz w:val="22"/>
          <w:lang w:val="en-GB"/>
        </w:rPr>
        <w:t xml:space="preserve"> team to implement the scale-up of the</w:t>
      </w:r>
    </w:p>
    <w:p w14:paraId="77317545" w14:textId="6EC0EF4A"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sz w:val="22"/>
          <w:lang w:val="en-GB"/>
        </w:rPr>
        <w:t>intervention consisting of national and regional management</w:t>
      </w:r>
      <w:r w:rsidR="001F6348">
        <w:rPr>
          <w:rFonts w:asciiTheme="minorHAnsi" w:hAnsiTheme="minorHAnsi"/>
          <w:sz w:val="22"/>
          <w:lang w:val="en-GB"/>
        </w:rPr>
        <w:t>-</w:t>
      </w:r>
      <w:r w:rsidRPr="00574DD8">
        <w:rPr>
          <w:rFonts w:asciiTheme="minorHAnsi" w:hAnsiTheme="minorHAnsi"/>
          <w:sz w:val="22"/>
          <w:lang w:val="en-GB"/>
        </w:rPr>
        <w:t>level staff and district</w:t>
      </w:r>
      <w:r w:rsidR="001F6348">
        <w:rPr>
          <w:rFonts w:asciiTheme="minorHAnsi" w:hAnsiTheme="minorHAnsi"/>
          <w:sz w:val="22"/>
          <w:lang w:val="en-GB"/>
        </w:rPr>
        <w:t>-</w:t>
      </w:r>
      <w:r w:rsidRPr="00574DD8">
        <w:rPr>
          <w:rFonts w:asciiTheme="minorHAnsi" w:hAnsiTheme="minorHAnsi"/>
          <w:sz w:val="22"/>
          <w:lang w:val="en-GB"/>
        </w:rPr>
        <w:t>level</w:t>
      </w:r>
    </w:p>
    <w:p w14:paraId="3F6CBE58" w14:textId="17FEF9F3"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sz w:val="22"/>
          <w:lang w:val="en-GB"/>
        </w:rPr>
        <w:t xml:space="preserve">facilitators. The team </w:t>
      </w:r>
      <w:r w:rsidR="001F6348">
        <w:rPr>
          <w:rFonts w:asciiTheme="minorHAnsi" w:hAnsiTheme="minorHAnsi"/>
          <w:sz w:val="22"/>
          <w:lang w:val="en-GB"/>
        </w:rPr>
        <w:t>should</w:t>
      </w:r>
      <w:r w:rsidRPr="00574DD8">
        <w:rPr>
          <w:rFonts w:asciiTheme="minorHAnsi" w:hAnsiTheme="minorHAnsi"/>
          <w:sz w:val="22"/>
          <w:lang w:val="en-GB"/>
        </w:rPr>
        <w:t xml:space="preserve"> be developed over the period of the project to continue </w:t>
      </w:r>
      <w:r w:rsidR="000E1F5A">
        <w:rPr>
          <w:rFonts w:asciiTheme="minorHAnsi" w:hAnsiTheme="minorHAnsi"/>
          <w:sz w:val="22"/>
          <w:lang w:val="en-GB"/>
        </w:rPr>
        <w:t>scaling-up</w:t>
      </w:r>
    </w:p>
    <w:p w14:paraId="49CF0D8F" w14:textId="68B8CED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sz w:val="22"/>
          <w:lang w:val="en-GB"/>
        </w:rPr>
        <w:t>the interventio</w:t>
      </w:r>
      <w:r w:rsidR="00B8318A">
        <w:rPr>
          <w:rFonts w:asciiTheme="minorHAnsi" w:hAnsiTheme="minorHAnsi"/>
          <w:sz w:val="22"/>
          <w:lang w:val="en-GB"/>
        </w:rPr>
        <w:t xml:space="preserve">n after the end of the project </w:t>
      </w:r>
      <w:r w:rsidRPr="00574DD8">
        <w:rPr>
          <w:rFonts w:asciiTheme="minorHAnsi" w:hAnsiTheme="minorHAnsi"/>
          <w:sz w:val="22"/>
          <w:lang w:val="en-GB"/>
        </w:rPr>
        <w:t>(see also Resource Team)</w:t>
      </w:r>
      <w:r w:rsidR="00B8318A">
        <w:rPr>
          <w:rFonts w:asciiTheme="minorHAnsi" w:hAnsiTheme="minorHAnsi"/>
          <w:sz w:val="22"/>
          <w:lang w:val="en-GB"/>
        </w:rPr>
        <w:t>.</w:t>
      </w:r>
    </w:p>
    <w:p w14:paraId="27480DC1" w14:textId="77777777" w:rsidR="00CE6FF0" w:rsidRPr="00574DD8" w:rsidRDefault="00CE6FF0" w:rsidP="00B638B4">
      <w:pPr>
        <w:pStyle w:val="NoSpacing"/>
        <w:spacing w:line="300" w:lineRule="auto"/>
        <w:rPr>
          <w:rFonts w:asciiTheme="minorHAnsi" w:hAnsiTheme="minorHAnsi"/>
          <w:sz w:val="22"/>
          <w:lang w:val="en-GB"/>
        </w:rPr>
      </w:pPr>
    </w:p>
    <w:p w14:paraId="124460AF" w14:textId="7777777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Diversification:</w:t>
      </w:r>
      <w:r w:rsidRPr="00574DD8">
        <w:rPr>
          <w:rFonts w:asciiTheme="minorHAnsi" w:hAnsiTheme="minorHAnsi"/>
          <w:sz w:val="22"/>
          <w:lang w:val="en-GB"/>
        </w:rPr>
        <w:t xml:space="preserve"> a category of scale-up which refers to inclusion of additional innovations within one that is already being scaled-up.</w:t>
      </w:r>
    </w:p>
    <w:p w14:paraId="643DDC8F" w14:textId="77777777" w:rsidR="00CE6FF0" w:rsidRPr="00574DD8" w:rsidRDefault="00CE6FF0" w:rsidP="00B638B4">
      <w:pPr>
        <w:pStyle w:val="NoSpacing"/>
        <w:spacing w:line="300" w:lineRule="auto"/>
        <w:rPr>
          <w:rFonts w:asciiTheme="minorHAnsi" w:hAnsiTheme="minorHAnsi"/>
          <w:sz w:val="22"/>
          <w:lang w:val="en-GB"/>
        </w:rPr>
      </w:pPr>
    </w:p>
    <w:p w14:paraId="344342A0" w14:textId="590458F2"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Environment:</w:t>
      </w:r>
      <w:r w:rsidRPr="00574DD8">
        <w:rPr>
          <w:rFonts w:asciiTheme="minorHAnsi" w:hAnsiTheme="minorHAnsi"/>
          <w:sz w:val="22"/>
          <w:lang w:val="en-GB"/>
        </w:rPr>
        <w:t xml:space="preserve"> the environment, in the ExpandNet framework, refers to the conditions and institutions which are external to the user organization but fundamentally affect the prospects for </w:t>
      </w:r>
      <w:r w:rsidR="000E1F5A">
        <w:rPr>
          <w:rFonts w:asciiTheme="minorHAnsi" w:hAnsiTheme="minorHAnsi"/>
          <w:sz w:val="22"/>
          <w:lang w:val="en-GB"/>
        </w:rPr>
        <w:t>scaling-up</w:t>
      </w:r>
      <w:r w:rsidRPr="00574DD8">
        <w:rPr>
          <w:rFonts w:asciiTheme="minorHAnsi" w:hAnsiTheme="minorHAnsi"/>
          <w:sz w:val="22"/>
          <w:lang w:val="en-GB"/>
        </w:rPr>
        <w:t>.</w:t>
      </w:r>
    </w:p>
    <w:p w14:paraId="135FC474" w14:textId="77777777" w:rsidR="00CE6FF0" w:rsidRPr="00574DD8" w:rsidRDefault="00CE6FF0" w:rsidP="00B638B4">
      <w:pPr>
        <w:pStyle w:val="NoSpacing"/>
        <w:spacing w:line="300" w:lineRule="auto"/>
        <w:rPr>
          <w:rFonts w:asciiTheme="minorHAnsi" w:hAnsiTheme="minorHAnsi"/>
          <w:sz w:val="22"/>
          <w:lang w:val="en-GB"/>
        </w:rPr>
      </w:pPr>
    </w:p>
    <w:p w14:paraId="5C003ED3" w14:textId="7777777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Equity:</w:t>
      </w:r>
      <w:r w:rsidRPr="00574DD8">
        <w:rPr>
          <w:rFonts w:asciiTheme="minorHAnsi" w:hAnsiTheme="minorHAnsi"/>
          <w:sz w:val="22"/>
          <w:lang w:val="en-GB"/>
        </w:rPr>
        <w:t xml:space="preserve"> in the health sector, the concept of equity (as differs from equality) infers that everyone should have a fair opportunity to attain their full health potential. Researchers in health highlight that equitable approaches should avoid disadvantage to individuals in fulfilling their health potential, creating equal opportunities and minimising health differentials.</w:t>
      </w:r>
    </w:p>
    <w:p w14:paraId="107716B2" w14:textId="77777777" w:rsidR="00CE6FF0" w:rsidRPr="00574DD8" w:rsidRDefault="00CE6FF0" w:rsidP="00B638B4">
      <w:pPr>
        <w:pStyle w:val="NoSpacing"/>
        <w:spacing w:line="300" w:lineRule="auto"/>
        <w:rPr>
          <w:rFonts w:asciiTheme="minorHAnsi" w:hAnsiTheme="minorHAnsi"/>
          <w:sz w:val="22"/>
          <w:lang w:val="en-GB"/>
        </w:rPr>
      </w:pPr>
    </w:p>
    <w:p w14:paraId="15FEFE7E" w14:textId="5B0FA68F"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Paired partner:</w:t>
      </w:r>
      <w:r w:rsidRPr="00574DD8">
        <w:rPr>
          <w:rFonts w:asciiTheme="minorHAnsi" w:hAnsiTheme="minorHAnsi"/>
          <w:sz w:val="22"/>
          <w:lang w:val="en-GB"/>
        </w:rPr>
        <w:t xml:space="preserve"> </w:t>
      </w:r>
      <w:r w:rsidR="00BD3043">
        <w:rPr>
          <w:rFonts w:asciiTheme="minorHAnsi" w:hAnsiTheme="minorHAnsi"/>
          <w:sz w:val="22"/>
          <w:lang w:val="en-GB"/>
        </w:rPr>
        <w:t xml:space="preserve">during PERFORM2Scale an </w:t>
      </w:r>
      <w:r w:rsidRPr="00574DD8">
        <w:rPr>
          <w:rFonts w:asciiTheme="minorHAnsi" w:hAnsiTheme="minorHAnsi"/>
          <w:sz w:val="22"/>
          <w:lang w:val="en-GB"/>
        </w:rPr>
        <w:t>EU partner pair</w:t>
      </w:r>
      <w:r w:rsidR="00BD3043">
        <w:rPr>
          <w:rFonts w:asciiTheme="minorHAnsi" w:hAnsiTheme="minorHAnsi"/>
          <w:sz w:val="22"/>
          <w:lang w:val="en-GB"/>
        </w:rPr>
        <w:t>ed</w:t>
      </w:r>
      <w:r w:rsidRPr="00574DD8">
        <w:rPr>
          <w:rFonts w:asciiTheme="minorHAnsi" w:hAnsiTheme="minorHAnsi"/>
          <w:sz w:val="22"/>
          <w:lang w:val="en-GB"/>
        </w:rPr>
        <w:t xml:space="preserve"> with one African partner to collaborate on the</w:t>
      </w:r>
      <w:r w:rsidR="00BD3043">
        <w:rPr>
          <w:rFonts w:asciiTheme="minorHAnsi" w:hAnsiTheme="minorHAnsi"/>
          <w:sz w:val="22"/>
          <w:lang w:val="en-GB"/>
        </w:rPr>
        <w:t xml:space="preserve"> </w:t>
      </w:r>
      <w:r w:rsidRPr="00574DD8">
        <w:rPr>
          <w:rFonts w:asciiTheme="minorHAnsi" w:hAnsiTheme="minorHAnsi"/>
          <w:sz w:val="22"/>
          <w:lang w:val="en-GB"/>
        </w:rPr>
        <w:t>implementation of W</w:t>
      </w:r>
      <w:r w:rsidR="00BD3043">
        <w:rPr>
          <w:rFonts w:asciiTheme="minorHAnsi" w:hAnsiTheme="minorHAnsi"/>
          <w:sz w:val="22"/>
          <w:lang w:val="en-GB"/>
        </w:rPr>
        <w:t xml:space="preserve">ork Packages </w:t>
      </w:r>
      <w:r w:rsidRPr="00574DD8">
        <w:rPr>
          <w:rFonts w:asciiTheme="minorHAnsi" w:hAnsiTheme="minorHAnsi"/>
          <w:sz w:val="22"/>
          <w:lang w:val="en-GB"/>
        </w:rPr>
        <w:t>2-4.</w:t>
      </w:r>
    </w:p>
    <w:p w14:paraId="7275D58D" w14:textId="77777777" w:rsidR="00CE6FF0" w:rsidRPr="00574DD8" w:rsidRDefault="00CE6FF0" w:rsidP="00B638B4">
      <w:pPr>
        <w:pStyle w:val="NoSpacing"/>
        <w:spacing w:line="300" w:lineRule="auto"/>
        <w:rPr>
          <w:rFonts w:asciiTheme="minorHAnsi" w:hAnsiTheme="minorHAnsi"/>
          <w:sz w:val="22"/>
          <w:lang w:val="en-GB"/>
        </w:rPr>
      </w:pPr>
    </w:p>
    <w:p w14:paraId="2D8E81C1" w14:textId="7433A5AF"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ExpandNet:</w:t>
      </w:r>
      <w:r w:rsidRPr="00574DD8">
        <w:rPr>
          <w:rFonts w:asciiTheme="minorHAnsi" w:hAnsiTheme="minorHAnsi"/>
          <w:sz w:val="22"/>
          <w:lang w:val="en-GB"/>
        </w:rPr>
        <w:t xml:space="preserve"> a global network that seeks to promote equitable access to quality care by ensuring the benefits of successful health interventions are expanded to reach more people, more quickly and more sustainably. The network’s activities include the development of tools, advocacy, technical assistance, networking and research (</w:t>
      </w:r>
      <w:hyperlink r:id="rId70" w:history="1">
        <w:r w:rsidRPr="00574DD8">
          <w:rPr>
            <w:rStyle w:val="Hyperlink"/>
            <w:rFonts w:asciiTheme="minorHAnsi" w:hAnsiTheme="minorHAnsi"/>
            <w:sz w:val="22"/>
            <w:lang w:val="en-GB"/>
          </w:rPr>
          <w:t>www.expandnet.net</w:t>
        </w:r>
      </w:hyperlink>
      <w:r w:rsidRPr="00574DD8">
        <w:rPr>
          <w:rFonts w:asciiTheme="minorHAnsi" w:hAnsiTheme="minorHAnsi"/>
          <w:sz w:val="22"/>
          <w:lang w:val="en-GB"/>
        </w:rPr>
        <w:t xml:space="preserve">). In </w:t>
      </w:r>
      <w:r w:rsidR="006A2B3E">
        <w:rPr>
          <w:rFonts w:asciiTheme="minorHAnsi" w:hAnsiTheme="minorHAnsi"/>
          <w:sz w:val="22"/>
          <w:lang w:val="en-GB"/>
        </w:rPr>
        <w:t>PERFORM2Scal</w:t>
      </w:r>
      <w:r w:rsidR="00BE24C3">
        <w:rPr>
          <w:rFonts w:asciiTheme="minorHAnsi" w:hAnsiTheme="minorHAnsi"/>
          <w:sz w:val="22"/>
          <w:lang w:val="en-GB"/>
        </w:rPr>
        <w:t xml:space="preserve">e </w:t>
      </w:r>
      <w:r w:rsidRPr="00574DD8">
        <w:rPr>
          <w:rFonts w:asciiTheme="minorHAnsi" w:hAnsiTheme="minorHAnsi"/>
          <w:sz w:val="22"/>
          <w:lang w:val="en-GB"/>
        </w:rPr>
        <w:t xml:space="preserve">we </w:t>
      </w:r>
      <w:r w:rsidR="00BD3043">
        <w:rPr>
          <w:rFonts w:asciiTheme="minorHAnsi" w:hAnsiTheme="minorHAnsi"/>
          <w:sz w:val="22"/>
          <w:lang w:val="en-GB"/>
        </w:rPr>
        <w:t xml:space="preserve">followed </w:t>
      </w:r>
      <w:r w:rsidRPr="00574DD8">
        <w:rPr>
          <w:rFonts w:asciiTheme="minorHAnsi" w:hAnsiTheme="minorHAnsi"/>
          <w:sz w:val="22"/>
          <w:lang w:val="en-GB"/>
        </w:rPr>
        <w:t xml:space="preserve">ExpandNet’s </w:t>
      </w:r>
      <w:r w:rsidR="00BD3043">
        <w:rPr>
          <w:rFonts w:asciiTheme="minorHAnsi" w:hAnsiTheme="minorHAnsi"/>
          <w:sz w:val="22"/>
          <w:lang w:val="en-GB"/>
        </w:rPr>
        <w:t>n</w:t>
      </w:r>
      <w:r w:rsidRPr="00574DD8">
        <w:rPr>
          <w:rFonts w:asciiTheme="minorHAnsi" w:hAnsiTheme="minorHAnsi"/>
          <w:sz w:val="22"/>
          <w:lang w:val="en-GB"/>
        </w:rPr>
        <w:t>ine steps for developing a scaling-up strategy (</w:t>
      </w:r>
      <w:r w:rsidRPr="00574DD8">
        <w:rPr>
          <w:rFonts w:asciiTheme="minorHAnsi" w:hAnsiTheme="minorHAnsi" w:cs="Segoe UI"/>
          <w:sz w:val="22"/>
          <w:lang w:val="en-GB"/>
        </w:rPr>
        <w:t>WHO/Expand</w:t>
      </w:r>
      <w:r>
        <w:rPr>
          <w:rFonts w:asciiTheme="minorHAnsi" w:hAnsiTheme="minorHAnsi" w:cs="Segoe UI"/>
          <w:sz w:val="22"/>
          <w:lang w:val="en-GB"/>
        </w:rPr>
        <w:t>N</w:t>
      </w:r>
      <w:r w:rsidRPr="00574DD8">
        <w:rPr>
          <w:rFonts w:asciiTheme="minorHAnsi" w:hAnsiTheme="minorHAnsi" w:cs="Segoe UI"/>
          <w:sz w:val="22"/>
          <w:lang w:val="en-GB"/>
        </w:rPr>
        <w:t>et 2010</w:t>
      </w:r>
      <w:r w:rsidRPr="00574DD8">
        <w:rPr>
          <w:rFonts w:asciiTheme="minorHAnsi" w:hAnsiTheme="minorHAnsi"/>
          <w:sz w:val="22"/>
          <w:lang w:val="en-GB"/>
        </w:rPr>
        <w:t>).</w:t>
      </w:r>
    </w:p>
    <w:p w14:paraId="4F14826F" w14:textId="77777777" w:rsidR="00CE6FF0" w:rsidRPr="00574DD8" w:rsidRDefault="00CE6FF0" w:rsidP="00B638B4">
      <w:pPr>
        <w:pStyle w:val="NoSpacing"/>
        <w:spacing w:line="300" w:lineRule="auto"/>
        <w:rPr>
          <w:rFonts w:asciiTheme="minorHAnsi" w:hAnsiTheme="minorHAnsi"/>
          <w:sz w:val="22"/>
          <w:lang w:val="en-GB"/>
        </w:rPr>
      </w:pPr>
    </w:p>
    <w:p w14:paraId="60DCB470" w14:textId="4643FCF7" w:rsidR="00CE6FF0" w:rsidRPr="00574DD8" w:rsidRDefault="00CE6FF0" w:rsidP="00B638B4">
      <w:pPr>
        <w:pStyle w:val="NoSpacing"/>
        <w:spacing w:line="300" w:lineRule="auto"/>
        <w:rPr>
          <w:rFonts w:asciiTheme="minorHAnsi" w:hAnsiTheme="minorHAnsi"/>
          <w:sz w:val="22"/>
          <w:lang w:val="en-GB"/>
        </w:rPr>
      </w:pPr>
      <w:r>
        <w:rPr>
          <w:rFonts w:asciiTheme="minorHAnsi" w:hAnsiTheme="minorHAnsi"/>
          <w:b/>
          <w:sz w:val="22"/>
          <w:lang w:val="en-GB"/>
        </w:rPr>
        <w:t>ExpandN</w:t>
      </w:r>
      <w:r w:rsidRPr="00574DD8">
        <w:rPr>
          <w:rFonts w:asciiTheme="minorHAnsi" w:hAnsiTheme="minorHAnsi"/>
          <w:b/>
          <w:sz w:val="22"/>
          <w:lang w:val="en-GB"/>
        </w:rPr>
        <w:t>et</w:t>
      </w:r>
      <w:r w:rsidR="00813423">
        <w:rPr>
          <w:rFonts w:asciiTheme="minorHAnsi" w:hAnsiTheme="minorHAnsi"/>
          <w:b/>
          <w:sz w:val="22"/>
          <w:lang w:val="en-GB"/>
        </w:rPr>
        <w:t>’s</w:t>
      </w:r>
      <w:r w:rsidRPr="00574DD8">
        <w:rPr>
          <w:rFonts w:asciiTheme="minorHAnsi" w:hAnsiTheme="minorHAnsi"/>
          <w:b/>
          <w:sz w:val="22"/>
          <w:lang w:val="en-GB"/>
        </w:rPr>
        <w:t xml:space="preserve"> four key principles:</w:t>
      </w:r>
      <w:r w:rsidRPr="00574DD8">
        <w:rPr>
          <w:rFonts w:asciiTheme="minorHAnsi" w:hAnsiTheme="minorHAnsi"/>
          <w:sz w:val="22"/>
          <w:lang w:val="en-GB"/>
        </w:rPr>
        <w:t xml:space="preserve"> the ExpandNet framework is guided by </w:t>
      </w:r>
      <w:r w:rsidRPr="00574DD8">
        <w:rPr>
          <w:rFonts w:asciiTheme="minorHAnsi" w:hAnsiTheme="minorHAnsi"/>
          <w:sz w:val="22"/>
          <w:u w:val="single"/>
          <w:lang w:val="en-GB"/>
        </w:rPr>
        <w:t>four key principles</w:t>
      </w:r>
      <w:r w:rsidRPr="00574DD8">
        <w:rPr>
          <w:rFonts w:asciiTheme="minorHAnsi" w:hAnsiTheme="minorHAnsi"/>
          <w:sz w:val="22"/>
          <w:lang w:val="en-GB"/>
        </w:rPr>
        <w:t xml:space="preserve"> as follows:</w:t>
      </w:r>
    </w:p>
    <w:p w14:paraId="0E031DE8" w14:textId="096B0ADF" w:rsidR="00CE6FF0" w:rsidRPr="00574DD8" w:rsidRDefault="00CE6FF0" w:rsidP="00A14D3F">
      <w:pPr>
        <w:pStyle w:val="NoSpacing"/>
        <w:numPr>
          <w:ilvl w:val="0"/>
          <w:numId w:val="71"/>
        </w:numPr>
        <w:spacing w:line="300" w:lineRule="auto"/>
        <w:rPr>
          <w:rFonts w:asciiTheme="minorHAnsi" w:hAnsiTheme="minorHAnsi"/>
          <w:sz w:val="22"/>
          <w:lang w:val="en-GB"/>
        </w:rPr>
      </w:pPr>
      <w:r w:rsidRPr="00574DD8">
        <w:rPr>
          <w:rFonts w:asciiTheme="minorHAnsi" w:hAnsiTheme="minorHAnsi"/>
          <w:sz w:val="22"/>
          <w:lang w:val="en-GB"/>
        </w:rPr>
        <w:t xml:space="preserve">systems thinking – the interrelationships between the five elements of </w:t>
      </w:r>
      <w:r w:rsidR="000E1F5A">
        <w:rPr>
          <w:rFonts w:asciiTheme="minorHAnsi" w:hAnsiTheme="minorHAnsi"/>
          <w:sz w:val="22"/>
          <w:lang w:val="en-GB"/>
        </w:rPr>
        <w:t>scaling-up</w:t>
      </w:r>
      <w:r w:rsidRPr="00574DD8">
        <w:rPr>
          <w:rFonts w:asciiTheme="minorHAnsi" w:hAnsiTheme="minorHAnsi"/>
          <w:sz w:val="22"/>
          <w:lang w:val="en-GB"/>
        </w:rPr>
        <w:t xml:space="preserve"> and monitoring for unintended consequences;</w:t>
      </w:r>
    </w:p>
    <w:p w14:paraId="289F125E" w14:textId="5D04BF21" w:rsidR="00CE6FF0" w:rsidRPr="00574DD8" w:rsidRDefault="00CE6FF0" w:rsidP="00A14D3F">
      <w:pPr>
        <w:pStyle w:val="NoSpacing"/>
        <w:numPr>
          <w:ilvl w:val="0"/>
          <w:numId w:val="71"/>
        </w:numPr>
        <w:spacing w:line="300" w:lineRule="auto"/>
        <w:rPr>
          <w:rFonts w:asciiTheme="minorHAnsi" w:hAnsiTheme="minorHAnsi"/>
          <w:sz w:val="22"/>
          <w:lang w:val="en-GB"/>
        </w:rPr>
      </w:pPr>
      <w:r w:rsidRPr="00574DD8">
        <w:rPr>
          <w:rFonts w:asciiTheme="minorHAnsi" w:hAnsiTheme="minorHAnsi"/>
          <w:sz w:val="22"/>
          <w:lang w:val="en-GB"/>
        </w:rPr>
        <w:t>a focus on sustainability – achieved by ensuring vertical scale-up takes place to build the capacity and institutions to manage the horizontal scale-up;</w:t>
      </w:r>
    </w:p>
    <w:p w14:paraId="799065C1" w14:textId="1A2546CF" w:rsidR="00CE6FF0" w:rsidRPr="00574DD8" w:rsidRDefault="00CE6FF0" w:rsidP="00A14D3F">
      <w:pPr>
        <w:pStyle w:val="NoSpacing"/>
        <w:numPr>
          <w:ilvl w:val="1"/>
          <w:numId w:val="71"/>
        </w:numPr>
        <w:spacing w:line="300" w:lineRule="auto"/>
        <w:rPr>
          <w:rFonts w:asciiTheme="minorHAnsi" w:hAnsiTheme="minorHAnsi"/>
          <w:sz w:val="22"/>
          <w:lang w:val="en-GB"/>
        </w:rPr>
      </w:pPr>
      <w:r w:rsidRPr="00574DD8">
        <w:rPr>
          <w:rFonts w:asciiTheme="minorHAnsi" w:hAnsiTheme="minorHAnsi"/>
          <w:sz w:val="22"/>
          <w:lang w:val="en-GB"/>
        </w:rPr>
        <w:t>enhancing the scalability – through the ongoing monitoring of the scale-up, which includes identifying opportunities and barriers, the user groups and resource teams learn and improve the scalability of the MSI;</w:t>
      </w:r>
    </w:p>
    <w:p w14:paraId="339C9380" w14:textId="1040610A" w:rsidR="00CE6FF0" w:rsidRPr="00574DD8" w:rsidRDefault="00CE6FF0" w:rsidP="00A14D3F">
      <w:pPr>
        <w:pStyle w:val="NoSpacing"/>
        <w:numPr>
          <w:ilvl w:val="0"/>
          <w:numId w:val="71"/>
        </w:numPr>
        <w:spacing w:line="300" w:lineRule="auto"/>
        <w:rPr>
          <w:rFonts w:asciiTheme="minorHAnsi" w:hAnsiTheme="minorHAnsi"/>
          <w:sz w:val="22"/>
          <w:lang w:val="en-GB"/>
        </w:rPr>
      </w:pPr>
      <w:r w:rsidRPr="00574DD8">
        <w:rPr>
          <w:rFonts w:asciiTheme="minorHAnsi" w:hAnsiTheme="minorHAnsi"/>
          <w:sz w:val="22"/>
          <w:lang w:val="en-GB"/>
        </w:rPr>
        <w:t>Respect for gender, equity and human rights principles – for the scale-up of the MSI, much of this relates to power relationship</w:t>
      </w:r>
      <w:r w:rsidR="00BD3043">
        <w:rPr>
          <w:rFonts w:asciiTheme="minorHAnsi" w:hAnsiTheme="minorHAnsi"/>
          <w:sz w:val="22"/>
          <w:lang w:val="en-GB"/>
        </w:rPr>
        <w:t>s</w:t>
      </w:r>
      <w:r w:rsidRPr="00574DD8">
        <w:rPr>
          <w:rFonts w:asciiTheme="minorHAnsi" w:hAnsiTheme="minorHAnsi"/>
          <w:sz w:val="22"/>
          <w:lang w:val="en-GB"/>
        </w:rPr>
        <w:t xml:space="preserve"> within management structures. The action research process employed in the MSI require</w:t>
      </w:r>
      <w:r w:rsidR="00BD3043">
        <w:rPr>
          <w:rFonts w:asciiTheme="minorHAnsi" w:hAnsiTheme="minorHAnsi"/>
          <w:sz w:val="22"/>
          <w:lang w:val="en-GB"/>
        </w:rPr>
        <w:t>d</w:t>
      </w:r>
      <w:r w:rsidRPr="00574DD8">
        <w:rPr>
          <w:rFonts w:asciiTheme="minorHAnsi" w:hAnsiTheme="minorHAnsi"/>
          <w:sz w:val="22"/>
          <w:lang w:val="en-GB"/>
        </w:rPr>
        <w:t xml:space="preserve"> that all team-members regardless of gender, profession or other differences are fully included in the process. </w:t>
      </w:r>
      <w:r w:rsidR="00BD3043">
        <w:rPr>
          <w:rFonts w:asciiTheme="minorHAnsi" w:hAnsiTheme="minorHAnsi"/>
          <w:sz w:val="22"/>
          <w:lang w:val="en-GB"/>
        </w:rPr>
        <w:t>Your</w:t>
      </w:r>
      <w:r w:rsidRPr="00574DD8">
        <w:rPr>
          <w:rFonts w:asciiTheme="minorHAnsi" w:hAnsiTheme="minorHAnsi"/>
          <w:sz w:val="22"/>
          <w:lang w:val="en-GB"/>
        </w:rPr>
        <w:t xml:space="preserve"> scale-up process should mirror these principles to ensure appropriate values are disseminate</w:t>
      </w:r>
      <w:r w:rsidR="00BD3043">
        <w:rPr>
          <w:rFonts w:asciiTheme="minorHAnsi" w:hAnsiTheme="minorHAnsi"/>
          <w:sz w:val="22"/>
          <w:lang w:val="en-GB"/>
        </w:rPr>
        <w:t>d</w:t>
      </w:r>
      <w:r w:rsidRPr="00574DD8">
        <w:rPr>
          <w:rFonts w:asciiTheme="minorHAnsi" w:hAnsiTheme="minorHAnsi"/>
          <w:sz w:val="22"/>
          <w:lang w:val="en-GB"/>
        </w:rPr>
        <w:t xml:space="preserve"> along with the specific intervention.</w:t>
      </w:r>
    </w:p>
    <w:p w14:paraId="18D36F0B" w14:textId="77777777" w:rsidR="00CE6FF0" w:rsidRPr="00574DD8" w:rsidRDefault="00CE6FF0" w:rsidP="00B638B4">
      <w:pPr>
        <w:pStyle w:val="NoSpacing"/>
        <w:spacing w:line="300" w:lineRule="auto"/>
        <w:rPr>
          <w:rFonts w:asciiTheme="minorHAnsi" w:hAnsiTheme="minorHAnsi"/>
          <w:sz w:val="22"/>
          <w:lang w:val="en-GB"/>
        </w:rPr>
      </w:pPr>
    </w:p>
    <w:p w14:paraId="0257AECC" w14:textId="7777777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ExpandNet nine steps</w:t>
      </w:r>
      <w:r w:rsidRPr="00574DD8">
        <w:rPr>
          <w:rFonts w:asciiTheme="minorHAnsi" w:hAnsiTheme="minorHAnsi"/>
          <w:sz w:val="22"/>
          <w:lang w:val="en-GB"/>
        </w:rPr>
        <w:t xml:space="preserve">: the ExpandNet framework proposes </w:t>
      </w:r>
      <w:r w:rsidRPr="00574DD8">
        <w:rPr>
          <w:rFonts w:asciiTheme="minorHAnsi" w:hAnsiTheme="minorHAnsi"/>
          <w:sz w:val="22"/>
          <w:u w:val="single"/>
          <w:lang w:val="en-GB"/>
        </w:rPr>
        <w:t xml:space="preserve">nine steps </w:t>
      </w:r>
      <w:r w:rsidRPr="00574DD8">
        <w:rPr>
          <w:rFonts w:asciiTheme="minorHAnsi" w:hAnsiTheme="minorHAnsi"/>
          <w:sz w:val="22"/>
          <w:lang w:val="en-GB"/>
        </w:rPr>
        <w:t>for developing a scaling-up strategy that involve the following:</w:t>
      </w:r>
    </w:p>
    <w:p w14:paraId="78D98B9E" w14:textId="77777777" w:rsidR="00CE6FF0" w:rsidRPr="00574DD8" w:rsidRDefault="00CE6FF0" w:rsidP="00A14D3F">
      <w:pPr>
        <w:pStyle w:val="NoSpacing"/>
        <w:numPr>
          <w:ilvl w:val="0"/>
          <w:numId w:val="72"/>
        </w:numPr>
        <w:spacing w:line="300" w:lineRule="auto"/>
        <w:rPr>
          <w:rFonts w:asciiTheme="minorHAnsi" w:hAnsiTheme="minorHAnsi"/>
          <w:sz w:val="22"/>
          <w:lang w:val="en-GB"/>
        </w:rPr>
      </w:pPr>
      <w:r w:rsidRPr="00574DD8">
        <w:rPr>
          <w:rFonts w:asciiTheme="minorHAnsi" w:hAnsiTheme="minorHAnsi"/>
          <w:sz w:val="22"/>
          <w:lang w:val="en-GB"/>
        </w:rPr>
        <w:t>planning actions to increase the scalability of the innovation;</w:t>
      </w:r>
    </w:p>
    <w:p w14:paraId="4CCE1F7D" w14:textId="3750AF99" w:rsidR="00CE6FF0" w:rsidRPr="00574DD8" w:rsidRDefault="00CE6FF0" w:rsidP="00A14D3F">
      <w:pPr>
        <w:pStyle w:val="NoSpacing"/>
        <w:numPr>
          <w:ilvl w:val="0"/>
          <w:numId w:val="72"/>
        </w:numPr>
        <w:spacing w:line="300" w:lineRule="auto"/>
        <w:rPr>
          <w:rFonts w:asciiTheme="minorHAnsi" w:hAnsiTheme="minorHAnsi"/>
          <w:sz w:val="22"/>
          <w:lang w:val="en-GB"/>
        </w:rPr>
      </w:pPr>
      <w:r w:rsidRPr="00574DD8">
        <w:rPr>
          <w:rFonts w:asciiTheme="minorHAnsi" w:hAnsiTheme="minorHAnsi"/>
          <w:sz w:val="22"/>
          <w:lang w:val="en-GB"/>
        </w:rPr>
        <w:t xml:space="preserve">increasing the capacity of the user organisation to implement </w:t>
      </w:r>
      <w:r w:rsidR="000E1F5A">
        <w:rPr>
          <w:rFonts w:asciiTheme="minorHAnsi" w:hAnsiTheme="minorHAnsi"/>
          <w:sz w:val="22"/>
          <w:lang w:val="en-GB"/>
        </w:rPr>
        <w:t>scaling-up</w:t>
      </w:r>
      <w:r w:rsidRPr="00574DD8">
        <w:rPr>
          <w:rFonts w:asciiTheme="minorHAnsi" w:hAnsiTheme="minorHAnsi"/>
          <w:sz w:val="22"/>
          <w:lang w:val="en-GB"/>
        </w:rPr>
        <w:t>;</w:t>
      </w:r>
    </w:p>
    <w:p w14:paraId="1A9AEF2E" w14:textId="77777777" w:rsidR="00CE6FF0" w:rsidRPr="00574DD8" w:rsidRDefault="00CE6FF0" w:rsidP="00A14D3F">
      <w:pPr>
        <w:pStyle w:val="NoSpacing"/>
        <w:numPr>
          <w:ilvl w:val="0"/>
          <w:numId w:val="72"/>
        </w:numPr>
        <w:spacing w:line="300" w:lineRule="auto"/>
        <w:rPr>
          <w:rFonts w:asciiTheme="minorHAnsi" w:hAnsiTheme="minorHAnsi"/>
          <w:sz w:val="22"/>
          <w:lang w:val="en-GB"/>
        </w:rPr>
      </w:pPr>
      <w:r w:rsidRPr="00574DD8">
        <w:rPr>
          <w:rFonts w:asciiTheme="minorHAnsi" w:hAnsiTheme="minorHAnsi"/>
          <w:sz w:val="22"/>
          <w:lang w:val="en-GB"/>
        </w:rPr>
        <w:t>assessing the environment and planning actions to increase the potential for scaling-up success;</w:t>
      </w:r>
    </w:p>
    <w:p w14:paraId="44D67959" w14:textId="544D1445" w:rsidR="00CE6FF0" w:rsidRPr="00574DD8" w:rsidRDefault="00CE6FF0" w:rsidP="00A14D3F">
      <w:pPr>
        <w:pStyle w:val="NoSpacing"/>
        <w:numPr>
          <w:ilvl w:val="0"/>
          <w:numId w:val="72"/>
        </w:numPr>
        <w:spacing w:line="300" w:lineRule="auto"/>
        <w:rPr>
          <w:rFonts w:asciiTheme="minorHAnsi" w:hAnsiTheme="minorHAnsi"/>
          <w:sz w:val="22"/>
          <w:lang w:val="en-GB"/>
        </w:rPr>
      </w:pPr>
      <w:r w:rsidRPr="00574DD8">
        <w:rPr>
          <w:rFonts w:asciiTheme="minorHAnsi" w:hAnsiTheme="minorHAnsi"/>
          <w:sz w:val="22"/>
          <w:lang w:val="en-GB"/>
        </w:rPr>
        <w:t xml:space="preserve">increasing the capacity of the resource team to support </w:t>
      </w:r>
      <w:r w:rsidR="000E1F5A">
        <w:rPr>
          <w:rFonts w:asciiTheme="minorHAnsi" w:hAnsiTheme="minorHAnsi"/>
          <w:sz w:val="22"/>
          <w:lang w:val="en-GB"/>
        </w:rPr>
        <w:t>scaling-up</w:t>
      </w:r>
      <w:r w:rsidRPr="00574DD8">
        <w:rPr>
          <w:rFonts w:asciiTheme="minorHAnsi" w:hAnsiTheme="minorHAnsi"/>
          <w:sz w:val="22"/>
          <w:lang w:val="en-GB"/>
        </w:rPr>
        <w:t>;</w:t>
      </w:r>
    </w:p>
    <w:p w14:paraId="72FA29AA" w14:textId="6C0F8B65" w:rsidR="00CE6FF0" w:rsidRPr="00574DD8" w:rsidRDefault="00CE6FF0" w:rsidP="00A14D3F">
      <w:pPr>
        <w:pStyle w:val="NoSpacing"/>
        <w:numPr>
          <w:ilvl w:val="0"/>
          <w:numId w:val="72"/>
        </w:numPr>
        <w:spacing w:line="300" w:lineRule="auto"/>
        <w:rPr>
          <w:rFonts w:asciiTheme="minorHAnsi" w:hAnsiTheme="minorHAnsi"/>
          <w:sz w:val="22"/>
          <w:lang w:val="en-GB"/>
        </w:rPr>
      </w:pPr>
      <w:r w:rsidRPr="00574DD8">
        <w:rPr>
          <w:rFonts w:asciiTheme="minorHAnsi" w:hAnsiTheme="minorHAnsi"/>
          <w:sz w:val="22"/>
          <w:lang w:val="en-GB"/>
        </w:rPr>
        <w:t xml:space="preserve">making strategic choices to support vertical </w:t>
      </w:r>
      <w:r w:rsidR="000E1F5A">
        <w:rPr>
          <w:rFonts w:asciiTheme="minorHAnsi" w:hAnsiTheme="minorHAnsi"/>
          <w:sz w:val="22"/>
          <w:lang w:val="en-GB"/>
        </w:rPr>
        <w:t>scaling-up</w:t>
      </w:r>
      <w:r w:rsidRPr="00574DD8">
        <w:rPr>
          <w:rFonts w:asciiTheme="minorHAnsi" w:hAnsiTheme="minorHAnsi"/>
          <w:sz w:val="22"/>
          <w:lang w:val="en-GB"/>
        </w:rPr>
        <w:t xml:space="preserve"> (policy, political, regulatory, resourcing or other health systems changes needed to institutionalise the innovation);</w:t>
      </w:r>
    </w:p>
    <w:p w14:paraId="021D52E7" w14:textId="24588D34" w:rsidR="00CE6FF0" w:rsidRPr="00574DD8" w:rsidRDefault="00CE6FF0" w:rsidP="00A14D3F">
      <w:pPr>
        <w:pStyle w:val="NoSpacing"/>
        <w:numPr>
          <w:ilvl w:val="0"/>
          <w:numId w:val="72"/>
        </w:numPr>
        <w:spacing w:line="300" w:lineRule="auto"/>
        <w:rPr>
          <w:rFonts w:asciiTheme="minorHAnsi" w:hAnsiTheme="minorHAnsi"/>
          <w:sz w:val="22"/>
          <w:lang w:val="en-GB"/>
        </w:rPr>
      </w:pPr>
      <w:r w:rsidRPr="00574DD8">
        <w:rPr>
          <w:rFonts w:asciiTheme="minorHAnsi" w:hAnsiTheme="minorHAnsi"/>
          <w:sz w:val="22"/>
          <w:lang w:val="en-GB"/>
        </w:rPr>
        <w:t xml:space="preserve">making strategic choices to support horizontal </w:t>
      </w:r>
      <w:r w:rsidR="000E1F5A">
        <w:rPr>
          <w:rFonts w:asciiTheme="minorHAnsi" w:hAnsiTheme="minorHAnsi"/>
          <w:sz w:val="22"/>
          <w:lang w:val="en-GB"/>
        </w:rPr>
        <w:t>scaling-up</w:t>
      </w:r>
      <w:r w:rsidRPr="00574DD8">
        <w:rPr>
          <w:rFonts w:asciiTheme="minorHAnsi" w:hAnsiTheme="minorHAnsi"/>
          <w:sz w:val="22"/>
          <w:lang w:val="en-GB"/>
        </w:rPr>
        <w:t xml:space="preserve"> (replicating innovations in different geographic sites or extending them to serve larger or different population groups);</w:t>
      </w:r>
    </w:p>
    <w:p w14:paraId="3A0209DC" w14:textId="77777777" w:rsidR="00CE6FF0" w:rsidRPr="00574DD8" w:rsidRDefault="00CE6FF0" w:rsidP="00A14D3F">
      <w:pPr>
        <w:pStyle w:val="NoSpacing"/>
        <w:numPr>
          <w:ilvl w:val="0"/>
          <w:numId w:val="72"/>
        </w:numPr>
        <w:spacing w:line="300" w:lineRule="auto"/>
        <w:rPr>
          <w:rFonts w:asciiTheme="minorHAnsi" w:hAnsiTheme="minorHAnsi"/>
          <w:sz w:val="22"/>
          <w:lang w:val="en-GB"/>
        </w:rPr>
      </w:pPr>
      <w:r w:rsidRPr="00574DD8">
        <w:rPr>
          <w:rFonts w:asciiTheme="minorHAnsi" w:hAnsiTheme="minorHAnsi"/>
          <w:sz w:val="22"/>
          <w:lang w:val="en-GB"/>
        </w:rPr>
        <w:t>determining the role of diversification;</w:t>
      </w:r>
    </w:p>
    <w:p w14:paraId="7B4121A0" w14:textId="1D4A0FFF" w:rsidR="00CE6FF0" w:rsidRPr="00574DD8" w:rsidRDefault="00CE6FF0" w:rsidP="00A14D3F">
      <w:pPr>
        <w:pStyle w:val="NoSpacing"/>
        <w:numPr>
          <w:ilvl w:val="0"/>
          <w:numId w:val="72"/>
        </w:numPr>
        <w:spacing w:line="300" w:lineRule="auto"/>
        <w:rPr>
          <w:rFonts w:asciiTheme="minorHAnsi" w:hAnsiTheme="minorHAnsi"/>
          <w:sz w:val="22"/>
          <w:lang w:val="en-GB"/>
        </w:rPr>
      </w:pPr>
      <w:r w:rsidRPr="00574DD8">
        <w:rPr>
          <w:rFonts w:asciiTheme="minorHAnsi" w:hAnsiTheme="minorHAnsi"/>
          <w:sz w:val="22"/>
          <w:lang w:val="en-GB"/>
        </w:rPr>
        <w:t xml:space="preserve">planning actions to address spontaneous </w:t>
      </w:r>
      <w:r w:rsidR="000E1F5A">
        <w:rPr>
          <w:rFonts w:asciiTheme="minorHAnsi" w:hAnsiTheme="minorHAnsi"/>
          <w:sz w:val="22"/>
          <w:lang w:val="en-GB"/>
        </w:rPr>
        <w:t>scaling-up</w:t>
      </w:r>
      <w:r w:rsidRPr="00574DD8">
        <w:rPr>
          <w:rFonts w:asciiTheme="minorHAnsi" w:hAnsiTheme="minorHAnsi"/>
          <w:sz w:val="22"/>
          <w:lang w:val="en-GB"/>
        </w:rPr>
        <w:t>;</w:t>
      </w:r>
    </w:p>
    <w:p w14:paraId="0CB3ECC4" w14:textId="77777777" w:rsidR="00CE6FF0" w:rsidRPr="00574DD8" w:rsidRDefault="00CE6FF0" w:rsidP="00A14D3F">
      <w:pPr>
        <w:pStyle w:val="NoSpacing"/>
        <w:numPr>
          <w:ilvl w:val="0"/>
          <w:numId w:val="72"/>
        </w:numPr>
        <w:spacing w:line="300" w:lineRule="auto"/>
        <w:rPr>
          <w:rFonts w:asciiTheme="minorHAnsi" w:hAnsiTheme="minorHAnsi"/>
          <w:sz w:val="22"/>
          <w:lang w:val="en-GB"/>
        </w:rPr>
      </w:pPr>
      <w:r w:rsidRPr="00574DD8">
        <w:rPr>
          <w:rFonts w:asciiTheme="minorHAnsi" w:hAnsiTheme="minorHAnsi"/>
          <w:sz w:val="22"/>
          <w:lang w:val="en-GB"/>
        </w:rPr>
        <w:t>finalising the scaling-up strategy and identifying next steps.</w:t>
      </w:r>
    </w:p>
    <w:p w14:paraId="6D8ED56C" w14:textId="77777777" w:rsidR="00CE6FF0" w:rsidRPr="00574DD8" w:rsidRDefault="00CE6FF0" w:rsidP="00B638B4">
      <w:pPr>
        <w:pStyle w:val="NoSpacing"/>
        <w:spacing w:line="300" w:lineRule="auto"/>
        <w:rPr>
          <w:rFonts w:asciiTheme="minorHAnsi" w:hAnsiTheme="minorHAnsi"/>
          <w:sz w:val="22"/>
          <w:lang w:val="en-GB"/>
        </w:rPr>
      </w:pPr>
    </w:p>
    <w:p w14:paraId="1B9E6F3F" w14:textId="10D772F6"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Gender:</w:t>
      </w:r>
      <w:r w:rsidRPr="00574DD8">
        <w:rPr>
          <w:rFonts w:asciiTheme="minorHAnsi" w:hAnsiTheme="minorHAnsi"/>
          <w:sz w:val="22"/>
          <w:lang w:val="en-GB"/>
        </w:rPr>
        <w:t xml:space="preserve"> refers to those characteristics of women and men that are socially and culturally defined and which influence women’s and men’s, girls’ and boys’ different behaviour</w:t>
      </w:r>
      <w:r w:rsidR="00BD3043">
        <w:rPr>
          <w:rFonts w:asciiTheme="minorHAnsi" w:hAnsiTheme="minorHAnsi"/>
          <w:sz w:val="22"/>
          <w:lang w:val="en-GB"/>
        </w:rPr>
        <w:t>s</w:t>
      </w:r>
      <w:r w:rsidRPr="00574DD8">
        <w:rPr>
          <w:rFonts w:asciiTheme="minorHAnsi" w:hAnsiTheme="minorHAnsi"/>
          <w:sz w:val="22"/>
          <w:lang w:val="en-GB"/>
        </w:rPr>
        <w:t>, roles, expectations and responsibilities in a given context. These may or may not have their roots in biological characteristics.</w:t>
      </w:r>
    </w:p>
    <w:p w14:paraId="281E83A7" w14:textId="4515C381" w:rsidR="00CE6FF0" w:rsidRDefault="00CE6FF0" w:rsidP="00B638B4">
      <w:pPr>
        <w:pStyle w:val="NoSpacing"/>
        <w:spacing w:line="300" w:lineRule="auto"/>
        <w:rPr>
          <w:rFonts w:asciiTheme="minorHAnsi" w:hAnsiTheme="minorHAnsi"/>
          <w:sz w:val="22"/>
          <w:lang w:val="en-GB"/>
        </w:rPr>
      </w:pPr>
    </w:p>
    <w:p w14:paraId="6EF9F836" w14:textId="2E6033DB" w:rsidR="000A1B31" w:rsidRPr="00BD3043" w:rsidRDefault="000A1B31" w:rsidP="00B638B4">
      <w:pPr>
        <w:pStyle w:val="NoSpacing"/>
        <w:spacing w:line="300" w:lineRule="auto"/>
        <w:rPr>
          <w:rFonts w:asciiTheme="minorHAnsi" w:hAnsiTheme="minorHAnsi"/>
          <w:bCs/>
          <w:sz w:val="22"/>
          <w:lang w:val="en-GB"/>
        </w:rPr>
      </w:pPr>
      <w:r w:rsidRPr="004E5078">
        <w:rPr>
          <w:rFonts w:asciiTheme="minorHAnsi" w:hAnsiTheme="minorHAnsi"/>
          <w:b/>
          <w:sz w:val="22"/>
          <w:lang w:val="en-GB"/>
        </w:rPr>
        <w:t xml:space="preserve">Gender sensitivity: </w:t>
      </w:r>
      <w:r w:rsidR="00BD3043">
        <w:rPr>
          <w:rFonts w:asciiTheme="minorHAnsi" w:hAnsiTheme="minorHAnsi"/>
          <w:bCs/>
          <w:sz w:val="22"/>
          <w:lang w:val="en-GB"/>
        </w:rPr>
        <w:t>a</w:t>
      </w:r>
      <w:r w:rsidRPr="00BD3043">
        <w:rPr>
          <w:rFonts w:asciiTheme="minorHAnsi" w:hAnsiTheme="minorHAnsi"/>
          <w:bCs/>
          <w:sz w:val="22"/>
          <w:lang w:val="en-GB"/>
        </w:rPr>
        <w:t xml:space="preserve">im of understanding and taking account of the societal and cultural factors involved in gender-based exclusion and discrimination across diverse domains. </w:t>
      </w:r>
    </w:p>
    <w:p w14:paraId="274700D4" w14:textId="77777777" w:rsidR="000A1B31" w:rsidRPr="00574DD8" w:rsidRDefault="000A1B31" w:rsidP="00B638B4">
      <w:pPr>
        <w:pStyle w:val="NoSpacing"/>
        <w:spacing w:line="300" w:lineRule="auto"/>
        <w:rPr>
          <w:rFonts w:asciiTheme="minorHAnsi" w:hAnsiTheme="minorHAnsi"/>
          <w:sz w:val="22"/>
          <w:lang w:val="en-GB"/>
        </w:rPr>
      </w:pPr>
    </w:p>
    <w:p w14:paraId="35AD6740" w14:textId="74DFA83F"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Gender Equity:</w:t>
      </w:r>
      <w:r w:rsidRPr="00574DD8">
        <w:rPr>
          <w:rFonts w:asciiTheme="minorHAnsi" w:hAnsiTheme="minorHAnsi"/>
          <w:sz w:val="22"/>
          <w:lang w:val="en-GB"/>
        </w:rPr>
        <w:t xml:space="preserve"> makes a distinction between the need for ‘sameness’ and ‘fairness’ in the distribution of those resources mentioned above. Women and men and girls and boys may require equal access to health</w:t>
      </w:r>
      <w:r w:rsidR="00BD3043">
        <w:rPr>
          <w:rFonts w:asciiTheme="minorHAnsi" w:hAnsiTheme="minorHAnsi"/>
          <w:sz w:val="22"/>
          <w:lang w:val="en-GB"/>
        </w:rPr>
        <w:t>,</w:t>
      </w:r>
      <w:r w:rsidRPr="00574DD8">
        <w:rPr>
          <w:rFonts w:asciiTheme="minorHAnsi" w:hAnsiTheme="minorHAnsi"/>
          <w:sz w:val="22"/>
          <w:lang w:val="en-GB"/>
        </w:rPr>
        <w:t xml:space="preserve"> for example, but have different health issues that require different resources. For example, health policies and programmes must take into account men’s and women’s different realities in terms of women’s reproductive roles (for example</w:t>
      </w:r>
      <w:r w:rsidR="00490427">
        <w:rPr>
          <w:rFonts w:asciiTheme="minorHAnsi" w:hAnsiTheme="minorHAnsi"/>
          <w:sz w:val="22"/>
          <w:lang w:val="en-GB"/>
        </w:rPr>
        <w:t>,</w:t>
      </w:r>
      <w:r w:rsidRPr="00574DD8">
        <w:rPr>
          <w:rFonts w:asciiTheme="minorHAnsi" w:hAnsiTheme="minorHAnsi"/>
          <w:sz w:val="22"/>
          <w:lang w:val="en-GB"/>
        </w:rPr>
        <w:t xml:space="preserve"> in legislating for maternity and paternity leave).</w:t>
      </w:r>
    </w:p>
    <w:p w14:paraId="585EC3F6" w14:textId="77777777" w:rsidR="00CE6FF0" w:rsidRPr="00574DD8" w:rsidRDefault="00CE6FF0" w:rsidP="00B638B4">
      <w:pPr>
        <w:pStyle w:val="NoSpacing"/>
        <w:spacing w:line="300" w:lineRule="auto"/>
        <w:rPr>
          <w:rFonts w:asciiTheme="minorHAnsi" w:hAnsiTheme="minorHAnsi"/>
          <w:b/>
          <w:sz w:val="22"/>
          <w:lang w:val="en-GB"/>
        </w:rPr>
      </w:pPr>
    </w:p>
    <w:p w14:paraId="469099AC" w14:textId="6CF73FFE"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 xml:space="preserve">Horizontal </w:t>
      </w:r>
      <w:r w:rsidR="000E1F5A">
        <w:rPr>
          <w:rFonts w:asciiTheme="minorHAnsi" w:hAnsiTheme="minorHAnsi"/>
          <w:b/>
          <w:sz w:val="22"/>
          <w:lang w:val="en-GB"/>
        </w:rPr>
        <w:t>scaling-up</w:t>
      </w:r>
      <w:r w:rsidRPr="00574DD8">
        <w:rPr>
          <w:rFonts w:asciiTheme="minorHAnsi" w:hAnsiTheme="minorHAnsi"/>
          <w:b/>
          <w:sz w:val="22"/>
          <w:lang w:val="en-GB"/>
        </w:rPr>
        <w:t>:</w:t>
      </w:r>
      <w:r w:rsidRPr="00574DD8">
        <w:rPr>
          <w:rFonts w:asciiTheme="minorHAnsi" w:hAnsiTheme="minorHAnsi"/>
          <w:sz w:val="22"/>
          <w:lang w:val="en-GB"/>
        </w:rPr>
        <w:t xml:space="preserve"> expansion and/or replication of the intervention across the country.</w:t>
      </w:r>
    </w:p>
    <w:p w14:paraId="34642524" w14:textId="77777777" w:rsidR="00CE6FF0" w:rsidRPr="00574DD8" w:rsidRDefault="00CE6FF0" w:rsidP="00B638B4">
      <w:pPr>
        <w:pStyle w:val="NoSpacing"/>
        <w:spacing w:line="300" w:lineRule="auto"/>
        <w:rPr>
          <w:rFonts w:asciiTheme="minorHAnsi" w:hAnsiTheme="minorHAnsi"/>
          <w:sz w:val="22"/>
          <w:lang w:val="en-GB"/>
        </w:rPr>
      </w:pPr>
    </w:p>
    <w:p w14:paraId="00F19EC3" w14:textId="7A2D8975"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Management Strengthening Intervention (MSI):</w:t>
      </w:r>
      <w:r w:rsidRPr="00574DD8">
        <w:rPr>
          <w:rFonts w:asciiTheme="minorHAnsi" w:hAnsiTheme="minorHAnsi"/>
          <w:sz w:val="22"/>
          <w:lang w:val="en-GB"/>
        </w:rPr>
        <w:t xml:space="preserve"> the PERFORM</w:t>
      </w:r>
      <w:r w:rsidR="00490427">
        <w:rPr>
          <w:rFonts w:asciiTheme="minorHAnsi" w:hAnsiTheme="minorHAnsi"/>
          <w:sz w:val="22"/>
          <w:lang w:val="en-GB"/>
        </w:rPr>
        <w:t>2Scale</w:t>
      </w:r>
      <w:r w:rsidRPr="00574DD8">
        <w:rPr>
          <w:rFonts w:asciiTheme="minorHAnsi" w:hAnsiTheme="minorHAnsi"/>
          <w:sz w:val="22"/>
          <w:lang w:val="en-GB"/>
        </w:rPr>
        <w:t xml:space="preserve"> management</w:t>
      </w:r>
      <w:r>
        <w:rPr>
          <w:rFonts w:asciiTheme="minorHAnsi" w:hAnsiTheme="minorHAnsi"/>
          <w:sz w:val="22"/>
          <w:lang w:val="en-GB"/>
        </w:rPr>
        <w:t xml:space="preserve"> </w:t>
      </w:r>
      <w:r w:rsidRPr="00574DD8">
        <w:rPr>
          <w:rFonts w:asciiTheme="minorHAnsi" w:hAnsiTheme="minorHAnsi"/>
          <w:sz w:val="22"/>
          <w:lang w:val="en-GB"/>
        </w:rPr>
        <w:t>strengthening process us</w:t>
      </w:r>
      <w:r w:rsidR="00490427">
        <w:rPr>
          <w:rFonts w:asciiTheme="minorHAnsi" w:hAnsiTheme="minorHAnsi"/>
          <w:sz w:val="22"/>
          <w:lang w:val="en-GB"/>
        </w:rPr>
        <w:t>ed</w:t>
      </w:r>
      <w:r w:rsidRPr="00574DD8">
        <w:rPr>
          <w:rFonts w:asciiTheme="minorHAnsi" w:hAnsiTheme="minorHAnsi"/>
          <w:sz w:val="22"/>
          <w:lang w:val="en-GB"/>
        </w:rPr>
        <w:t xml:space="preserve"> an </w:t>
      </w:r>
      <w:r w:rsidR="00490427">
        <w:rPr>
          <w:rFonts w:asciiTheme="minorHAnsi" w:hAnsiTheme="minorHAnsi"/>
          <w:sz w:val="22"/>
          <w:lang w:val="en-GB"/>
        </w:rPr>
        <w:t>action research</w:t>
      </w:r>
      <w:r w:rsidRPr="00574DD8">
        <w:rPr>
          <w:rFonts w:asciiTheme="minorHAnsi" w:hAnsiTheme="minorHAnsi"/>
          <w:sz w:val="22"/>
          <w:lang w:val="en-GB"/>
        </w:rPr>
        <w:t xml:space="preserve"> cycle to strengthen workforce performance and service</w:t>
      </w:r>
      <w:r>
        <w:rPr>
          <w:rFonts w:asciiTheme="minorHAnsi" w:hAnsiTheme="minorHAnsi"/>
          <w:sz w:val="22"/>
          <w:lang w:val="en-GB"/>
        </w:rPr>
        <w:t xml:space="preserve"> </w:t>
      </w:r>
      <w:r w:rsidRPr="00574DD8">
        <w:rPr>
          <w:rFonts w:asciiTheme="minorHAnsi" w:hAnsiTheme="minorHAnsi"/>
          <w:sz w:val="22"/>
          <w:lang w:val="en-GB"/>
        </w:rPr>
        <w:t>delivery.</w:t>
      </w:r>
    </w:p>
    <w:p w14:paraId="506459A8" w14:textId="77777777" w:rsidR="00CE6FF0" w:rsidRPr="00574DD8" w:rsidRDefault="00CE6FF0" w:rsidP="00B638B4">
      <w:pPr>
        <w:pStyle w:val="NoSpacing"/>
        <w:spacing w:line="300" w:lineRule="auto"/>
        <w:rPr>
          <w:rFonts w:asciiTheme="minorHAnsi" w:hAnsiTheme="minorHAnsi"/>
          <w:sz w:val="22"/>
          <w:lang w:val="en-GB"/>
        </w:rPr>
      </w:pPr>
    </w:p>
    <w:p w14:paraId="34D0726D" w14:textId="77777777" w:rsidR="00CE6FF0" w:rsidRPr="00574DD8" w:rsidRDefault="00CE6FF0" w:rsidP="00B638B4">
      <w:pPr>
        <w:pStyle w:val="NoSpacing"/>
        <w:spacing w:line="300" w:lineRule="auto"/>
        <w:rPr>
          <w:rFonts w:asciiTheme="minorHAnsi" w:hAnsiTheme="minorHAnsi"/>
          <w:b/>
          <w:sz w:val="22"/>
          <w:lang w:val="en-GB"/>
        </w:rPr>
      </w:pPr>
      <w:r w:rsidRPr="00574DD8">
        <w:rPr>
          <w:rFonts w:asciiTheme="minorHAnsi" w:hAnsiTheme="minorHAnsi"/>
          <w:b/>
          <w:sz w:val="22"/>
          <w:lang w:val="en-GB"/>
        </w:rPr>
        <w:t>Management Strengthening Intervention (MSI) seven principles:</w:t>
      </w:r>
    </w:p>
    <w:p w14:paraId="3BC29039" w14:textId="77777777" w:rsidR="00CE6FF0" w:rsidRPr="00574DD8" w:rsidRDefault="00CE6FF0" w:rsidP="00A14D3F">
      <w:pPr>
        <w:pStyle w:val="NoSpacing"/>
        <w:numPr>
          <w:ilvl w:val="0"/>
          <w:numId w:val="73"/>
        </w:numPr>
        <w:spacing w:line="300" w:lineRule="auto"/>
        <w:rPr>
          <w:rFonts w:asciiTheme="minorHAnsi" w:hAnsiTheme="minorHAnsi"/>
          <w:sz w:val="22"/>
          <w:lang w:val="en-GB"/>
        </w:rPr>
      </w:pPr>
      <w:r w:rsidRPr="00574DD8">
        <w:rPr>
          <w:rFonts w:asciiTheme="minorHAnsi" w:hAnsiTheme="minorHAnsi"/>
          <w:sz w:val="22"/>
          <w:lang w:val="en-GB"/>
        </w:rPr>
        <w:t xml:space="preserve">DHMTs choose problems to address, as this increases ownership of the process; </w:t>
      </w:r>
    </w:p>
    <w:p w14:paraId="32239F45" w14:textId="77777777" w:rsidR="00CE6FF0" w:rsidRPr="00574DD8" w:rsidRDefault="00CE6FF0" w:rsidP="00A14D3F">
      <w:pPr>
        <w:pStyle w:val="NoSpacing"/>
        <w:numPr>
          <w:ilvl w:val="0"/>
          <w:numId w:val="73"/>
        </w:numPr>
        <w:spacing w:line="300" w:lineRule="auto"/>
        <w:rPr>
          <w:rFonts w:asciiTheme="minorHAnsi" w:hAnsiTheme="minorHAnsi"/>
          <w:sz w:val="22"/>
          <w:lang w:val="en-GB"/>
        </w:rPr>
      </w:pPr>
      <w:r w:rsidRPr="00574DD8">
        <w:rPr>
          <w:rFonts w:asciiTheme="minorHAnsi" w:hAnsiTheme="minorHAnsi"/>
          <w:sz w:val="22"/>
          <w:lang w:val="en-GB"/>
        </w:rPr>
        <w:t xml:space="preserve">not providing extra resources for the work plans; </w:t>
      </w:r>
    </w:p>
    <w:p w14:paraId="1BA1D543" w14:textId="77777777" w:rsidR="00CE6FF0" w:rsidRPr="00574DD8" w:rsidRDefault="00CE6FF0" w:rsidP="00A14D3F">
      <w:pPr>
        <w:pStyle w:val="NoSpacing"/>
        <w:numPr>
          <w:ilvl w:val="0"/>
          <w:numId w:val="73"/>
        </w:numPr>
        <w:spacing w:line="300" w:lineRule="auto"/>
        <w:rPr>
          <w:rFonts w:asciiTheme="minorHAnsi" w:hAnsiTheme="minorHAnsi"/>
          <w:sz w:val="22"/>
          <w:lang w:val="en-GB"/>
        </w:rPr>
      </w:pPr>
      <w:r w:rsidRPr="00574DD8">
        <w:rPr>
          <w:rFonts w:asciiTheme="minorHAnsi" w:hAnsiTheme="minorHAnsi"/>
          <w:sz w:val="22"/>
          <w:lang w:val="en-GB"/>
        </w:rPr>
        <w:t xml:space="preserve">not being too ambitious with plans so that strategies are feasible; </w:t>
      </w:r>
    </w:p>
    <w:p w14:paraId="2A7F31D9" w14:textId="77777777" w:rsidR="00CE6FF0" w:rsidRPr="00574DD8" w:rsidRDefault="00CE6FF0" w:rsidP="00A14D3F">
      <w:pPr>
        <w:pStyle w:val="NoSpacing"/>
        <w:numPr>
          <w:ilvl w:val="0"/>
          <w:numId w:val="73"/>
        </w:numPr>
        <w:spacing w:line="300" w:lineRule="auto"/>
        <w:rPr>
          <w:rFonts w:asciiTheme="minorHAnsi" w:hAnsiTheme="minorHAnsi"/>
          <w:sz w:val="22"/>
          <w:lang w:val="en-GB"/>
        </w:rPr>
      </w:pPr>
      <w:r w:rsidRPr="00574DD8">
        <w:rPr>
          <w:rFonts w:asciiTheme="minorHAnsi" w:hAnsiTheme="minorHAnsi"/>
          <w:sz w:val="22"/>
          <w:lang w:val="en-GB"/>
        </w:rPr>
        <w:t xml:space="preserve">carrying out the MSI as a team; </w:t>
      </w:r>
    </w:p>
    <w:p w14:paraId="6CA828BF" w14:textId="77777777" w:rsidR="00CE6FF0" w:rsidRPr="00574DD8" w:rsidRDefault="00CE6FF0" w:rsidP="00A14D3F">
      <w:pPr>
        <w:pStyle w:val="NoSpacing"/>
        <w:numPr>
          <w:ilvl w:val="0"/>
          <w:numId w:val="73"/>
        </w:numPr>
        <w:spacing w:line="300" w:lineRule="auto"/>
        <w:rPr>
          <w:rFonts w:asciiTheme="minorHAnsi" w:hAnsiTheme="minorHAnsi"/>
          <w:sz w:val="22"/>
          <w:lang w:val="en-GB"/>
        </w:rPr>
      </w:pPr>
      <w:r w:rsidRPr="00574DD8">
        <w:rPr>
          <w:rFonts w:asciiTheme="minorHAnsi" w:hAnsiTheme="minorHAnsi"/>
          <w:sz w:val="22"/>
          <w:lang w:val="en-GB"/>
        </w:rPr>
        <w:t xml:space="preserve">sharing experiences and learning across districts; </w:t>
      </w:r>
    </w:p>
    <w:p w14:paraId="0A301C34" w14:textId="77777777" w:rsidR="00CE6FF0" w:rsidRPr="00574DD8" w:rsidRDefault="00CE6FF0" w:rsidP="00A14D3F">
      <w:pPr>
        <w:pStyle w:val="NoSpacing"/>
        <w:numPr>
          <w:ilvl w:val="0"/>
          <w:numId w:val="73"/>
        </w:numPr>
        <w:spacing w:line="300" w:lineRule="auto"/>
        <w:rPr>
          <w:rFonts w:asciiTheme="minorHAnsi" w:hAnsiTheme="minorHAnsi"/>
          <w:sz w:val="22"/>
          <w:lang w:val="en-GB"/>
        </w:rPr>
      </w:pPr>
      <w:r w:rsidRPr="00574DD8">
        <w:rPr>
          <w:rFonts w:asciiTheme="minorHAnsi" w:hAnsiTheme="minorHAnsi"/>
          <w:sz w:val="22"/>
          <w:lang w:val="en-GB"/>
        </w:rPr>
        <w:t xml:space="preserve">strong facilitation skills of the DSRT and CRT to guide and support the DHMTs; </w:t>
      </w:r>
    </w:p>
    <w:p w14:paraId="72B6B142" w14:textId="77777777" w:rsidR="00CE6FF0" w:rsidRPr="00574DD8" w:rsidRDefault="00CE6FF0" w:rsidP="00A14D3F">
      <w:pPr>
        <w:pStyle w:val="NoSpacing"/>
        <w:numPr>
          <w:ilvl w:val="0"/>
          <w:numId w:val="73"/>
        </w:numPr>
        <w:spacing w:line="300" w:lineRule="auto"/>
        <w:rPr>
          <w:rFonts w:asciiTheme="minorHAnsi" w:hAnsiTheme="minorHAnsi"/>
          <w:sz w:val="22"/>
          <w:lang w:val="en-GB"/>
        </w:rPr>
      </w:pPr>
      <w:r w:rsidRPr="00574DD8">
        <w:rPr>
          <w:rFonts w:asciiTheme="minorHAnsi" w:hAnsiTheme="minorHAnsi"/>
          <w:sz w:val="22"/>
          <w:lang w:val="en-GB"/>
        </w:rPr>
        <w:t xml:space="preserve">sustaining leadership role throughout the process of the implementation phase. </w:t>
      </w:r>
    </w:p>
    <w:p w14:paraId="65BB1DEC" w14:textId="77777777" w:rsidR="00CE6FF0" w:rsidRPr="00574DD8" w:rsidRDefault="00CE6FF0" w:rsidP="00B638B4">
      <w:pPr>
        <w:pStyle w:val="NoSpacing"/>
        <w:spacing w:line="300" w:lineRule="auto"/>
        <w:rPr>
          <w:rFonts w:asciiTheme="minorHAnsi" w:hAnsiTheme="minorHAnsi"/>
          <w:sz w:val="22"/>
          <w:lang w:val="en-GB"/>
        </w:rPr>
      </w:pPr>
    </w:p>
    <w:p w14:paraId="5677C49E" w14:textId="1D9AAD14"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National scale-up steering group (NSSG):</w:t>
      </w:r>
      <w:r w:rsidRPr="00574DD8">
        <w:rPr>
          <w:rFonts w:asciiTheme="minorHAnsi" w:hAnsiTheme="minorHAnsi"/>
          <w:sz w:val="22"/>
          <w:lang w:val="en-GB"/>
        </w:rPr>
        <w:t xml:space="preserve"> a steering group operating on behalf of the</w:t>
      </w:r>
      <w:r>
        <w:rPr>
          <w:rFonts w:asciiTheme="minorHAnsi" w:hAnsiTheme="minorHAnsi"/>
          <w:sz w:val="22"/>
          <w:lang w:val="en-GB"/>
        </w:rPr>
        <w:t xml:space="preserve"> </w:t>
      </w:r>
      <w:r w:rsidRPr="00574DD8">
        <w:rPr>
          <w:rFonts w:asciiTheme="minorHAnsi" w:hAnsiTheme="minorHAnsi"/>
          <w:sz w:val="22"/>
          <w:lang w:val="en-GB"/>
        </w:rPr>
        <w:t>organisations delivering service</w:t>
      </w:r>
      <w:r w:rsidR="00490427">
        <w:rPr>
          <w:rFonts w:asciiTheme="minorHAnsi" w:hAnsiTheme="minorHAnsi"/>
          <w:sz w:val="22"/>
          <w:lang w:val="en-GB"/>
        </w:rPr>
        <w:t>s</w:t>
      </w:r>
      <w:r w:rsidRPr="00574DD8">
        <w:rPr>
          <w:rFonts w:asciiTheme="minorHAnsi" w:hAnsiTheme="minorHAnsi"/>
          <w:sz w:val="22"/>
          <w:lang w:val="en-GB"/>
        </w:rPr>
        <w:t xml:space="preserve"> (</w:t>
      </w:r>
      <w:r w:rsidR="00490427">
        <w:rPr>
          <w:rFonts w:asciiTheme="minorHAnsi" w:hAnsiTheme="minorHAnsi"/>
          <w:sz w:val="22"/>
          <w:lang w:val="en-GB"/>
        </w:rPr>
        <w:t xml:space="preserve">e.g. </w:t>
      </w:r>
      <w:r w:rsidRPr="00574DD8">
        <w:rPr>
          <w:rFonts w:asciiTheme="minorHAnsi" w:hAnsiTheme="minorHAnsi"/>
          <w:sz w:val="22"/>
          <w:lang w:val="en-GB"/>
        </w:rPr>
        <w:t>Ministry of Health, faith-based organisations, etc.) to</w:t>
      </w:r>
      <w:r>
        <w:rPr>
          <w:rFonts w:asciiTheme="minorHAnsi" w:hAnsiTheme="minorHAnsi"/>
          <w:sz w:val="22"/>
          <w:lang w:val="en-GB"/>
        </w:rPr>
        <w:t xml:space="preserve"> </w:t>
      </w:r>
      <w:r w:rsidRPr="00574DD8">
        <w:rPr>
          <w:rFonts w:asciiTheme="minorHAnsi" w:hAnsiTheme="minorHAnsi"/>
          <w:sz w:val="22"/>
          <w:lang w:val="en-GB"/>
        </w:rPr>
        <w:t xml:space="preserve">interface with the DSRT and the CRT. (See also </w:t>
      </w:r>
      <w:r w:rsidR="00490427">
        <w:rPr>
          <w:rFonts w:asciiTheme="minorHAnsi" w:hAnsiTheme="minorHAnsi"/>
          <w:sz w:val="22"/>
          <w:lang w:val="en-GB"/>
        </w:rPr>
        <w:t>‘</w:t>
      </w:r>
      <w:r w:rsidRPr="00574DD8">
        <w:rPr>
          <w:rFonts w:asciiTheme="minorHAnsi" w:hAnsiTheme="minorHAnsi"/>
          <w:sz w:val="22"/>
          <w:lang w:val="en-GB"/>
        </w:rPr>
        <w:t>User organisation</w:t>
      </w:r>
      <w:r w:rsidR="00490427">
        <w:rPr>
          <w:rFonts w:asciiTheme="minorHAnsi" w:hAnsiTheme="minorHAnsi"/>
          <w:sz w:val="22"/>
          <w:lang w:val="en-GB"/>
        </w:rPr>
        <w:t>’.</w:t>
      </w:r>
      <w:r w:rsidRPr="00574DD8">
        <w:rPr>
          <w:rFonts w:asciiTheme="minorHAnsi" w:hAnsiTheme="minorHAnsi"/>
          <w:sz w:val="22"/>
          <w:lang w:val="en-GB"/>
        </w:rPr>
        <w:t>)</w:t>
      </w:r>
    </w:p>
    <w:p w14:paraId="4BBED217" w14:textId="77777777" w:rsidR="00CE6FF0" w:rsidRPr="00574DD8" w:rsidRDefault="00CE6FF0" w:rsidP="00B638B4">
      <w:pPr>
        <w:pStyle w:val="NoSpacing"/>
        <w:spacing w:line="300" w:lineRule="auto"/>
        <w:rPr>
          <w:rFonts w:asciiTheme="minorHAnsi" w:hAnsiTheme="minorHAnsi"/>
          <w:sz w:val="22"/>
          <w:lang w:val="en-GB"/>
        </w:rPr>
      </w:pPr>
    </w:p>
    <w:p w14:paraId="728E9D63" w14:textId="206B887E"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National workshop</w:t>
      </w:r>
      <w:r w:rsidR="00490427">
        <w:rPr>
          <w:rFonts w:asciiTheme="minorHAnsi" w:hAnsiTheme="minorHAnsi"/>
          <w:b/>
          <w:sz w:val="22"/>
          <w:lang w:val="en-GB"/>
        </w:rPr>
        <w:t>s</w:t>
      </w:r>
      <w:r w:rsidRPr="00574DD8">
        <w:rPr>
          <w:rFonts w:asciiTheme="minorHAnsi" w:hAnsiTheme="minorHAnsi"/>
          <w:b/>
          <w:sz w:val="22"/>
          <w:lang w:val="en-GB"/>
        </w:rPr>
        <w:t>:</w:t>
      </w:r>
      <w:r w:rsidRPr="00574DD8">
        <w:rPr>
          <w:rFonts w:asciiTheme="minorHAnsi" w:hAnsiTheme="minorHAnsi"/>
          <w:sz w:val="22"/>
          <w:lang w:val="en-GB"/>
        </w:rPr>
        <w:t xml:space="preserve"> organised and hosted by a country partner with the NSSG to bring together stakeholders of the scale-up process. Workshop 1 provide</w:t>
      </w:r>
      <w:r w:rsidR="00490427">
        <w:rPr>
          <w:rFonts w:asciiTheme="minorHAnsi" w:hAnsiTheme="minorHAnsi"/>
          <w:sz w:val="22"/>
          <w:lang w:val="en-GB"/>
        </w:rPr>
        <w:t>s</w:t>
      </w:r>
      <w:r w:rsidRPr="00574DD8">
        <w:rPr>
          <w:rFonts w:asciiTheme="minorHAnsi" w:hAnsiTheme="minorHAnsi"/>
          <w:sz w:val="22"/>
          <w:lang w:val="en-GB"/>
        </w:rPr>
        <w:t xml:space="preserve"> an initial briefing of the scale-up plans and subsequent annual workshops provide</w:t>
      </w:r>
      <w:r w:rsidR="00490427">
        <w:rPr>
          <w:rFonts w:asciiTheme="minorHAnsi" w:hAnsiTheme="minorHAnsi"/>
          <w:sz w:val="22"/>
          <w:lang w:val="en-GB"/>
        </w:rPr>
        <w:t>s</w:t>
      </w:r>
      <w:r w:rsidRPr="00574DD8">
        <w:rPr>
          <w:rFonts w:asciiTheme="minorHAnsi" w:hAnsiTheme="minorHAnsi"/>
          <w:sz w:val="22"/>
          <w:lang w:val="en-GB"/>
        </w:rPr>
        <w:t xml:space="preserve"> updates on the scale-up process.</w:t>
      </w:r>
    </w:p>
    <w:p w14:paraId="6438C16B" w14:textId="77777777" w:rsidR="00CE6FF0" w:rsidRPr="00574DD8" w:rsidRDefault="00CE6FF0" w:rsidP="00B638B4">
      <w:pPr>
        <w:pStyle w:val="NoSpacing"/>
        <w:spacing w:line="300" w:lineRule="auto"/>
        <w:rPr>
          <w:rFonts w:asciiTheme="minorHAnsi" w:hAnsiTheme="minorHAnsi"/>
          <w:sz w:val="22"/>
          <w:lang w:val="en-GB"/>
        </w:rPr>
      </w:pPr>
    </w:p>
    <w:p w14:paraId="706119A2" w14:textId="7777777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Political Economy Analysis (PEA):</w:t>
      </w:r>
      <w:r w:rsidRPr="00574DD8">
        <w:rPr>
          <w:rFonts w:asciiTheme="minorHAnsi" w:hAnsiTheme="minorHAnsi"/>
          <w:sz w:val="22"/>
          <w:lang w:val="en-GB"/>
        </w:rPr>
        <w:t xml:space="preserve"> this informs an understanding of the drivers of both support and opposition to specific reforms and interventions, and the rationale behind them, and helps with developing flexibility with applying an intervention in different contexts (see Flanary, Wood et al. 2011).</w:t>
      </w:r>
    </w:p>
    <w:p w14:paraId="58214E0B" w14:textId="77777777" w:rsidR="00CE6FF0" w:rsidRPr="00574DD8" w:rsidRDefault="00CE6FF0" w:rsidP="00B638B4">
      <w:pPr>
        <w:pStyle w:val="NoSpacing"/>
        <w:spacing w:line="300" w:lineRule="auto"/>
        <w:rPr>
          <w:rFonts w:asciiTheme="minorHAnsi" w:hAnsiTheme="minorHAnsi"/>
          <w:sz w:val="22"/>
          <w:lang w:val="en-GB"/>
        </w:rPr>
      </w:pPr>
    </w:p>
    <w:p w14:paraId="10BBCEF2" w14:textId="76A8BE14"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Resource team (RT):</w:t>
      </w:r>
      <w:r w:rsidRPr="00574DD8">
        <w:rPr>
          <w:rFonts w:asciiTheme="minorHAnsi" w:hAnsiTheme="minorHAnsi"/>
          <w:sz w:val="22"/>
          <w:lang w:val="en-GB"/>
        </w:rPr>
        <w:t xml:space="preserve"> </w:t>
      </w:r>
      <w:r w:rsidR="000B7017">
        <w:rPr>
          <w:rFonts w:asciiTheme="minorHAnsi" w:hAnsiTheme="minorHAnsi"/>
          <w:sz w:val="22"/>
          <w:lang w:val="en-GB"/>
        </w:rPr>
        <w:t xml:space="preserve">a </w:t>
      </w:r>
      <w:r w:rsidRPr="00574DD8">
        <w:rPr>
          <w:rFonts w:asciiTheme="minorHAnsi" w:hAnsiTheme="minorHAnsi"/>
          <w:sz w:val="22"/>
          <w:lang w:val="en-GB"/>
        </w:rPr>
        <w:t>team to implement the scale-up of the intervention which is initially</w:t>
      </w:r>
    </w:p>
    <w:p w14:paraId="0FFED051" w14:textId="366DD7BB"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sz w:val="22"/>
          <w:lang w:val="en-GB"/>
        </w:rPr>
        <w:t>led by the CRTs in each country and shadowed by the DSRT</w:t>
      </w:r>
      <w:r w:rsidR="000B7017">
        <w:rPr>
          <w:rFonts w:asciiTheme="minorHAnsi" w:hAnsiTheme="minorHAnsi"/>
          <w:sz w:val="22"/>
          <w:lang w:val="en-GB"/>
        </w:rPr>
        <w:t>. A</w:t>
      </w:r>
      <w:r w:rsidRPr="00574DD8">
        <w:rPr>
          <w:rFonts w:asciiTheme="minorHAnsi" w:hAnsiTheme="minorHAnsi"/>
          <w:sz w:val="22"/>
          <w:lang w:val="en-GB"/>
        </w:rPr>
        <w:t>s project progresses the</w:t>
      </w:r>
    </w:p>
    <w:p w14:paraId="3D8A61F5" w14:textId="4C73BE7C" w:rsidR="00CE6FF0" w:rsidRPr="00574DD8" w:rsidRDefault="00B8318A" w:rsidP="00B638B4">
      <w:pPr>
        <w:pStyle w:val="NoSpacing"/>
        <w:spacing w:line="300" w:lineRule="auto"/>
        <w:rPr>
          <w:rFonts w:asciiTheme="minorHAnsi" w:hAnsiTheme="minorHAnsi"/>
          <w:sz w:val="22"/>
          <w:lang w:val="en-GB"/>
        </w:rPr>
      </w:pPr>
      <w:r>
        <w:rPr>
          <w:rFonts w:asciiTheme="minorHAnsi" w:hAnsiTheme="minorHAnsi"/>
          <w:sz w:val="22"/>
          <w:lang w:val="en-GB"/>
        </w:rPr>
        <w:t xml:space="preserve">CRT </w:t>
      </w:r>
      <w:r w:rsidR="000B7017">
        <w:rPr>
          <w:rFonts w:asciiTheme="minorHAnsi" w:hAnsiTheme="minorHAnsi"/>
          <w:sz w:val="22"/>
          <w:lang w:val="en-GB"/>
        </w:rPr>
        <w:t xml:space="preserve">should </w:t>
      </w:r>
      <w:r>
        <w:rPr>
          <w:rFonts w:asciiTheme="minorHAnsi" w:hAnsiTheme="minorHAnsi"/>
          <w:sz w:val="22"/>
          <w:lang w:val="en-GB"/>
        </w:rPr>
        <w:t xml:space="preserve">diminish </w:t>
      </w:r>
      <w:r w:rsidR="000B7017">
        <w:rPr>
          <w:rFonts w:asciiTheme="minorHAnsi" w:hAnsiTheme="minorHAnsi"/>
          <w:sz w:val="22"/>
          <w:lang w:val="en-GB"/>
        </w:rPr>
        <w:t>its</w:t>
      </w:r>
      <w:r>
        <w:rPr>
          <w:rFonts w:asciiTheme="minorHAnsi" w:hAnsiTheme="minorHAnsi"/>
          <w:sz w:val="22"/>
          <w:lang w:val="en-GB"/>
        </w:rPr>
        <w:t xml:space="preserve"> support</w:t>
      </w:r>
      <w:r w:rsidR="00CE6FF0" w:rsidRPr="00574DD8">
        <w:rPr>
          <w:rFonts w:asciiTheme="minorHAnsi" w:hAnsiTheme="minorHAnsi"/>
          <w:sz w:val="22"/>
          <w:lang w:val="en-GB"/>
        </w:rPr>
        <w:t xml:space="preserve"> (see also DSRT)</w:t>
      </w:r>
      <w:r>
        <w:rPr>
          <w:rFonts w:asciiTheme="minorHAnsi" w:hAnsiTheme="minorHAnsi"/>
          <w:sz w:val="22"/>
          <w:lang w:val="en-GB"/>
        </w:rPr>
        <w:t xml:space="preserve">. </w:t>
      </w:r>
    </w:p>
    <w:p w14:paraId="00DCC621" w14:textId="77777777" w:rsidR="00CE6FF0" w:rsidRPr="00574DD8" w:rsidRDefault="00CE6FF0" w:rsidP="00B638B4">
      <w:pPr>
        <w:pStyle w:val="NoSpacing"/>
        <w:spacing w:line="300" w:lineRule="auto"/>
        <w:rPr>
          <w:rFonts w:asciiTheme="minorHAnsi" w:hAnsiTheme="minorHAnsi"/>
          <w:sz w:val="22"/>
          <w:lang w:val="en-GB"/>
        </w:rPr>
      </w:pPr>
    </w:p>
    <w:p w14:paraId="30A99676" w14:textId="7777777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Scale-up:</w:t>
      </w:r>
      <w:r w:rsidRPr="00574DD8">
        <w:rPr>
          <w:rFonts w:asciiTheme="minorHAnsi" w:hAnsiTheme="minorHAnsi"/>
          <w:sz w:val="22"/>
          <w:lang w:val="en-GB"/>
        </w:rPr>
        <w:t xml:space="preserve"> deliberate efforts to increase the impact of successfully tested health innovations so</w:t>
      </w:r>
    </w:p>
    <w:p w14:paraId="74FE08BA" w14:textId="7777777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sz w:val="22"/>
          <w:lang w:val="en-GB"/>
        </w:rPr>
        <w:t xml:space="preserve">as to benefit more people and to foster policy and programme development on </w:t>
      </w:r>
      <w:r>
        <w:rPr>
          <w:rFonts w:asciiTheme="minorHAnsi" w:hAnsiTheme="minorHAnsi"/>
          <w:sz w:val="22"/>
          <w:lang w:val="en-GB"/>
        </w:rPr>
        <w:t>a lasting basis (see WHO/ExpandN</w:t>
      </w:r>
      <w:r w:rsidRPr="00574DD8">
        <w:rPr>
          <w:rFonts w:asciiTheme="minorHAnsi" w:hAnsiTheme="minorHAnsi"/>
          <w:sz w:val="22"/>
          <w:lang w:val="en-GB"/>
        </w:rPr>
        <w:t>et 2010, p. 2).</w:t>
      </w:r>
    </w:p>
    <w:p w14:paraId="50A1C76F" w14:textId="77777777" w:rsidR="00CE6FF0" w:rsidRPr="00574DD8" w:rsidRDefault="00CE6FF0" w:rsidP="00B638B4">
      <w:pPr>
        <w:pStyle w:val="NoSpacing"/>
        <w:spacing w:line="300" w:lineRule="auto"/>
        <w:rPr>
          <w:rFonts w:asciiTheme="minorHAnsi" w:hAnsiTheme="minorHAnsi"/>
          <w:sz w:val="22"/>
          <w:lang w:val="en-GB"/>
        </w:rPr>
      </w:pPr>
    </w:p>
    <w:p w14:paraId="696CD925" w14:textId="7777777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Spontaneous scale-up:</w:t>
      </w:r>
      <w:r w:rsidRPr="00574DD8">
        <w:rPr>
          <w:rFonts w:asciiTheme="minorHAnsi" w:hAnsiTheme="minorHAnsi"/>
          <w:sz w:val="22"/>
          <w:lang w:val="en-GB"/>
        </w:rPr>
        <w:t xml:space="preserve"> a category of scale-up which refers to the innovation being expanded without specific guidance.</w:t>
      </w:r>
    </w:p>
    <w:p w14:paraId="0FD348E5" w14:textId="77777777" w:rsidR="00CE6FF0" w:rsidRPr="00574DD8" w:rsidRDefault="00CE6FF0" w:rsidP="00B638B4">
      <w:pPr>
        <w:pStyle w:val="NoSpacing"/>
        <w:spacing w:line="300" w:lineRule="auto"/>
        <w:rPr>
          <w:rFonts w:asciiTheme="minorHAnsi" w:hAnsiTheme="minorHAnsi"/>
          <w:sz w:val="22"/>
          <w:lang w:val="en-GB"/>
        </w:rPr>
      </w:pPr>
    </w:p>
    <w:p w14:paraId="37A0349C" w14:textId="7F932E10"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Stakeholders:</w:t>
      </w:r>
      <w:r w:rsidRPr="00574DD8">
        <w:rPr>
          <w:rFonts w:asciiTheme="minorHAnsi" w:hAnsiTheme="minorHAnsi"/>
          <w:sz w:val="22"/>
          <w:lang w:val="en-GB"/>
        </w:rPr>
        <w:t xml:space="preserve"> the technical, political and academic actors that need to be considered during the planning and implementing of the </w:t>
      </w:r>
      <w:r w:rsidR="000B7017">
        <w:rPr>
          <w:rFonts w:asciiTheme="minorHAnsi" w:hAnsiTheme="minorHAnsi"/>
          <w:sz w:val="22"/>
          <w:lang w:val="en-GB"/>
        </w:rPr>
        <w:t>scale-up</w:t>
      </w:r>
      <w:r w:rsidRPr="00574DD8">
        <w:rPr>
          <w:rFonts w:asciiTheme="minorHAnsi" w:hAnsiTheme="minorHAnsi"/>
          <w:sz w:val="22"/>
          <w:lang w:val="en-GB"/>
        </w:rPr>
        <w:t xml:space="preserve"> programme.</w:t>
      </w:r>
    </w:p>
    <w:p w14:paraId="180F2016" w14:textId="77777777" w:rsidR="00CE6FF0" w:rsidRPr="00574DD8" w:rsidRDefault="00CE6FF0" w:rsidP="00B638B4">
      <w:pPr>
        <w:pStyle w:val="NoSpacing"/>
        <w:spacing w:line="300" w:lineRule="auto"/>
        <w:rPr>
          <w:rFonts w:asciiTheme="minorHAnsi" w:hAnsiTheme="minorHAnsi"/>
          <w:sz w:val="22"/>
          <w:lang w:val="en-GB"/>
        </w:rPr>
      </w:pPr>
    </w:p>
    <w:p w14:paraId="174EB68C" w14:textId="77777777" w:rsidR="00CE6FF0" w:rsidRPr="00574DD8" w:rsidRDefault="00CE6FF0" w:rsidP="00B638B4">
      <w:pPr>
        <w:pStyle w:val="NoSpacing"/>
        <w:spacing w:line="300" w:lineRule="auto"/>
        <w:rPr>
          <w:rFonts w:asciiTheme="minorHAnsi" w:hAnsiTheme="minorHAnsi"/>
          <w:sz w:val="22"/>
          <w:lang w:val="en-GB"/>
        </w:rPr>
      </w:pPr>
      <w:r w:rsidRPr="00574DD8">
        <w:rPr>
          <w:rFonts w:asciiTheme="minorHAnsi" w:hAnsiTheme="minorHAnsi"/>
          <w:b/>
          <w:sz w:val="22"/>
          <w:lang w:val="en-GB"/>
        </w:rPr>
        <w:t>Sustainable Development Goals:</w:t>
      </w:r>
      <w:r w:rsidRPr="00574DD8">
        <w:rPr>
          <w:rFonts w:asciiTheme="minorHAnsi" w:hAnsiTheme="minorHAnsi"/>
          <w:sz w:val="22"/>
          <w:lang w:val="en-GB"/>
        </w:rPr>
        <w:t xml:space="preserve"> a set of global goals that build on the Millennium Development Goals and provide clear guidelines and targets for all countries to adopt in accordance with their own priorities and the environmental challenges of the world at large.</w:t>
      </w:r>
    </w:p>
    <w:p w14:paraId="41BDE86F" w14:textId="5E939418" w:rsidR="00CE6FF0" w:rsidRPr="00574DD8" w:rsidRDefault="00CE6FF0" w:rsidP="00B638B4">
      <w:pPr>
        <w:pStyle w:val="PlainText"/>
        <w:spacing w:line="300" w:lineRule="auto"/>
        <w:rPr>
          <w:rFonts w:asciiTheme="minorHAnsi" w:hAnsiTheme="minorHAnsi"/>
          <w:sz w:val="22"/>
          <w:szCs w:val="22"/>
          <w:lang w:val="en-GB"/>
        </w:rPr>
      </w:pPr>
      <w:r w:rsidRPr="00574DD8">
        <w:rPr>
          <w:rFonts w:asciiTheme="minorHAnsi" w:hAnsiTheme="minorHAnsi"/>
          <w:b/>
          <w:sz w:val="22"/>
          <w:szCs w:val="22"/>
          <w:lang w:val="en-GB"/>
        </w:rPr>
        <w:br/>
        <w:t>Universal Health Coverage:</w:t>
      </w:r>
      <w:r w:rsidRPr="00574DD8">
        <w:rPr>
          <w:rFonts w:asciiTheme="minorHAnsi" w:hAnsiTheme="minorHAnsi"/>
          <w:sz w:val="22"/>
          <w:szCs w:val="22"/>
          <w:lang w:val="en-GB"/>
        </w:rPr>
        <w:t xml:space="preserve"> a policy promoted by the World Health Organi</w:t>
      </w:r>
      <w:r w:rsidR="000B7017">
        <w:rPr>
          <w:rFonts w:asciiTheme="minorHAnsi" w:hAnsiTheme="minorHAnsi"/>
          <w:sz w:val="22"/>
          <w:szCs w:val="22"/>
          <w:lang w:val="en-GB"/>
        </w:rPr>
        <w:t>z</w:t>
      </w:r>
      <w:r w:rsidRPr="00574DD8">
        <w:rPr>
          <w:rFonts w:asciiTheme="minorHAnsi" w:hAnsiTheme="minorHAnsi"/>
          <w:sz w:val="22"/>
          <w:szCs w:val="22"/>
          <w:lang w:val="en-GB"/>
        </w:rPr>
        <w:t>ation that seeks to promote the provision of access to quality essential health services; safe, effective, and affordable essential medicines and vaccines; and protection from financial risk.</w:t>
      </w:r>
    </w:p>
    <w:p w14:paraId="2D8AC06B" w14:textId="2023FB03" w:rsidR="00CE6FF0" w:rsidRPr="00574DD8" w:rsidRDefault="00CE6FF0" w:rsidP="00B638B4">
      <w:pPr>
        <w:pStyle w:val="NoSpacing"/>
        <w:spacing w:line="300" w:lineRule="auto"/>
        <w:rPr>
          <w:sz w:val="22"/>
          <w:lang w:val="en-GB"/>
        </w:rPr>
      </w:pPr>
      <w:r w:rsidRPr="00574DD8">
        <w:rPr>
          <w:b/>
          <w:sz w:val="22"/>
          <w:lang w:val="en-GB"/>
        </w:rPr>
        <w:t>User organisation:</w:t>
      </w:r>
      <w:r w:rsidRPr="00574DD8">
        <w:rPr>
          <w:sz w:val="22"/>
          <w:lang w:val="en-GB"/>
        </w:rPr>
        <w:t xml:space="preserve"> the organisation </w:t>
      </w:r>
      <w:r w:rsidR="000B7017">
        <w:rPr>
          <w:sz w:val="22"/>
          <w:lang w:val="en-GB"/>
        </w:rPr>
        <w:t>that</w:t>
      </w:r>
      <w:r w:rsidRPr="00574DD8">
        <w:rPr>
          <w:sz w:val="22"/>
          <w:lang w:val="en-GB"/>
        </w:rPr>
        <w:t xml:space="preserve"> will adopt and widen the scale-up process after the</w:t>
      </w:r>
    </w:p>
    <w:p w14:paraId="3F049765" w14:textId="0E84A857" w:rsidR="00CE6FF0" w:rsidRPr="00574DD8" w:rsidRDefault="00CE6FF0" w:rsidP="00B638B4">
      <w:pPr>
        <w:pStyle w:val="NoSpacing"/>
        <w:spacing w:line="300" w:lineRule="auto"/>
        <w:rPr>
          <w:sz w:val="22"/>
          <w:lang w:val="en-GB"/>
        </w:rPr>
      </w:pPr>
      <w:r w:rsidRPr="00574DD8">
        <w:rPr>
          <w:sz w:val="22"/>
          <w:lang w:val="en-GB"/>
        </w:rPr>
        <w:t xml:space="preserve">end of the project. The main user organisations in the </w:t>
      </w:r>
      <w:r w:rsidR="000B7017">
        <w:rPr>
          <w:sz w:val="22"/>
          <w:lang w:val="en-GB"/>
        </w:rPr>
        <w:t>three</w:t>
      </w:r>
      <w:r w:rsidRPr="00574DD8">
        <w:rPr>
          <w:sz w:val="22"/>
          <w:lang w:val="en-GB"/>
        </w:rPr>
        <w:t xml:space="preserve"> study countries are the Ministries of</w:t>
      </w:r>
    </w:p>
    <w:p w14:paraId="2E30E552" w14:textId="6B153912" w:rsidR="00CE6FF0" w:rsidRPr="00574DD8" w:rsidRDefault="00B8318A" w:rsidP="00B638B4">
      <w:pPr>
        <w:pStyle w:val="NoSpacing"/>
        <w:spacing w:line="300" w:lineRule="auto"/>
        <w:rPr>
          <w:sz w:val="22"/>
          <w:lang w:val="en-GB"/>
        </w:rPr>
      </w:pPr>
      <w:r>
        <w:rPr>
          <w:sz w:val="22"/>
          <w:lang w:val="en-GB"/>
        </w:rPr>
        <w:t>Health</w:t>
      </w:r>
      <w:r w:rsidR="00CE6FF0" w:rsidRPr="00574DD8">
        <w:rPr>
          <w:sz w:val="22"/>
          <w:lang w:val="en-GB"/>
        </w:rPr>
        <w:t xml:space="preserve"> (see also </w:t>
      </w:r>
      <w:r w:rsidR="00CE6FF0" w:rsidRPr="00574DD8">
        <w:rPr>
          <w:b/>
          <w:sz w:val="22"/>
          <w:lang w:val="en-GB"/>
        </w:rPr>
        <w:t>NSSG</w:t>
      </w:r>
      <w:r w:rsidR="00CE6FF0" w:rsidRPr="00574DD8">
        <w:rPr>
          <w:sz w:val="22"/>
          <w:lang w:val="en-GB"/>
        </w:rPr>
        <w:t>)</w:t>
      </w:r>
      <w:r>
        <w:rPr>
          <w:sz w:val="22"/>
          <w:lang w:val="en-GB"/>
        </w:rPr>
        <w:t xml:space="preserve">. </w:t>
      </w:r>
    </w:p>
    <w:p w14:paraId="24DA3649" w14:textId="77777777" w:rsidR="00CE6FF0" w:rsidRPr="00574DD8" w:rsidRDefault="00CE6FF0" w:rsidP="00B638B4">
      <w:pPr>
        <w:pStyle w:val="NoSpacing"/>
        <w:spacing w:line="300" w:lineRule="auto"/>
        <w:rPr>
          <w:sz w:val="22"/>
          <w:lang w:val="en-GB"/>
        </w:rPr>
      </w:pPr>
    </w:p>
    <w:p w14:paraId="62614A89" w14:textId="03ADF4FB" w:rsidR="00CE6FF0" w:rsidRPr="00574DD8" w:rsidRDefault="00CE6FF0" w:rsidP="00B638B4">
      <w:pPr>
        <w:pStyle w:val="NoSpacing"/>
        <w:spacing w:line="300" w:lineRule="auto"/>
        <w:rPr>
          <w:sz w:val="22"/>
          <w:lang w:val="en-GB"/>
        </w:rPr>
      </w:pPr>
      <w:r w:rsidRPr="00574DD8">
        <w:rPr>
          <w:b/>
          <w:sz w:val="22"/>
          <w:lang w:val="en-GB"/>
        </w:rPr>
        <w:t xml:space="preserve">Vertical </w:t>
      </w:r>
      <w:r w:rsidR="000E1F5A">
        <w:rPr>
          <w:b/>
          <w:sz w:val="22"/>
          <w:lang w:val="en-GB"/>
        </w:rPr>
        <w:t>scal</w:t>
      </w:r>
      <w:r w:rsidR="000B7017">
        <w:rPr>
          <w:b/>
          <w:sz w:val="22"/>
          <w:lang w:val="en-GB"/>
        </w:rPr>
        <w:t>e</w:t>
      </w:r>
      <w:r w:rsidR="000E1F5A">
        <w:rPr>
          <w:b/>
          <w:sz w:val="22"/>
          <w:lang w:val="en-GB"/>
        </w:rPr>
        <w:t>-up</w:t>
      </w:r>
      <w:r w:rsidRPr="00574DD8">
        <w:rPr>
          <w:b/>
          <w:sz w:val="22"/>
          <w:lang w:val="en-GB"/>
        </w:rPr>
        <w:t>:</w:t>
      </w:r>
      <w:r w:rsidRPr="00574DD8">
        <w:rPr>
          <w:sz w:val="22"/>
          <w:lang w:val="en-GB"/>
        </w:rPr>
        <w:t xml:space="preserve"> institutionalization through policy, political, legal, budgetary or other</w:t>
      </w:r>
    </w:p>
    <w:p w14:paraId="49755691" w14:textId="77777777" w:rsidR="00CE6FF0" w:rsidRPr="00574DD8" w:rsidRDefault="00CE6FF0" w:rsidP="00B638B4">
      <w:pPr>
        <w:pStyle w:val="NoSpacing"/>
        <w:spacing w:line="300" w:lineRule="auto"/>
        <w:rPr>
          <w:sz w:val="22"/>
          <w:lang w:val="en-GB"/>
        </w:rPr>
      </w:pPr>
      <w:r w:rsidRPr="00574DD8">
        <w:rPr>
          <w:sz w:val="22"/>
          <w:lang w:val="en-GB"/>
        </w:rPr>
        <w:t>health systems changes in particular to support the horizontal scale-up.</w:t>
      </w:r>
    </w:p>
    <w:p w14:paraId="3586C8A0" w14:textId="05DAD4A6" w:rsidR="00CE6FF0" w:rsidRPr="00574DD8" w:rsidRDefault="00CE6FF0" w:rsidP="00B638B4">
      <w:pPr>
        <w:pStyle w:val="PlainText"/>
        <w:spacing w:line="300" w:lineRule="auto"/>
        <w:rPr>
          <w:rFonts w:asciiTheme="minorHAnsi" w:hAnsiTheme="minorHAnsi"/>
          <w:sz w:val="22"/>
          <w:szCs w:val="22"/>
          <w:lang w:val="en-GB"/>
        </w:rPr>
      </w:pPr>
      <w:r w:rsidRPr="00574DD8">
        <w:rPr>
          <w:rFonts w:asciiTheme="minorHAnsi" w:hAnsiTheme="minorHAnsi"/>
          <w:b/>
          <w:sz w:val="22"/>
          <w:szCs w:val="22"/>
          <w:lang w:val="en-GB"/>
        </w:rPr>
        <w:br/>
        <w:t>Workforce performance:</w:t>
      </w:r>
      <w:r w:rsidRPr="00574DD8">
        <w:rPr>
          <w:rFonts w:asciiTheme="minorHAnsi" w:hAnsiTheme="minorHAnsi"/>
          <w:sz w:val="22"/>
          <w:szCs w:val="22"/>
          <w:lang w:val="en-GB"/>
        </w:rPr>
        <w:t xml:space="preserve"> the collective and individual performance of the workforce</w:t>
      </w:r>
      <w:r w:rsidR="00524EA0">
        <w:rPr>
          <w:rFonts w:asciiTheme="minorHAnsi" w:hAnsiTheme="minorHAnsi"/>
          <w:sz w:val="22"/>
          <w:szCs w:val="22"/>
          <w:lang w:val="en-GB"/>
        </w:rPr>
        <w:t xml:space="preserve">. For PERFORM2Scale this focused on </w:t>
      </w:r>
      <w:r w:rsidRPr="00574DD8">
        <w:rPr>
          <w:rFonts w:asciiTheme="minorHAnsi" w:hAnsiTheme="minorHAnsi"/>
          <w:sz w:val="22"/>
          <w:szCs w:val="22"/>
          <w:lang w:val="en-GB"/>
        </w:rPr>
        <w:t>1) retention</w:t>
      </w:r>
      <w:r w:rsidR="00524EA0">
        <w:rPr>
          <w:rFonts w:asciiTheme="minorHAnsi" w:hAnsiTheme="minorHAnsi"/>
          <w:sz w:val="22"/>
          <w:szCs w:val="22"/>
          <w:lang w:val="en-GB"/>
        </w:rPr>
        <w:t>,</w:t>
      </w:r>
      <w:r w:rsidRPr="00574DD8">
        <w:rPr>
          <w:rFonts w:asciiTheme="minorHAnsi" w:hAnsiTheme="minorHAnsi"/>
          <w:sz w:val="22"/>
          <w:szCs w:val="22"/>
          <w:lang w:val="en-GB"/>
        </w:rPr>
        <w:t xml:space="preserve"> 2) distribution</w:t>
      </w:r>
      <w:r w:rsidR="00524EA0">
        <w:rPr>
          <w:rFonts w:asciiTheme="minorHAnsi" w:hAnsiTheme="minorHAnsi"/>
          <w:sz w:val="22"/>
          <w:szCs w:val="22"/>
          <w:lang w:val="en-GB"/>
        </w:rPr>
        <w:t xml:space="preserve"> and</w:t>
      </w:r>
      <w:r w:rsidRPr="00574DD8">
        <w:rPr>
          <w:rFonts w:asciiTheme="minorHAnsi" w:hAnsiTheme="minorHAnsi"/>
          <w:sz w:val="22"/>
          <w:szCs w:val="22"/>
          <w:lang w:val="en-GB"/>
        </w:rPr>
        <w:t xml:space="preserve"> 3) effectiveness (including skills mix, levels of absence, and quality and quantity of work output) assessed by outputs and outcomes. This applies to technical (e.g. clinicians, vaccinators), managerial (e.g. DMO, head of HMIS) and support staff (e.g. cleaning and maintenance).</w:t>
      </w:r>
    </w:p>
    <w:p w14:paraId="56CFF6C4" w14:textId="77777777" w:rsidR="0056651C" w:rsidRPr="00574DD8" w:rsidRDefault="0056651C" w:rsidP="00B638B4">
      <w:pPr>
        <w:spacing w:after="200"/>
        <w:jc w:val="left"/>
        <w:rPr>
          <w:rFonts w:cstheme="minorHAnsi"/>
          <w:color w:val="231F20"/>
          <w:sz w:val="22"/>
        </w:rPr>
      </w:pPr>
    </w:p>
    <w:sectPr w:rsidR="0056651C" w:rsidRPr="00574DD8" w:rsidSect="006406EB">
      <w:headerReference w:type="default" r:id="rId71"/>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D504" w14:textId="77777777" w:rsidR="0018110F" w:rsidRDefault="0018110F" w:rsidP="00EF3484">
      <w:pPr>
        <w:spacing w:line="240" w:lineRule="auto"/>
      </w:pPr>
      <w:r>
        <w:separator/>
      </w:r>
    </w:p>
  </w:endnote>
  <w:endnote w:type="continuationSeparator" w:id="0">
    <w:p w14:paraId="447F7FB9" w14:textId="77777777" w:rsidR="0018110F" w:rsidRDefault="0018110F" w:rsidP="00EF3484">
      <w:pPr>
        <w:spacing w:line="240" w:lineRule="auto"/>
      </w:pPr>
      <w:r>
        <w:continuationSeparator/>
      </w:r>
    </w:p>
  </w:endnote>
  <w:endnote w:type="continuationNotice" w:id="1">
    <w:p w14:paraId="2650F4FE" w14:textId="77777777" w:rsidR="0018110F" w:rsidRDefault="001811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ormata Light">
    <w:altName w:val="Calibri"/>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327897"/>
      <w:docPartObj>
        <w:docPartGallery w:val="Page Numbers (Bottom of Page)"/>
        <w:docPartUnique/>
      </w:docPartObj>
    </w:sdtPr>
    <w:sdtEndPr/>
    <w:sdtContent>
      <w:p w14:paraId="32065CBF" w14:textId="7BB18789" w:rsidR="004B7752" w:rsidRDefault="004B7752">
        <w:pPr>
          <w:pStyle w:val="Footer"/>
          <w:jc w:val="right"/>
        </w:pPr>
        <w:r>
          <w:fldChar w:fldCharType="begin"/>
        </w:r>
        <w:r>
          <w:instrText>PAGE   \* MERGEFORMAT</w:instrText>
        </w:r>
        <w:r>
          <w:fldChar w:fldCharType="separate"/>
        </w:r>
        <w:r>
          <w:t>2</w:t>
        </w:r>
        <w:r>
          <w:fldChar w:fldCharType="end"/>
        </w:r>
      </w:p>
    </w:sdtContent>
  </w:sdt>
  <w:sdt>
    <w:sdtPr>
      <w:rPr>
        <w:sz w:val="20"/>
        <w:szCs w:val="20"/>
      </w:rPr>
      <w:id w:val="549891360"/>
      <w:docPartObj>
        <w:docPartGallery w:val="Page Numbers (Top of Page)"/>
        <w:docPartUnique/>
      </w:docPartObj>
    </w:sdtPr>
    <w:sdtEndPr/>
    <w:sdtContent>
      <w:p w14:paraId="16C2CC1E" w14:textId="6F7D54E8" w:rsidR="00171861" w:rsidRPr="00BA3C2C" w:rsidRDefault="00171861" w:rsidP="00746293">
        <w:pPr>
          <w:pStyle w:val="Footer"/>
          <w:rPr>
            <w:sz w:val="20"/>
            <w:szCs w:val="20"/>
          </w:rPr>
        </w:pPr>
      </w:p>
      <w:p w14:paraId="627F7D18" w14:textId="77777777" w:rsidR="00171861" w:rsidRDefault="00203956" w:rsidP="00746293">
        <w:pPr>
          <w:pStyle w:val="Footer"/>
          <w:spacing w:line="276" w:lineRule="auto"/>
          <w:rPr>
            <w:sz w:val="20"/>
            <w:szCs w:val="20"/>
          </w:rPr>
        </w:pPr>
      </w:p>
    </w:sdtContent>
  </w:sdt>
  <w:p w14:paraId="4FEEFAE1" w14:textId="77777777" w:rsidR="00171861" w:rsidRPr="00746293" w:rsidRDefault="00171861" w:rsidP="00746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21650"/>
      <w:docPartObj>
        <w:docPartGallery w:val="Page Numbers (Bottom of Page)"/>
        <w:docPartUnique/>
      </w:docPartObj>
    </w:sdtPr>
    <w:sdtEndPr/>
    <w:sdtContent>
      <w:p w14:paraId="6B8E8E2F" w14:textId="25E5D6ED" w:rsidR="004B7752" w:rsidRDefault="004B7752">
        <w:pPr>
          <w:pStyle w:val="Footer"/>
          <w:jc w:val="right"/>
        </w:pPr>
        <w:r>
          <w:fldChar w:fldCharType="begin"/>
        </w:r>
        <w:r>
          <w:instrText>PAGE   \* MERGEFORMAT</w:instrText>
        </w:r>
        <w:r>
          <w:fldChar w:fldCharType="separate"/>
        </w:r>
        <w:r>
          <w:t>2</w:t>
        </w:r>
        <w:r>
          <w:fldChar w:fldCharType="end"/>
        </w:r>
      </w:p>
    </w:sdtContent>
  </w:sdt>
  <w:sdt>
    <w:sdtPr>
      <w:rPr>
        <w:sz w:val="20"/>
        <w:szCs w:val="20"/>
      </w:rPr>
      <w:id w:val="451519074"/>
      <w:docPartObj>
        <w:docPartGallery w:val="Page Numbers (Top of Page)"/>
        <w:docPartUnique/>
      </w:docPartObj>
    </w:sdtPr>
    <w:sdtEndPr/>
    <w:sdtContent>
      <w:sdt>
        <w:sdtPr>
          <w:rPr>
            <w:sz w:val="20"/>
            <w:szCs w:val="20"/>
          </w:rPr>
          <w:id w:val="-310941761"/>
          <w:docPartObj>
            <w:docPartGallery w:val="Page Numbers (Top of Page)"/>
            <w:docPartUnique/>
          </w:docPartObj>
        </w:sdtPr>
        <w:sdtEndPr/>
        <w:sdtContent>
          <w:p w14:paraId="70ABBFAE" w14:textId="77777777" w:rsidR="00171861" w:rsidRDefault="00171861" w:rsidP="00746293">
            <w:pPr>
              <w:pStyle w:val="Footer"/>
            </w:pPr>
          </w:p>
          <w:p w14:paraId="07E57B4A" w14:textId="77777777" w:rsidR="00171861" w:rsidRDefault="00203956" w:rsidP="00BF45BB">
            <w:pPr>
              <w:pStyle w:val="Footer"/>
              <w:spacing w:line="276" w:lineRule="auto"/>
              <w:rPr>
                <w:sz w:val="20"/>
                <w:szCs w:val="20"/>
              </w:rPr>
            </w:pPr>
          </w:p>
        </w:sdtContent>
      </w:sdt>
      <w:p w14:paraId="09B769C7" w14:textId="77777777" w:rsidR="00171861" w:rsidRDefault="00203956" w:rsidP="00BA3C2C">
        <w:pPr>
          <w:pStyle w:val="Footer"/>
          <w:spacing w:line="276" w:lineRule="auto"/>
          <w:rPr>
            <w:sz w:val="20"/>
            <w:szCs w:val="20"/>
          </w:rPr>
        </w:pPr>
      </w:p>
    </w:sdtContent>
  </w:sdt>
  <w:p w14:paraId="5C61AAFE" w14:textId="77777777" w:rsidR="00171861" w:rsidRDefault="00171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31CF" w14:textId="4A8AAFCF" w:rsidR="00B672DE" w:rsidRDefault="00B672DE">
    <w:pPr>
      <w:pStyle w:val="Footer"/>
    </w:pPr>
    <w:r>
      <w:t xml:space="preserve">Updated: </w:t>
    </w:r>
    <w:r w:rsidR="00CF418F">
      <w:t>11.1.23</w:t>
    </w:r>
  </w:p>
  <w:p w14:paraId="6CB739B1" w14:textId="41FCE557" w:rsidR="00171861" w:rsidRPr="007B40C7" w:rsidRDefault="00171861" w:rsidP="004E50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0A17" w14:textId="77777777" w:rsidR="00171861" w:rsidRDefault="00171861" w:rsidP="00E87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07E3" w14:textId="77777777" w:rsidR="0018110F" w:rsidRDefault="0018110F" w:rsidP="00EF3484">
      <w:pPr>
        <w:spacing w:line="240" w:lineRule="auto"/>
      </w:pPr>
      <w:r>
        <w:separator/>
      </w:r>
    </w:p>
  </w:footnote>
  <w:footnote w:type="continuationSeparator" w:id="0">
    <w:p w14:paraId="2A62E524" w14:textId="77777777" w:rsidR="0018110F" w:rsidRDefault="0018110F" w:rsidP="00EF3484">
      <w:pPr>
        <w:spacing w:line="240" w:lineRule="auto"/>
      </w:pPr>
      <w:r>
        <w:continuationSeparator/>
      </w:r>
    </w:p>
  </w:footnote>
  <w:footnote w:type="continuationNotice" w:id="1">
    <w:p w14:paraId="4BD53AE1" w14:textId="77777777" w:rsidR="0018110F" w:rsidRDefault="001811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1F6C" w14:textId="55FEC5B1" w:rsidR="00B672DE" w:rsidRDefault="00B672DE" w:rsidP="00A14D3F">
    <w:pPr>
      <w:pStyle w:val="Header"/>
      <w:jc w:val="center"/>
    </w:pPr>
  </w:p>
  <w:p w14:paraId="7FEA1FD7" w14:textId="77777777" w:rsidR="00B672DE" w:rsidRDefault="00B672D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310162"/>
      <w:docPartObj>
        <w:docPartGallery w:val="Page Numbers (Top of Page)"/>
        <w:docPartUnique/>
      </w:docPartObj>
    </w:sdtPr>
    <w:sdtEndPr>
      <w:rPr>
        <w:noProof/>
      </w:rPr>
    </w:sdtEndPr>
    <w:sdtContent>
      <w:p w14:paraId="08B97FBC" w14:textId="27D1CEC6" w:rsidR="00B672DE" w:rsidRDefault="00B672DE">
        <w:pPr>
          <w:pStyle w:val="Header"/>
          <w:jc w:val="right"/>
        </w:pPr>
        <w:r>
          <w:fldChar w:fldCharType="begin"/>
        </w:r>
        <w:r>
          <w:instrText xml:space="preserve"> PAGE   \* MERGEFORMAT </w:instrText>
        </w:r>
        <w:r>
          <w:fldChar w:fldCharType="separate"/>
        </w:r>
        <w:r w:rsidR="004E5078">
          <w:rPr>
            <w:noProof/>
          </w:rPr>
          <w:t>64</w:t>
        </w:r>
        <w:r>
          <w:rPr>
            <w:noProof/>
          </w:rPr>
          <w:fldChar w:fldCharType="end"/>
        </w:r>
      </w:p>
    </w:sdtContent>
  </w:sdt>
  <w:p w14:paraId="678B864E" w14:textId="77777777" w:rsidR="00171861" w:rsidRDefault="00171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6973" w14:textId="77777777" w:rsidR="00171861" w:rsidRDefault="00171861" w:rsidP="00BA3C2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D4B3" w14:textId="4667EE26" w:rsidR="00171861" w:rsidRDefault="00171861" w:rsidP="00E87421">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C707" w14:textId="78A703FA" w:rsidR="00171861" w:rsidRDefault="00171861" w:rsidP="00D50669">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E58B" w14:textId="53592037" w:rsidR="00171861" w:rsidRDefault="00171861" w:rsidP="00D50669">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3FBE" w14:textId="4341D1CA" w:rsidR="00171861" w:rsidRDefault="00171861" w:rsidP="00D50669">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56B2" w14:textId="0ACE4016" w:rsidR="00171861" w:rsidRDefault="00171861" w:rsidP="00D50669">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3852" w14:textId="42A1C4A8" w:rsidR="00171861" w:rsidRDefault="00171861" w:rsidP="00D50669">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14F4" w14:textId="368727EE" w:rsidR="00171861" w:rsidRDefault="00171861" w:rsidP="00D506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DCCD14A"/>
    <w:lvl w:ilvl="0">
      <w:start w:val="1"/>
      <w:numFmt w:val="decimal"/>
      <w:pStyle w:val="ListNumber"/>
      <w:lvlText w:val="%1."/>
      <w:lvlJc w:val="left"/>
      <w:pPr>
        <w:tabs>
          <w:tab w:val="num" w:pos="492"/>
        </w:tabs>
        <w:ind w:left="492"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0589D"/>
    <w:multiLevelType w:val="hybridMultilevel"/>
    <w:tmpl w:val="783AD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852B43"/>
    <w:multiLevelType w:val="hybridMultilevel"/>
    <w:tmpl w:val="C7BE7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2A7542"/>
    <w:multiLevelType w:val="hybridMultilevel"/>
    <w:tmpl w:val="C7BE7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5D3666"/>
    <w:multiLevelType w:val="hybridMultilevel"/>
    <w:tmpl w:val="3A68217E"/>
    <w:lvl w:ilvl="0" w:tplc="0807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087D6515"/>
    <w:multiLevelType w:val="hybridMultilevel"/>
    <w:tmpl w:val="21B8EF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96C1E23"/>
    <w:multiLevelType w:val="hybridMultilevel"/>
    <w:tmpl w:val="C7BE7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0B34622"/>
    <w:multiLevelType w:val="hybridMultilevel"/>
    <w:tmpl w:val="A71C8548"/>
    <w:lvl w:ilvl="0" w:tplc="EB6043E8">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131488F"/>
    <w:multiLevelType w:val="hybridMultilevel"/>
    <w:tmpl w:val="78109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35E41F2"/>
    <w:multiLevelType w:val="hybridMultilevel"/>
    <w:tmpl w:val="6B203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3CC1F9E"/>
    <w:multiLevelType w:val="hybridMultilevel"/>
    <w:tmpl w:val="3540363A"/>
    <w:lvl w:ilvl="0" w:tplc="C486E502">
      <w:start w:val="1"/>
      <w:numFmt w:val="bullet"/>
      <w:lvlText w:val=""/>
      <w:lvlJc w:val="left"/>
      <w:pPr>
        <w:ind w:left="720" w:hanging="360"/>
      </w:pPr>
      <w:rPr>
        <w:rFonts w:ascii="Symbol" w:hAnsi="Symbol" w:hint="default"/>
        <w:b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3E27AD9"/>
    <w:multiLevelType w:val="hybridMultilevel"/>
    <w:tmpl w:val="C73AB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6F57790"/>
    <w:multiLevelType w:val="hybridMultilevel"/>
    <w:tmpl w:val="C7BE7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BD611B5"/>
    <w:multiLevelType w:val="hybridMultilevel"/>
    <w:tmpl w:val="555CFA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C0F126E"/>
    <w:multiLevelType w:val="hybridMultilevel"/>
    <w:tmpl w:val="E95CF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086C83"/>
    <w:multiLevelType w:val="hybridMultilevel"/>
    <w:tmpl w:val="C7BE7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0337892"/>
    <w:multiLevelType w:val="hybridMultilevel"/>
    <w:tmpl w:val="A6C69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26B0C18"/>
    <w:multiLevelType w:val="hybridMultilevel"/>
    <w:tmpl w:val="6694A9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2821E02"/>
    <w:multiLevelType w:val="hybridMultilevel"/>
    <w:tmpl w:val="6A129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2205F6"/>
    <w:multiLevelType w:val="hybridMultilevel"/>
    <w:tmpl w:val="C7BE7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A0C3D27"/>
    <w:multiLevelType w:val="hybridMultilevel"/>
    <w:tmpl w:val="0F48B1C2"/>
    <w:lvl w:ilvl="0" w:tplc="CC42BFA8">
      <w:start w:val="1"/>
      <w:numFmt w:val="decimal"/>
      <w:lvlText w:val="%1."/>
      <w:lvlJc w:val="left"/>
      <w:pPr>
        <w:ind w:left="1080" w:hanging="360"/>
      </w:pPr>
      <w:rPr>
        <w:rFonts w:asciiTheme="minorHAnsi" w:hAnsiTheme="minorHAns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2B22640B"/>
    <w:multiLevelType w:val="hybridMultilevel"/>
    <w:tmpl w:val="7E60C83A"/>
    <w:lvl w:ilvl="0" w:tplc="04130001">
      <w:start w:val="1"/>
      <w:numFmt w:val="bullet"/>
      <w:lvlText w:val=""/>
      <w:lvlJc w:val="left"/>
      <w:pPr>
        <w:ind w:left="776" w:hanging="360"/>
      </w:pPr>
      <w:rPr>
        <w:rFonts w:ascii="Symbol" w:hAnsi="Symbol" w:hint="default"/>
      </w:rPr>
    </w:lvl>
    <w:lvl w:ilvl="1" w:tplc="04130003">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23" w15:restartNumberingAfterBreak="0">
    <w:nsid w:val="2E81379B"/>
    <w:multiLevelType w:val="hybridMultilevel"/>
    <w:tmpl w:val="7C0EACF2"/>
    <w:lvl w:ilvl="0" w:tplc="3D323AE8">
      <w:start w:val="1"/>
      <w:numFmt w:val="decimal"/>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2EAD594C"/>
    <w:multiLevelType w:val="hybridMultilevel"/>
    <w:tmpl w:val="C7BE7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F2E406A"/>
    <w:multiLevelType w:val="hybridMultilevel"/>
    <w:tmpl w:val="A594B45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24C40DB"/>
    <w:multiLevelType w:val="hybridMultilevel"/>
    <w:tmpl w:val="ADFAEF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46C4B91"/>
    <w:multiLevelType w:val="hybridMultilevel"/>
    <w:tmpl w:val="654ED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498606C"/>
    <w:multiLevelType w:val="hybridMultilevel"/>
    <w:tmpl w:val="5DF604D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35F10B88"/>
    <w:multiLevelType w:val="hybridMultilevel"/>
    <w:tmpl w:val="1B7E1E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6CA27C9"/>
    <w:multiLevelType w:val="hybridMultilevel"/>
    <w:tmpl w:val="F2400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8BD74F1"/>
    <w:multiLevelType w:val="hybridMultilevel"/>
    <w:tmpl w:val="C7BE7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A1E455C"/>
    <w:multiLevelType w:val="hybridMultilevel"/>
    <w:tmpl w:val="C7BE7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F345ED6"/>
    <w:multiLevelType w:val="hybridMultilevel"/>
    <w:tmpl w:val="210C0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0FC3FFE"/>
    <w:multiLevelType w:val="hybridMultilevel"/>
    <w:tmpl w:val="C7BE7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16D33EE"/>
    <w:multiLevelType w:val="hybridMultilevel"/>
    <w:tmpl w:val="D2325A24"/>
    <w:lvl w:ilvl="0" w:tplc="0809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1F0557A"/>
    <w:multiLevelType w:val="hybridMultilevel"/>
    <w:tmpl w:val="ED5C7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3ED2D1A"/>
    <w:multiLevelType w:val="hybridMultilevel"/>
    <w:tmpl w:val="98FECD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50F1BFE"/>
    <w:multiLevelType w:val="hybridMultilevel"/>
    <w:tmpl w:val="0340239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AF72BDF"/>
    <w:multiLevelType w:val="hybridMultilevel"/>
    <w:tmpl w:val="61683B2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B5C41F5"/>
    <w:multiLevelType w:val="hybridMultilevel"/>
    <w:tmpl w:val="16DE98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4C0D536E"/>
    <w:multiLevelType w:val="hybridMultilevel"/>
    <w:tmpl w:val="B6E2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FD73BE"/>
    <w:multiLevelType w:val="hybridMultilevel"/>
    <w:tmpl w:val="2A8A4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03D01B5"/>
    <w:multiLevelType w:val="hybridMultilevel"/>
    <w:tmpl w:val="3904A28C"/>
    <w:lvl w:ilvl="0" w:tplc="08090003">
      <w:start w:val="1"/>
      <w:numFmt w:val="bullet"/>
      <w:lvlText w:val="o"/>
      <w:lvlJc w:val="left"/>
      <w:pPr>
        <w:ind w:left="720" w:hanging="360"/>
      </w:pPr>
      <w:rPr>
        <w:rFonts w:ascii="Courier New" w:hAnsi="Courier New" w:cs="Courier New" w:hint="default"/>
      </w:rPr>
    </w:lvl>
    <w:lvl w:ilvl="1" w:tplc="0809000D">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6A00F52"/>
    <w:multiLevelType w:val="hybridMultilevel"/>
    <w:tmpl w:val="F55A45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575C2E4A"/>
    <w:multiLevelType w:val="hybridMultilevel"/>
    <w:tmpl w:val="2E606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7B91CCE"/>
    <w:multiLevelType w:val="hybridMultilevel"/>
    <w:tmpl w:val="91A4DB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588A678B"/>
    <w:multiLevelType w:val="hybridMultilevel"/>
    <w:tmpl w:val="51441A7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8" w15:restartNumberingAfterBreak="0">
    <w:nsid w:val="5A2C0BA8"/>
    <w:multiLevelType w:val="hybridMultilevel"/>
    <w:tmpl w:val="8D4066B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A3157F3"/>
    <w:multiLevelType w:val="hybridMultilevel"/>
    <w:tmpl w:val="C7BE7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A4149AA"/>
    <w:multiLevelType w:val="hybridMultilevel"/>
    <w:tmpl w:val="A7282F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60DF0ED1"/>
    <w:multiLevelType w:val="hybridMultilevel"/>
    <w:tmpl w:val="66E85E44"/>
    <w:lvl w:ilvl="0" w:tplc="C758F85E">
      <w:start w:val="1"/>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61984B9C"/>
    <w:multiLevelType w:val="hybridMultilevel"/>
    <w:tmpl w:val="79A8B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2965F57"/>
    <w:multiLevelType w:val="hybridMultilevel"/>
    <w:tmpl w:val="9206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7551AA"/>
    <w:multiLevelType w:val="hybridMultilevel"/>
    <w:tmpl w:val="A11C37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670A41A6"/>
    <w:multiLevelType w:val="hybridMultilevel"/>
    <w:tmpl w:val="88742CE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6" w15:restartNumberingAfterBreak="0">
    <w:nsid w:val="69856434"/>
    <w:multiLevelType w:val="hybridMultilevel"/>
    <w:tmpl w:val="BA58487A"/>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o"/>
      <w:lvlJc w:val="left"/>
      <w:pPr>
        <w:ind w:left="1080" w:hanging="360"/>
      </w:pPr>
      <w:rPr>
        <w:rFonts w:ascii="Courier New" w:hAnsi="Courier New" w:cs="Courier New" w:hint="default"/>
      </w:rPr>
    </w:lvl>
    <w:lvl w:ilvl="3" w:tplc="08090003">
      <w:start w:val="1"/>
      <w:numFmt w:val="bullet"/>
      <w:lvlText w:val="o"/>
      <w:lvlJc w:val="left"/>
      <w:pPr>
        <w:ind w:left="1080" w:hanging="360"/>
      </w:pPr>
      <w:rPr>
        <w:rFonts w:ascii="Courier New" w:hAnsi="Courier New" w:cs="Courier New"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69A65F15"/>
    <w:multiLevelType w:val="multilevel"/>
    <w:tmpl w:val="2926061A"/>
    <w:styleLink w:val="Headings"/>
    <w:lvl w:ilvl="0">
      <w:start w:val="1"/>
      <w:numFmt w:val="decimal"/>
      <w:lvlText w:val="%1"/>
      <w:lvlJc w:val="left"/>
      <w:pPr>
        <w:ind w:left="2211" w:hanging="1077"/>
      </w:pPr>
      <w:rPr>
        <w:rFonts w:ascii="Calibri" w:hAnsi="Calibri" w:cs="Times New Roman"/>
        <w:b/>
        <w:color w:val="006666"/>
        <w:sz w:val="32"/>
      </w:rPr>
    </w:lvl>
    <w:lvl w:ilvl="1">
      <w:start w:val="1"/>
      <w:numFmt w:val="decimal"/>
      <w:lvlText w:val="%1.%2"/>
      <w:lvlJc w:val="left"/>
      <w:pPr>
        <w:ind w:left="1077" w:hanging="1077"/>
      </w:pPr>
      <w:rPr>
        <w:rFonts w:ascii="Calibri" w:hAnsi="Calibri" w:cs="Times New Roman" w:hint="default"/>
        <w:b/>
        <w:i w:val="0"/>
        <w:color w:val="006666"/>
        <w:sz w:val="28"/>
      </w:rPr>
    </w:lvl>
    <w:lvl w:ilvl="2">
      <w:start w:val="1"/>
      <w:numFmt w:val="decimal"/>
      <w:lvlText w:val="%1.%2.%3"/>
      <w:lvlJc w:val="left"/>
      <w:pPr>
        <w:ind w:left="1077" w:hanging="1077"/>
      </w:pPr>
      <w:rPr>
        <w:rFonts w:ascii="Calibri" w:hAnsi="Calibri" w:cs="Times New Roman" w:hint="default"/>
        <w:b/>
        <w:i w:val="0"/>
        <w:color w:val="006666"/>
        <w:sz w:val="24"/>
      </w:rPr>
    </w:lvl>
    <w:lvl w:ilvl="3">
      <w:start w:val="1"/>
      <w:numFmt w:val="decimal"/>
      <w:lvlText w:val="(%4)"/>
      <w:lvlJc w:val="left"/>
      <w:pPr>
        <w:ind w:left="1077" w:hanging="1077"/>
      </w:pPr>
      <w:rPr>
        <w:rFonts w:cs="Times New Roman" w:hint="default"/>
      </w:rPr>
    </w:lvl>
    <w:lvl w:ilvl="4">
      <w:start w:val="1"/>
      <w:numFmt w:val="lowerLetter"/>
      <w:lvlText w:val="(%5)"/>
      <w:lvlJc w:val="left"/>
      <w:pPr>
        <w:ind w:left="1077" w:hanging="1077"/>
      </w:pPr>
      <w:rPr>
        <w:rFonts w:cs="Times New Roman" w:hint="default"/>
      </w:rPr>
    </w:lvl>
    <w:lvl w:ilvl="5">
      <w:start w:val="1"/>
      <w:numFmt w:val="lowerRoman"/>
      <w:lvlText w:val="(%6)"/>
      <w:lvlJc w:val="left"/>
      <w:pPr>
        <w:ind w:left="1077" w:hanging="1077"/>
      </w:pPr>
      <w:rPr>
        <w:rFonts w:cs="Times New Roman" w:hint="default"/>
      </w:rPr>
    </w:lvl>
    <w:lvl w:ilvl="6">
      <w:start w:val="1"/>
      <w:numFmt w:val="decimal"/>
      <w:lvlText w:val="%7."/>
      <w:lvlJc w:val="left"/>
      <w:pPr>
        <w:ind w:left="1077" w:hanging="1077"/>
      </w:pPr>
      <w:rPr>
        <w:rFonts w:cs="Times New Roman" w:hint="default"/>
      </w:rPr>
    </w:lvl>
    <w:lvl w:ilvl="7">
      <w:start w:val="1"/>
      <w:numFmt w:val="lowerLetter"/>
      <w:lvlText w:val="%8."/>
      <w:lvlJc w:val="left"/>
      <w:pPr>
        <w:ind w:left="1077" w:hanging="1077"/>
      </w:pPr>
      <w:rPr>
        <w:rFonts w:cs="Times New Roman" w:hint="default"/>
      </w:rPr>
    </w:lvl>
    <w:lvl w:ilvl="8">
      <w:start w:val="1"/>
      <w:numFmt w:val="lowerRoman"/>
      <w:lvlText w:val="%9."/>
      <w:lvlJc w:val="left"/>
      <w:pPr>
        <w:ind w:left="1077" w:hanging="1077"/>
      </w:pPr>
      <w:rPr>
        <w:rFonts w:cs="Times New Roman" w:hint="default"/>
      </w:rPr>
    </w:lvl>
  </w:abstractNum>
  <w:abstractNum w:abstractNumId="58" w15:restartNumberingAfterBreak="0">
    <w:nsid w:val="6ACD157C"/>
    <w:multiLevelType w:val="hybridMultilevel"/>
    <w:tmpl w:val="40623C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6AEB1728"/>
    <w:multiLevelType w:val="hybridMultilevel"/>
    <w:tmpl w:val="F9303F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6FBE268E"/>
    <w:multiLevelType w:val="hybridMultilevel"/>
    <w:tmpl w:val="A2F06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1D95BF6"/>
    <w:multiLevelType w:val="hybridMultilevel"/>
    <w:tmpl w:val="C7BE7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785E740F"/>
    <w:multiLevelType w:val="hybridMultilevel"/>
    <w:tmpl w:val="A814AD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8CC7CA8"/>
    <w:multiLevelType w:val="hybridMultilevel"/>
    <w:tmpl w:val="7D42EA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A1F39D3"/>
    <w:multiLevelType w:val="hybridMultilevel"/>
    <w:tmpl w:val="3F46BA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C116E27"/>
    <w:multiLevelType w:val="hybridMultilevel"/>
    <w:tmpl w:val="52A61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6646816">
    <w:abstractNumId w:val="1"/>
  </w:num>
  <w:num w:numId="2" w16cid:durableId="132407722">
    <w:abstractNumId w:val="0"/>
  </w:num>
  <w:num w:numId="3" w16cid:durableId="2060669629">
    <w:abstractNumId w:val="57"/>
  </w:num>
  <w:num w:numId="4" w16cid:durableId="1664815863">
    <w:abstractNumId w:val="58"/>
  </w:num>
  <w:num w:numId="5" w16cid:durableId="1560552713">
    <w:abstractNumId w:val="5"/>
  </w:num>
  <w:num w:numId="6" w16cid:durableId="643461651">
    <w:abstractNumId w:val="62"/>
  </w:num>
  <w:num w:numId="7" w16cid:durableId="887884984">
    <w:abstractNumId w:val="60"/>
  </w:num>
  <w:num w:numId="8" w16cid:durableId="1184511074">
    <w:abstractNumId w:val="12"/>
  </w:num>
  <w:num w:numId="9" w16cid:durableId="501432758">
    <w:abstractNumId w:val="50"/>
  </w:num>
  <w:num w:numId="10" w16cid:durableId="1840386791">
    <w:abstractNumId w:val="29"/>
  </w:num>
  <w:num w:numId="11" w16cid:durableId="238944497">
    <w:abstractNumId w:val="63"/>
  </w:num>
  <w:num w:numId="12" w16cid:durableId="580063173">
    <w:abstractNumId w:val="45"/>
  </w:num>
  <w:num w:numId="13" w16cid:durableId="1259561604">
    <w:abstractNumId w:val="30"/>
  </w:num>
  <w:num w:numId="14" w16cid:durableId="137429074">
    <w:abstractNumId w:val="11"/>
  </w:num>
  <w:num w:numId="15" w16cid:durableId="1721324087">
    <w:abstractNumId w:val="26"/>
  </w:num>
  <w:num w:numId="16" w16cid:durableId="1622685559">
    <w:abstractNumId w:val="65"/>
  </w:num>
  <w:num w:numId="17" w16cid:durableId="1697658863">
    <w:abstractNumId w:val="37"/>
  </w:num>
  <w:num w:numId="18" w16cid:durableId="1753971037">
    <w:abstractNumId w:val="42"/>
  </w:num>
  <w:num w:numId="19" w16cid:durableId="1306399173">
    <w:abstractNumId w:val="9"/>
  </w:num>
  <w:num w:numId="20" w16cid:durableId="1658993468">
    <w:abstractNumId w:val="21"/>
  </w:num>
  <w:num w:numId="21" w16cid:durableId="1528131298">
    <w:abstractNumId w:val="59"/>
  </w:num>
  <w:num w:numId="22" w16cid:durableId="312566928">
    <w:abstractNumId w:val="52"/>
  </w:num>
  <w:num w:numId="23" w16cid:durableId="982349932">
    <w:abstractNumId w:val="27"/>
  </w:num>
  <w:num w:numId="24" w16cid:durableId="1050038703">
    <w:abstractNumId w:val="22"/>
  </w:num>
  <w:num w:numId="25" w16cid:durableId="1196699435">
    <w:abstractNumId w:val="2"/>
  </w:num>
  <w:num w:numId="26" w16cid:durableId="41447673">
    <w:abstractNumId w:val="33"/>
  </w:num>
  <w:num w:numId="27" w16cid:durableId="91123748">
    <w:abstractNumId w:val="54"/>
  </w:num>
  <w:num w:numId="28" w16cid:durableId="340357607">
    <w:abstractNumId w:val="17"/>
  </w:num>
  <w:num w:numId="29" w16cid:durableId="318924742">
    <w:abstractNumId w:val="62"/>
  </w:num>
  <w:num w:numId="30" w16cid:durableId="728529308">
    <w:abstractNumId w:val="60"/>
  </w:num>
  <w:num w:numId="31" w16cid:durableId="557664860">
    <w:abstractNumId w:val="12"/>
  </w:num>
  <w:num w:numId="32" w16cid:durableId="1331758174">
    <w:abstractNumId w:val="50"/>
  </w:num>
  <w:num w:numId="33" w16cid:durableId="3412064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8462151">
    <w:abstractNumId w:val="11"/>
  </w:num>
  <w:num w:numId="35" w16cid:durableId="2078939280">
    <w:abstractNumId w:val="30"/>
  </w:num>
  <w:num w:numId="36" w16cid:durableId="932009653">
    <w:abstractNumId w:val="58"/>
  </w:num>
  <w:num w:numId="37" w16cid:durableId="1369835669">
    <w:abstractNumId w:val="5"/>
  </w:num>
  <w:num w:numId="38" w16cid:durableId="2027515615">
    <w:abstractNumId w:val="53"/>
  </w:num>
  <w:num w:numId="39" w16cid:durableId="1146048596">
    <w:abstractNumId w:val="28"/>
  </w:num>
  <w:num w:numId="40" w16cid:durableId="640620175">
    <w:abstractNumId w:val="14"/>
  </w:num>
  <w:num w:numId="41" w16cid:durableId="1286110896">
    <w:abstractNumId w:val="20"/>
  </w:num>
  <w:num w:numId="42" w16cid:durableId="2001346777">
    <w:abstractNumId w:val="16"/>
  </w:num>
  <w:num w:numId="43" w16cid:durableId="869805426">
    <w:abstractNumId w:val="13"/>
  </w:num>
  <w:num w:numId="44" w16cid:durableId="803347116">
    <w:abstractNumId w:val="24"/>
  </w:num>
  <w:num w:numId="45" w16cid:durableId="625048233">
    <w:abstractNumId w:val="49"/>
  </w:num>
  <w:num w:numId="46" w16cid:durableId="1338652213">
    <w:abstractNumId w:val="4"/>
  </w:num>
  <w:num w:numId="47" w16cid:durableId="1621109664">
    <w:abstractNumId w:val="61"/>
  </w:num>
  <w:num w:numId="48" w16cid:durableId="449054053">
    <w:abstractNumId w:val="34"/>
  </w:num>
  <w:num w:numId="49" w16cid:durableId="695303391">
    <w:abstractNumId w:val="31"/>
  </w:num>
  <w:num w:numId="50" w16cid:durableId="175191156">
    <w:abstractNumId w:val="32"/>
  </w:num>
  <w:num w:numId="51" w16cid:durableId="30035814">
    <w:abstractNumId w:val="3"/>
  </w:num>
  <w:num w:numId="52" w16cid:durableId="1989088947">
    <w:abstractNumId w:val="7"/>
  </w:num>
  <w:num w:numId="53" w16cid:durableId="1898973831">
    <w:abstractNumId w:val="35"/>
  </w:num>
  <w:num w:numId="54" w16cid:durableId="91433682">
    <w:abstractNumId w:val="43"/>
  </w:num>
  <w:num w:numId="55" w16cid:durableId="1875345355">
    <w:abstractNumId w:val="55"/>
  </w:num>
  <w:num w:numId="56" w16cid:durableId="299504698">
    <w:abstractNumId w:val="41"/>
  </w:num>
  <w:num w:numId="57" w16cid:durableId="2112889154">
    <w:abstractNumId w:val="40"/>
  </w:num>
  <w:num w:numId="58" w16cid:durableId="1997026742">
    <w:abstractNumId w:val="23"/>
  </w:num>
  <w:num w:numId="59" w16cid:durableId="858548896">
    <w:abstractNumId w:val="47"/>
  </w:num>
  <w:num w:numId="60" w16cid:durableId="2079669485">
    <w:abstractNumId w:val="6"/>
  </w:num>
  <w:num w:numId="61" w16cid:durableId="1210654282">
    <w:abstractNumId w:val="18"/>
  </w:num>
  <w:num w:numId="62" w16cid:durableId="1331642544">
    <w:abstractNumId w:val="44"/>
  </w:num>
  <w:num w:numId="63" w16cid:durableId="1418557673">
    <w:abstractNumId w:val="19"/>
  </w:num>
  <w:num w:numId="64" w16cid:durableId="297491691">
    <w:abstractNumId w:val="36"/>
  </w:num>
  <w:num w:numId="65" w16cid:durableId="161970387">
    <w:abstractNumId w:val="51"/>
  </w:num>
  <w:num w:numId="66" w16cid:durableId="274607215">
    <w:abstractNumId w:val="46"/>
  </w:num>
  <w:num w:numId="67" w16cid:durableId="2040398972">
    <w:abstractNumId w:val="15"/>
  </w:num>
  <w:num w:numId="68" w16cid:durableId="1065642789">
    <w:abstractNumId w:val="39"/>
  </w:num>
  <w:num w:numId="69" w16cid:durableId="1859807694">
    <w:abstractNumId w:val="25"/>
  </w:num>
  <w:num w:numId="70" w16cid:durableId="1606616729">
    <w:abstractNumId w:val="56"/>
  </w:num>
  <w:num w:numId="71" w16cid:durableId="735318853">
    <w:abstractNumId w:val="64"/>
  </w:num>
  <w:num w:numId="72" w16cid:durableId="426577309">
    <w:abstractNumId w:val="38"/>
  </w:num>
  <w:num w:numId="73" w16cid:durableId="1365793662">
    <w:abstractNumId w:val="48"/>
  </w:num>
  <w:num w:numId="74" w16cid:durableId="1630818816">
    <w:abstractNumId w:val="1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84"/>
    <w:rsid w:val="00000967"/>
    <w:rsid w:val="00000971"/>
    <w:rsid w:val="0001069D"/>
    <w:rsid w:val="000164ED"/>
    <w:rsid w:val="00017D73"/>
    <w:rsid w:val="00022351"/>
    <w:rsid w:val="0002262F"/>
    <w:rsid w:val="000226AF"/>
    <w:rsid w:val="00023C94"/>
    <w:rsid w:val="00024CCA"/>
    <w:rsid w:val="0003098F"/>
    <w:rsid w:val="00031850"/>
    <w:rsid w:val="00032675"/>
    <w:rsid w:val="0003443F"/>
    <w:rsid w:val="00034B6C"/>
    <w:rsid w:val="0003654F"/>
    <w:rsid w:val="00037948"/>
    <w:rsid w:val="0004006A"/>
    <w:rsid w:val="0004110C"/>
    <w:rsid w:val="00041625"/>
    <w:rsid w:val="00042708"/>
    <w:rsid w:val="000427BE"/>
    <w:rsid w:val="00042823"/>
    <w:rsid w:val="00047DF1"/>
    <w:rsid w:val="000518CC"/>
    <w:rsid w:val="00053BF2"/>
    <w:rsid w:val="0005475A"/>
    <w:rsid w:val="00055655"/>
    <w:rsid w:val="00055A5E"/>
    <w:rsid w:val="000579F8"/>
    <w:rsid w:val="000617EA"/>
    <w:rsid w:val="0006393F"/>
    <w:rsid w:val="00066BDF"/>
    <w:rsid w:val="0006716A"/>
    <w:rsid w:val="00070700"/>
    <w:rsid w:val="000714F6"/>
    <w:rsid w:val="00071954"/>
    <w:rsid w:val="00074F50"/>
    <w:rsid w:val="00077F04"/>
    <w:rsid w:val="00080A31"/>
    <w:rsid w:val="0008375B"/>
    <w:rsid w:val="0008398B"/>
    <w:rsid w:val="0008481F"/>
    <w:rsid w:val="0008702F"/>
    <w:rsid w:val="00087D6B"/>
    <w:rsid w:val="000922CF"/>
    <w:rsid w:val="000A00BB"/>
    <w:rsid w:val="000A1A49"/>
    <w:rsid w:val="000A1B31"/>
    <w:rsid w:val="000A23B7"/>
    <w:rsid w:val="000A335C"/>
    <w:rsid w:val="000A3D3A"/>
    <w:rsid w:val="000A5557"/>
    <w:rsid w:val="000A68F9"/>
    <w:rsid w:val="000B3866"/>
    <w:rsid w:val="000B4322"/>
    <w:rsid w:val="000B4337"/>
    <w:rsid w:val="000B5F4A"/>
    <w:rsid w:val="000B7017"/>
    <w:rsid w:val="000B722A"/>
    <w:rsid w:val="000C003C"/>
    <w:rsid w:val="000C09C9"/>
    <w:rsid w:val="000C1317"/>
    <w:rsid w:val="000D2952"/>
    <w:rsid w:val="000D553B"/>
    <w:rsid w:val="000D6A95"/>
    <w:rsid w:val="000D75CC"/>
    <w:rsid w:val="000E01B0"/>
    <w:rsid w:val="000E1863"/>
    <w:rsid w:val="000E1F5A"/>
    <w:rsid w:val="000E33BC"/>
    <w:rsid w:val="000E6EE9"/>
    <w:rsid w:val="000E77BC"/>
    <w:rsid w:val="000F0283"/>
    <w:rsid w:val="000F31A9"/>
    <w:rsid w:val="000F55FD"/>
    <w:rsid w:val="00104835"/>
    <w:rsid w:val="0011362B"/>
    <w:rsid w:val="00113962"/>
    <w:rsid w:val="00113CB2"/>
    <w:rsid w:val="0011734D"/>
    <w:rsid w:val="0012132E"/>
    <w:rsid w:val="001217FC"/>
    <w:rsid w:val="00122056"/>
    <w:rsid w:val="00124FC6"/>
    <w:rsid w:val="00125A05"/>
    <w:rsid w:val="0013286C"/>
    <w:rsid w:val="00133517"/>
    <w:rsid w:val="001416FA"/>
    <w:rsid w:val="00142712"/>
    <w:rsid w:val="00143317"/>
    <w:rsid w:val="001457D0"/>
    <w:rsid w:val="001474B8"/>
    <w:rsid w:val="001476A0"/>
    <w:rsid w:val="00152187"/>
    <w:rsid w:val="00153AAA"/>
    <w:rsid w:val="00154DCB"/>
    <w:rsid w:val="00155C29"/>
    <w:rsid w:val="00161A05"/>
    <w:rsid w:val="0016251F"/>
    <w:rsid w:val="001648BE"/>
    <w:rsid w:val="00164E2D"/>
    <w:rsid w:val="00166191"/>
    <w:rsid w:val="00166210"/>
    <w:rsid w:val="001708B9"/>
    <w:rsid w:val="001717C2"/>
    <w:rsid w:val="00171861"/>
    <w:rsid w:val="0017548C"/>
    <w:rsid w:val="0018110F"/>
    <w:rsid w:val="0018321A"/>
    <w:rsid w:val="00184091"/>
    <w:rsid w:val="00184DA3"/>
    <w:rsid w:val="00185082"/>
    <w:rsid w:val="00190030"/>
    <w:rsid w:val="001906D1"/>
    <w:rsid w:val="0019112B"/>
    <w:rsid w:val="00192029"/>
    <w:rsid w:val="00192955"/>
    <w:rsid w:val="00193799"/>
    <w:rsid w:val="001940E4"/>
    <w:rsid w:val="001968C5"/>
    <w:rsid w:val="001A22DD"/>
    <w:rsid w:val="001A52D3"/>
    <w:rsid w:val="001B3B10"/>
    <w:rsid w:val="001B4DD2"/>
    <w:rsid w:val="001B6C90"/>
    <w:rsid w:val="001B7227"/>
    <w:rsid w:val="001C02DB"/>
    <w:rsid w:val="001C07B3"/>
    <w:rsid w:val="001C502E"/>
    <w:rsid w:val="001C50DF"/>
    <w:rsid w:val="001C53EE"/>
    <w:rsid w:val="001C6476"/>
    <w:rsid w:val="001C6FE1"/>
    <w:rsid w:val="001C7FBF"/>
    <w:rsid w:val="001D1E31"/>
    <w:rsid w:val="001D2C02"/>
    <w:rsid w:val="001D2EEA"/>
    <w:rsid w:val="001D5B0D"/>
    <w:rsid w:val="001E23F1"/>
    <w:rsid w:val="001E4107"/>
    <w:rsid w:val="001E606C"/>
    <w:rsid w:val="001E65D8"/>
    <w:rsid w:val="001F2093"/>
    <w:rsid w:val="001F268C"/>
    <w:rsid w:val="001F2F1E"/>
    <w:rsid w:val="001F5685"/>
    <w:rsid w:val="001F6332"/>
    <w:rsid w:val="001F6348"/>
    <w:rsid w:val="002011E9"/>
    <w:rsid w:val="0020350F"/>
    <w:rsid w:val="00203956"/>
    <w:rsid w:val="002055DD"/>
    <w:rsid w:val="002079E4"/>
    <w:rsid w:val="0021031E"/>
    <w:rsid w:val="00211DF4"/>
    <w:rsid w:val="0021274A"/>
    <w:rsid w:val="00214572"/>
    <w:rsid w:val="00215CC9"/>
    <w:rsid w:val="00221AA3"/>
    <w:rsid w:val="002244A0"/>
    <w:rsid w:val="002251F9"/>
    <w:rsid w:val="00225E41"/>
    <w:rsid w:val="002274E7"/>
    <w:rsid w:val="00227BE4"/>
    <w:rsid w:val="002300B9"/>
    <w:rsid w:val="002305EB"/>
    <w:rsid w:val="00230E5C"/>
    <w:rsid w:val="0023106B"/>
    <w:rsid w:val="00232A3E"/>
    <w:rsid w:val="0023566B"/>
    <w:rsid w:val="00242BCB"/>
    <w:rsid w:val="00242BD7"/>
    <w:rsid w:val="00243C10"/>
    <w:rsid w:val="0024690A"/>
    <w:rsid w:val="00250188"/>
    <w:rsid w:val="002504F8"/>
    <w:rsid w:val="0025150C"/>
    <w:rsid w:val="00251BC4"/>
    <w:rsid w:val="00251C79"/>
    <w:rsid w:val="002547C3"/>
    <w:rsid w:val="00255109"/>
    <w:rsid w:val="00256AFC"/>
    <w:rsid w:val="002615A9"/>
    <w:rsid w:val="002628F1"/>
    <w:rsid w:val="0026388F"/>
    <w:rsid w:val="00263B30"/>
    <w:rsid w:val="00265D98"/>
    <w:rsid w:val="002661E0"/>
    <w:rsid w:val="0026687A"/>
    <w:rsid w:val="00266AA9"/>
    <w:rsid w:val="00266D7F"/>
    <w:rsid w:val="0026773E"/>
    <w:rsid w:val="00270C98"/>
    <w:rsid w:val="002717A0"/>
    <w:rsid w:val="00271D4A"/>
    <w:rsid w:val="00273688"/>
    <w:rsid w:val="00273B66"/>
    <w:rsid w:val="0027798F"/>
    <w:rsid w:val="00280869"/>
    <w:rsid w:val="00282C38"/>
    <w:rsid w:val="002845DC"/>
    <w:rsid w:val="00292038"/>
    <w:rsid w:val="002920B6"/>
    <w:rsid w:val="00292206"/>
    <w:rsid w:val="0029790A"/>
    <w:rsid w:val="002A0888"/>
    <w:rsid w:val="002A3613"/>
    <w:rsid w:val="002A6FF9"/>
    <w:rsid w:val="002B0FAF"/>
    <w:rsid w:val="002B1E64"/>
    <w:rsid w:val="002B5175"/>
    <w:rsid w:val="002B7F75"/>
    <w:rsid w:val="002C0627"/>
    <w:rsid w:val="002C111F"/>
    <w:rsid w:val="002C1F0E"/>
    <w:rsid w:val="002C23C3"/>
    <w:rsid w:val="002C2664"/>
    <w:rsid w:val="002C2EE3"/>
    <w:rsid w:val="002C35CC"/>
    <w:rsid w:val="002C35F1"/>
    <w:rsid w:val="002C401E"/>
    <w:rsid w:val="002C4286"/>
    <w:rsid w:val="002C513A"/>
    <w:rsid w:val="002C531C"/>
    <w:rsid w:val="002C60C5"/>
    <w:rsid w:val="002D2DA0"/>
    <w:rsid w:val="002D51AC"/>
    <w:rsid w:val="002D7482"/>
    <w:rsid w:val="002E2E72"/>
    <w:rsid w:val="002E6540"/>
    <w:rsid w:val="002F0589"/>
    <w:rsid w:val="002F29B0"/>
    <w:rsid w:val="002F4093"/>
    <w:rsid w:val="002F433A"/>
    <w:rsid w:val="002F702E"/>
    <w:rsid w:val="002F74D7"/>
    <w:rsid w:val="00300847"/>
    <w:rsid w:val="00300BDD"/>
    <w:rsid w:val="00301E0C"/>
    <w:rsid w:val="00306298"/>
    <w:rsid w:val="003107BD"/>
    <w:rsid w:val="003108F0"/>
    <w:rsid w:val="00320FD9"/>
    <w:rsid w:val="00321A49"/>
    <w:rsid w:val="00321F68"/>
    <w:rsid w:val="00323F9A"/>
    <w:rsid w:val="00325DF7"/>
    <w:rsid w:val="003330CE"/>
    <w:rsid w:val="003340A4"/>
    <w:rsid w:val="003403DB"/>
    <w:rsid w:val="00340C29"/>
    <w:rsid w:val="00344239"/>
    <w:rsid w:val="00344727"/>
    <w:rsid w:val="00353432"/>
    <w:rsid w:val="003543DE"/>
    <w:rsid w:val="003545F3"/>
    <w:rsid w:val="00374B67"/>
    <w:rsid w:val="00376CCE"/>
    <w:rsid w:val="0037790B"/>
    <w:rsid w:val="00381330"/>
    <w:rsid w:val="00381687"/>
    <w:rsid w:val="003846C9"/>
    <w:rsid w:val="00385F70"/>
    <w:rsid w:val="00391E50"/>
    <w:rsid w:val="00393EE3"/>
    <w:rsid w:val="0039627A"/>
    <w:rsid w:val="003A10A2"/>
    <w:rsid w:val="003A3C96"/>
    <w:rsid w:val="003A3DE6"/>
    <w:rsid w:val="003A4310"/>
    <w:rsid w:val="003A6072"/>
    <w:rsid w:val="003B0B18"/>
    <w:rsid w:val="003B5D2C"/>
    <w:rsid w:val="003B635B"/>
    <w:rsid w:val="003B6C2E"/>
    <w:rsid w:val="003B79BC"/>
    <w:rsid w:val="003C0389"/>
    <w:rsid w:val="003C3082"/>
    <w:rsid w:val="003C5B72"/>
    <w:rsid w:val="003D047F"/>
    <w:rsid w:val="003D06F1"/>
    <w:rsid w:val="003D0722"/>
    <w:rsid w:val="003D26B2"/>
    <w:rsid w:val="003D4AEE"/>
    <w:rsid w:val="003D62B4"/>
    <w:rsid w:val="003D7563"/>
    <w:rsid w:val="003E2A90"/>
    <w:rsid w:val="003E3B5B"/>
    <w:rsid w:val="003E3C95"/>
    <w:rsid w:val="003E40B9"/>
    <w:rsid w:val="003E4493"/>
    <w:rsid w:val="003E7CE6"/>
    <w:rsid w:val="003F02BC"/>
    <w:rsid w:val="003F1ADE"/>
    <w:rsid w:val="003F2B5A"/>
    <w:rsid w:val="003F46CB"/>
    <w:rsid w:val="003F5319"/>
    <w:rsid w:val="003F7E3A"/>
    <w:rsid w:val="004004ED"/>
    <w:rsid w:val="004007B7"/>
    <w:rsid w:val="004008AE"/>
    <w:rsid w:val="004016D5"/>
    <w:rsid w:val="004038BC"/>
    <w:rsid w:val="004046C6"/>
    <w:rsid w:val="00405495"/>
    <w:rsid w:val="00405612"/>
    <w:rsid w:val="00405A10"/>
    <w:rsid w:val="0040742A"/>
    <w:rsid w:val="00407D9A"/>
    <w:rsid w:val="0041064E"/>
    <w:rsid w:val="004131F0"/>
    <w:rsid w:val="0041379A"/>
    <w:rsid w:val="0041395E"/>
    <w:rsid w:val="0041447A"/>
    <w:rsid w:val="004145B7"/>
    <w:rsid w:val="0042071D"/>
    <w:rsid w:val="00422FB2"/>
    <w:rsid w:val="00423825"/>
    <w:rsid w:val="004239AE"/>
    <w:rsid w:val="00426322"/>
    <w:rsid w:val="00427AD9"/>
    <w:rsid w:val="004302BA"/>
    <w:rsid w:val="00431526"/>
    <w:rsid w:val="0043193C"/>
    <w:rsid w:val="00431DBD"/>
    <w:rsid w:val="00434BDC"/>
    <w:rsid w:val="00440242"/>
    <w:rsid w:val="00440503"/>
    <w:rsid w:val="00440B43"/>
    <w:rsid w:val="00444062"/>
    <w:rsid w:val="004466CC"/>
    <w:rsid w:val="0044739F"/>
    <w:rsid w:val="00447DC0"/>
    <w:rsid w:val="00450AC0"/>
    <w:rsid w:val="00451386"/>
    <w:rsid w:val="00451F67"/>
    <w:rsid w:val="00454C1B"/>
    <w:rsid w:val="00454DE7"/>
    <w:rsid w:val="00457323"/>
    <w:rsid w:val="00464654"/>
    <w:rsid w:val="00466A90"/>
    <w:rsid w:val="0047411F"/>
    <w:rsid w:val="00474FEF"/>
    <w:rsid w:val="004777E5"/>
    <w:rsid w:val="00480FFD"/>
    <w:rsid w:val="00485A59"/>
    <w:rsid w:val="004868A5"/>
    <w:rsid w:val="00490427"/>
    <w:rsid w:val="004906B8"/>
    <w:rsid w:val="00491273"/>
    <w:rsid w:val="00492F3D"/>
    <w:rsid w:val="00492FD3"/>
    <w:rsid w:val="004930BC"/>
    <w:rsid w:val="00494BE7"/>
    <w:rsid w:val="0049548D"/>
    <w:rsid w:val="00496D8A"/>
    <w:rsid w:val="00497E7A"/>
    <w:rsid w:val="004A03BB"/>
    <w:rsid w:val="004A27EB"/>
    <w:rsid w:val="004A4BD3"/>
    <w:rsid w:val="004A7F7A"/>
    <w:rsid w:val="004B013E"/>
    <w:rsid w:val="004B0FBE"/>
    <w:rsid w:val="004B254E"/>
    <w:rsid w:val="004B3423"/>
    <w:rsid w:val="004B4B2E"/>
    <w:rsid w:val="004B6541"/>
    <w:rsid w:val="004B7752"/>
    <w:rsid w:val="004B7F73"/>
    <w:rsid w:val="004C1C4F"/>
    <w:rsid w:val="004C1E83"/>
    <w:rsid w:val="004D0A63"/>
    <w:rsid w:val="004D0D43"/>
    <w:rsid w:val="004D1D1C"/>
    <w:rsid w:val="004D2B6E"/>
    <w:rsid w:val="004D41B9"/>
    <w:rsid w:val="004D4657"/>
    <w:rsid w:val="004D7381"/>
    <w:rsid w:val="004D76D8"/>
    <w:rsid w:val="004E0E6B"/>
    <w:rsid w:val="004E19AF"/>
    <w:rsid w:val="004E3AD2"/>
    <w:rsid w:val="004E5078"/>
    <w:rsid w:val="004E5EA4"/>
    <w:rsid w:val="004E6632"/>
    <w:rsid w:val="004E76A4"/>
    <w:rsid w:val="004F0BA4"/>
    <w:rsid w:val="004F10A8"/>
    <w:rsid w:val="005003CF"/>
    <w:rsid w:val="0050566E"/>
    <w:rsid w:val="005073AA"/>
    <w:rsid w:val="00507DDE"/>
    <w:rsid w:val="0051024D"/>
    <w:rsid w:val="00512846"/>
    <w:rsid w:val="00512E73"/>
    <w:rsid w:val="00524459"/>
    <w:rsid w:val="005247CE"/>
    <w:rsid w:val="00524EA0"/>
    <w:rsid w:val="0053216B"/>
    <w:rsid w:val="00532A13"/>
    <w:rsid w:val="00532BC1"/>
    <w:rsid w:val="00537E27"/>
    <w:rsid w:val="005463ED"/>
    <w:rsid w:val="00553023"/>
    <w:rsid w:val="0055402A"/>
    <w:rsid w:val="00560960"/>
    <w:rsid w:val="005619A1"/>
    <w:rsid w:val="00566379"/>
    <w:rsid w:val="0056651C"/>
    <w:rsid w:val="005703C1"/>
    <w:rsid w:val="00571523"/>
    <w:rsid w:val="005729B1"/>
    <w:rsid w:val="005743B9"/>
    <w:rsid w:val="0057440D"/>
    <w:rsid w:val="0057466E"/>
    <w:rsid w:val="00574DD8"/>
    <w:rsid w:val="00580BB8"/>
    <w:rsid w:val="0058130C"/>
    <w:rsid w:val="00582804"/>
    <w:rsid w:val="0058446B"/>
    <w:rsid w:val="00584E79"/>
    <w:rsid w:val="00585935"/>
    <w:rsid w:val="00585BCA"/>
    <w:rsid w:val="00587C99"/>
    <w:rsid w:val="00590FEA"/>
    <w:rsid w:val="00591762"/>
    <w:rsid w:val="00593303"/>
    <w:rsid w:val="00594225"/>
    <w:rsid w:val="00594E0E"/>
    <w:rsid w:val="0059526D"/>
    <w:rsid w:val="00595BCB"/>
    <w:rsid w:val="005962A7"/>
    <w:rsid w:val="005970E8"/>
    <w:rsid w:val="00597C02"/>
    <w:rsid w:val="005A0F2D"/>
    <w:rsid w:val="005A1E34"/>
    <w:rsid w:val="005A41AB"/>
    <w:rsid w:val="005B0191"/>
    <w:rsid w:val="005B1C8E"/>
    <w:rsid w:val="005B3327"/>
    <w:rsid w:val="005B4604"/>
    <w:rsid w:val="005B514D"/>
    <w:rsid w:val="005B7DF2"/>
    <w:rsid w:val="005D282E"/>
    <w:rsid w:val="005D36D9"/>
    <w:rsid w:val="005D43A2"/>
    <w:rsid w:val="005D69D9"/>
    <w:rsid w:val="005E6986"/>
    <w:rsid w:val="005E6CA2"/>
    <w:rsid w:val="005E7FD9"/>
    <w:rsid w:val="005F223A"/>
    <w:rsid w:val="005F6C0B"/>
    <w:rsid w:val="005F78D4"/>
    <w:rsid w:val="00603538"/>
    <w:rsid w:val="00606C88"/>
    <w:rsid w:val="00607192"/>
    <w:rsid w:val="00607FEF"/>
    <w:rsid w:val="00610E4D"/>
    <w:rsid w:val="00613A39"/>
    <w:rsid w:val="00615458"/>
    <w:rsid w:val="0061545F"/>
    <w:rsid w:val="00622161"/>
    <w:rsid w:val="0062237E"/>
    <w:rsid w:val="00622D6D"/>
    <w:rsid w:val="00626A1D"/>
    <w:rsid w:val="00631B8F"/>
    <w:rsid w:val="00634719"/>
    <w:rsid w:val="006406EB"/>
    <w:rsid w:val="00643038"/>
    <w:rsid w:val="00643CFC"/>
    <w:rsid w:val="006456EE"/>
    <w:rsid w:val="006459A8"/>
    <w:rsid w:val="00646F0F"/>
    <w:rsid w:val="006470BB"/>
    <w:rsid w:val="0065042E"/>
    <w:rsid w:val="00650D62"/>
    <w:rsid w:val="006553FE"/>
    <w:rsid w:val="006556A1"/>
    <w:rsid w:val="00655828"/>
    <w:rsid w:val="00670211"/>
    <w:rsid w:val="00672B07"/>
    <w:rsid w:val="00676CF8"/>
    <w:rsid w:val="0068183E"/>
    <w:rsid w:val="00684379"/>
    <w:rsid w:val="006858B8"/>
    <w:rsid w:val="00686B47"/>
    <w:rsid w:val="00687E93"/>
    <w:rsid w:val="00694DF0"/>
    <w:rsid w:val="00696FA7"/>
    <w:rsid w:val="006A234B"/>
    <w:rsid w:val="006A2A6F"/>
    <w:rsid w:val="006A2B3E"/>
    <w:rsid w:val="006A4B52"/>
    <w:rsid w:val="006A5615"/>
    <w:rsid w:val="006B42F5"/>
    <w:rsid w:val="006B663F"/>
    <w:rsid w:val="006C169C"/>
    <w:rsid w:val="006C2A9E"/>
    <w:rsid w:val="006C52AF"/>
    <w:rsid w:val="006C6A88"/>
    <w:rsid w:val="006D2DD3"/>
    <w:rsid w:val="006D4E08"/>
    <w:rsid w:val="006E18D2"/>
    <w:rsid w:val="006E261E"/>
    <w:rsid w:val="006E43A8"/>
    <w:rsid w:val="006E6496"/>
    <w:rsid w:val="006F04D0"/>
    <w:rsid w:val="0070065D"/>
    <w:rsid w:val="00703843"/>
    <w:rsid w:val="00710FB7"/>
    <w:rsid w:val="00716180"/>
    <w:rsid w:val="0071687C"/>
    <w:rsid w:val="00716B2A"/>
    <w:rsid w:val="0072539C"/>
    <w:rsid w:val="0072588A"/>
    <w:rsid w:val="0072678C"/>
    <w:rsid w:val="007267ED"/>
    <w:rsid w:val="007314CB"/>
    <w:rsid w:val="00735849"/>
    <w:rsid w:val="00736AA8"/>
    <w:rsid w:val="007378D9"/>
    <w:rsid w:val="007412A8"/>
    <w:rsid w:val="007433B5"/>
    <w:rsid w:val="00743C28"/>
    <w:rsid w:val="00743F09"/>
    <w:rsid w:val="007455E2"/>
    <w:rsid w:val="00746293"/>
    <w:rsid w:val="007528DA"/>
    <w:rsid w:val="007540DF"/>
    <w:rsid w:val="007542C8"/>
    <w:rsid w:val="00754610"/>
    <w:rsid w:val="00755084"/>
    <w:rsid w:val="00756055"/>
    <w:rsid w:val="00760D9F"/>
    <w:rsid w:val="00761AA1"/>
    <w:rsid w:val="00763077"/>
    <w:rsid w:val="007661D2"/>
    <w:rsid w:val="00766420"/>
    <w:rsid w:val="0077398C"/>
    <w:rsid w:val="00774062"/>
    <w:rsid w:val="0077473E"/>
    <w:rsid w:val="00777565"/>
    <w:rsid w:val="00777F59"/>
    <w:rsid w:val="00783010"/>
    <w:rsid w:val="0078583F"/>
    <w:rsid w:val="0078628D"/>
    <w:rsid w:val="00786AA1"/>
    <w:rsid w:val="00787B4C"/>
    <w:rsid w:val="00790F48"/>
    <w:rsid w:val="007948D1"/>
    <w:rsid w:val="00794F64"/>
    <w:rsid w:val="0079560D"/>
    <w:rsid w:val="00795746"/>
    <w:rsid w:val="00795FA2"/>
    <w:rsid w:val="007971F2"/>
    <w:rsid w:val="007A103A"/>
    <w:rsid w:val="007A665E"/>
    <w:rsid w:val="007B0C76"/>
    <w:rsid w:val="007B182E"/>
    <w:rsid w:val="007B3267"/>
    <w:rsid w:val="007B5717"/>
    <w:rsid w:val="007B7F29"/>
    <w:rsid w:val="007C0026"/>
    <w:rsid w:val="007C1ACC"/>
    <w:rsid w:val="007C3732"/>
    <w:rsid w:val="007C4741"/>
    <w:rsid w:val="007C63E1"/>
    <w:rsid w:val="007C6BD8"/>
    <w:rsid w:val="007D0E48"/>
    <w:rsid w:val="007D2766"/>
    <w:rsid w:val="007D3567"/>
    <w:rsid w:val="007D3691"/>
    <w:rsid w:val="007D4194"/>
    <w:rsid w:val="007D53EE"/>
    <w:rsid w:val="007E2251"/>
    <w:rsid w:val="007E47F7"/>
    <w:rsid w:val="007E5B0F"/>
    <w:rsid w:val="007E6C09"/>
    <w:rsid w:val="007F0155"/>
    <w:rsid w:val="007F135A"/>
    <w:rsid w:val="007F78C5"/>
    <w:rsid w:val="0080269A"/>
    <w:rsid w:val="0080289A"/>
    <w:rsid w:val="00802A34"/>
    <w:rsid w:val="00803A68"/>
    <w:rsid w:val="00811F91"/>
    <w:rsid w:val="00813423"/>
    <w:rsid w:val="00813D34"/>
    <w:rsid w:val="00814469"/>
    <w:rsid w:val="00815715"/>
    <w:rsid w:val="00816A16"/>
    <w:rsid w:val="00822468"/>
    <w:rsid w:val="00823BD4"/>
    <w:rsid w:val="008273F2"/>
    <w:rsid w:val="00832A97"/>
    <w:rsid w:val="0083431B"/>
    <w:rsid w:val="00836BF7"/>
    <w:rsid w:val="00837C9E"/>
    <w:rsid w:val="00837F0F"/>
    <w:rsid w:val="008403BF"/>
    <w:rsid w:val="008405C7"/>
    <w:rsid w:val="00843A0A"/>
    <w:rsid w:val="00843E0C"/>
    <w:rsid w:val="008453F6"/>
    <w:rsid w:val="0084725B"/>
    <w:rsid w:val="0085105C"/>
    <w:rsid w:val="00852313"/>
    <w:rsid w:val="00852654"/>
    <w:rsid w:val="008528C1"/>
    <w:rsid w:val="008528F0"/>
    <w:rsid w:val="0085343C"/>
    <w:rsid w:val="008626B2"/>
    <w:rsid w:val="00867091"/>
    <w:rsid w:val="008678ED"/>
    <w:rsid w:val="0087198E"/>
    <w:rsid w:val="00871B52"/>
    <w:rsid w:val="00872541"/>
    <w:rsid w:val="0087272D"/>
    <w:rsid w:val="00872EA7"/>
    <w:rsid w:val="00873082"/>
    <w:rsid w:val="008736C9"/>
    <w:rsid w:val="0087559E"/>
    <w:rsid w:val="008804BD"/>
    <w:rsid w:val="00881692"/>
    <w:rsid w:val="0088353D"/>
    <w:rsid w:val="00886369"/>
    <w:rsid w:val="0088699A"/>
    <w:rsid w:val="00887F2C"/>
    <w:rsid w:val="008926AE"/>
    <w:rsid w:val="00894400"/>
    <w:rsid w:val="008A0941"/>
    <w:rsid w:val="008A3661"/>
    <w:rsid w:val="008A37F5"/>
    <w:rsid w:val="008A47CD"/>
    <w:rsid w:val="008A6719"/>
    <w:rsid w:val="008A6BA4"/>
    <w:rsid w:val="008B0FDB"/>
    <w:rsid w:val="008B1641"/>
    <w:rsid w:val="008B4BD1"/>
    <w:rsid w:val="008B4CC2"/>
    <w:rsid w:val="008C00CD"/>
    <w:rsid w:val="008C440B"/>
    <w:rsid w:val="008C5E0C"/>
    <w:rsid w:val="008C639C"/>
    <w:rsid w:val="008C6DE5"/>
    <w:rsid w:val="008D27FB"/>
    <w:rsid w:val="008D4F54"/>
    <w:rsid w:val="008D6179"/>
    <w:rsid w:val="008E2836"/>
    <w:rsid w:val="008F402F"/>
    <w:rsid w:val="008F5DAA"/>
    <w:rsid w:val="00900A74"/>
    <w:rsid w:val="0090141D"/>
    <w:rsid w:val="00901B0C"/>
    <w:rsid w:val="00903FB3"/>
    <w:rsid w:val="00904B38"/>
    <w:rsid w:val="00905167"/>
    <w:rsid w:val="0090653D"/>
    <w:rsid w:val="009075A2"/>
    <w:rsid w:val="009075DB"/>
    <w:rsid w:val="0091208E"/>
    <w:rsid w:val="00912BFE"/>
    <w:rsid w:val="00915CC2"/>
    <w:rsid w:val="00922284"/>
    <w:rsid w:val="00923CFC"/>
    <w:rsid w:val="009253EF"/>
    <w:rsid w:val="0092731E"/>
    <w:rsid w:val="009308E8"/>
    <w:rsid w:val="009320DB"/>
    <w:rsid w:val="009321EF"/>
    <w:rsid w:val="009334E5"/>
    <w:rsid w:val="00936634"/>
    <w:rsid w:val="009376FC"/>
    <w:rsid w:val="00942DEA"/>
    <w:rsid w:val="00950A0F"/>
    <w:rsid w:val="0095149B"/>
    <w:rsid w:val="00955463"/>
    <w:rsid w:val="00955CB6"/>
    <w:rsid w:val="009606BC"/>
    <w:rsid w:val="00960864"/>
    <w:rsid w:val="00962322"/>
    <w:rsid w:val="009707D5"/>
    <w:rsid w:val="009729D5"/>
    <w:rsid w:val="009733FA"/>
    <w:rsid w:val="0097450D"/>
    <w:rsid w:val="00976A79"/>
    <w:rsid w:val="009815AB"/>
    <w:rsid w:val="00982134"/>
    <w:rsid w:val="0098300D"/>
    <w:rsid w:val="00984C77"/>
    <w:rsid w:val="009906F8"/>
    <w:rsid w:val="00990C2E"/>
    <w:rsid w:val="00993E6A"/>
    <w:rsid w:val="00993FB4"/>
    <w:rsid w:val="009949C2"/>
    <w:rsid w:val="00994A6D"/>
    <w:rsid w:val="00995AD2"/>
    <w:rsid w:val="00996CAD"/>
    <w:rsid w:val="009978BF"/>
    <w:rsid w:val="0099797A"/>
    <w:rsid w:val="009A375D"/>
    <w:rsid w:val="009A4415"/>
    <w:rsid w:val="009A68EA"/>
    <w:rsid w:val="009B1AB0"/>
    <w:rsid w:val="009B2164"/>
    <w:rsid w:val="009B27CC"/>
    <w:rsid w:val="009B27E8"/>
    <w:rsid w:val="009B2920"/>
    <w:rsid w:val="009B466F"/>
    <w:rsid w:val="009B78BD"/>
    <w:rsid w:val="009C248F"/>
    <w:rsid w:val="009D3787"/>
    <w:rsid w:val="009D4673"/>
    <w:rsid w:val="009E0B2A"/>
    <w:rsid w:val="009E3AF1"/>
    <w:rsid w:val="009E47CD"/>
    <w:rsid w:val="009E619E"/>
    <w:rsid w:val="009F1CDA"/>
    <w:rsid w:val="009F2CE1"/>
    <w:rsid w:val="009F683A"/>
    <w:rsid w:val="00A01144"/>
    <w:rsid w:val="00A01A81"/>
    <w:rsid w:val="00A069E9"/>
    <w:rsid w:val="00A108B0"/>
    <w:rsid w:val="00A11EFE"/>
    <w:rsid w:val="00A12541"/>
    <w:rsid w:val="00A128BA"/>
    <w:rsid w:val="00A14D3F"/>
    <w:rsid w:val="00A172BB"/>
    <w:rsid w:val="00A17CB8"/>
    <w:rsid w:val="00A20712"/>
    <w:rsid w:val="00A24102"/>
    <w:rsid w:val="00A24626"/>
    <w:rsid w:val="00A3383D"/>
    <w:rsid w:val="00A36C64"/>
    <w:rsid w:val="00A371CC"/>
    <w:rsid w:val="00A40A9F"/>
    <w:rsid w:val="00A410C7"/>
    <w:rsid w:val="00A41AD4"/>
    <w:rsid w:val="00A44E53"/>
    <w:rsid w:val="00A46648"/>
    <w:rsid w:val="00A524D6"/>
    <w:rsid w:val="00A541C4"/>
    <w:rsid w:val="00A55774"/>
    <w:rsid w:val="00A55B55"/>
    <w:rsid w:val="00A64ACE"/>
    <w:rsid w:val="00A65179"/>
    <w:rsid w:val="00A67D9D"/>
    <w:rsid w:val="00A71F79"/>
    <w:rsid w:val="00A74F12"/>
    <w:rsid w:val="00A83488"/>
    <w:rsid w:val="00A84081"/>
    <w:rsid w:val="00A913A0"/>
    <w:rsid w:val="00A9158F"/>
    <w:rsid w:val="00A915E2"/>
    <w:rsid w:val="00A951C5"/>
    <w:rsid w:val="00A9599E"/>
    <w:rsid w:val="00A959CE"/>
    <w:rsid w:val="00A95A01"/>
    <w:rsid w:val="00A97A34"/>
    <w:rsid w:val="00AA31FC"/>
    <w:rsid w:val="00AA3B4D"/>
    <w:rsid w:val="00AA426C"/>
    <w:rsid w:val="00AA4FA0"/>
    <w:rsid w:val="00AA5A60"/>
    <w:rsid w:val="00AA6659"/>
    <w:rsid w:val="00AB1E17"/>
    <w:rsid w:val="00AB2310"/>
    <w:rsid w:val="00AB3398"/>
    <w:rsid w:val="00AB3CC6"/>
    <w:rsid w:val="00AB5548"/>
    <w:rsid w:val="00AB5F89"/>
    <w:rsid w:val="00AB7DE3"/>
    <w:rsid w:val="00AC0BAC"/>
    <w:rsid w:val="00AC0EC1"/>
    <w:rsid w:val="00AC3209"/>
    <w:rsid w:val="00AC426D"/>
    <w:rsid w:val="00AC57B4"/>
    <w:rsid w:val="00AC58EA"/>
    <w:rsid w:val="00AC6553"/>
    <w:rsid w:val="00AC6A71"/>
    <w:rsid w:val="00AC7816"/>
    <w:rsid w:val="00AC7B1E"/>
    <w:rsid w:val="00AD130F"/>
    <w:rsid w:val="00AD2CBC"/>
    <w:rsid w:val="00AD466F"/>
    <w:rsid w:val="00AD5E90"/>
    <w:rsid w:val="00AD634F"/>
    <w:rsid w:val="00AD694B"/>
    <w:rsid w:val="00AE23D8"/>
    <w:rsid w:val="00AE3118"/>
    <w:rsid w:val="00AE6D3B"/>
    <w:rsid w:val="00AE7267"/>
    <w:rsid w:val="00AF0F51"/>
    <w:rsid w:val="00AF11D0"/>
    <w:rsid w:val="00AF271C"/>
    <w:rsid w:val="00AF285B"/>
    <w:rsid w:val="00AF7AFC"/>
    <w:rsid w:val="00B00272"/>
    <w:rsid w:val="00B01150"/>
    <w:rsid w:val="00B0134C"/>
    <w:rsid w:val="00B02331"/>
    <w:rsid w:val="00B03528"/>
    <w:rsid w:val="00B03731"/>
    <w:rsid w:val="00B0400E"/>
    <w:rsid w:val="00B060B5"/>
    <w:rsid w:val="00B105EA"/>
    <w:rsid w:val="00B147F3"/>
    <w:rsid w:val="00B1795D"/>
    <w:rsid w:val="00B20C37"/>
    <w:rsid w:val="00B2243A"/>
    <w:rsid w:val="00B22EB0"/>
    <w:rsid w:val="00B2578A"/>
    <w:rsid w:val="00B26F30"/>
    <w:rsid w:val="00B270C3"/>
    <w:rsid w:val="00B304B1"/>
    <w:rsid w:val="00B30630"/>
    <w:rsid w:val="00B3222F"/>
    <w:rsid w:val="00B333CE"/>
    <w:rsid w:val="00B34214"/>
    <w:rsid w:val="00B34C03"/>
    <w:rsid w:val="00B41BD9"/>
    <w:rsid w:val="00B42DCC"/>
    <w:rsid w:val="00B4380C"/>
    <w:rsid w:val="00B4430D"/>
    <w:rsid w:val="00B44577"/>
    <w:rsid w:val="00B44DAE"/>
    <w:rsid w:val="00B44E4A"/>
    <w:rsid w:val="00B50A1F"/>
    <w:rsid w:val="00B5100F"/>
    <w:rsid w:val="00B5147E"/>
    <w:rsid w:val="00B57766"/>
    <w:rsid w:val="00B57A48"/>
    <w:rsid w:val="00B57C9C"/>
    <w:rsid w:val="00B621E0"/>
    <w:rsid w:val="00B638B4"/>
    <w:rsid w:val="00B64DA0"/>
    <w:rsid w:val="00B672DE"/>
    <w:rsid w:val="00B6764E"/>
    <w:rsid w:val="00B67E49"/>
    <w:rsid w:val="00B7639F"/>
    <w:rsid w:val="00B76D94"/>
    <w:rsid w:val="00B7714A"/>
    <w:rsid w:val="00B8318A"/>
    <w:rsid w:val="00B84693"/>
    <w:rsid w:val="00B86EA9"/>
    <w:rsid w:val="00B90868"/>
    <w:rsid w:val="00BA0D7A"/>
    <w:rsid w:val="00BA2572"/>
    <w:rsid w:val="00BA30FA"/>
    <w:rsid w:val="00BA3B89"/>
    <w:rsid w:val="00BA3C2C"/>
    <w:rsid w:val="00BA5F79"/>
    <w:rsid w:val="00BA7122"/>
    <w:rsid w:val="00BB4C3E"/>
    <w:rsid w:val="00BB5BBE"/>
    <w:rsid w:val="00BB617F"/>
    <w:rsid w:val="00BC1B85"/>
    <w:rsid w:val="00BC1E50"/>
    <w:rsid w:val="00BC27C8"/>
    <w:rsid w:val="00BC4DFC"/>
    <w:rsid w:val="00BC545E"/>
    <w:rsid w:val="00BC6157"/>
    <w:rsid w:val="00BD1267"/>
    <w:rsid w:val="00BD3043"/>
    <w:rsid w:val="00BD4980"/>
    <w:rsid w:val="00BD5902"/>
    <w:rsid w:val="00BE17CE"/>
    <w:rsid w:val="00BE24C3"/>
    <w:rsid w:val="00BE4919"/>
    <w:rsid w:val="00BE515C"/>
    <w:rsid w:val="00BE5C49"/>
    <w:rsid w:val="00BF1993"/>
    <w:rsid w:val="00BF206A"/>
    <w:rsid w:val="00BF3EFB"/>
    <w:rsid w:val="00BF45BB"/>
    <w:rsid w:val="00BF4C39"/>
    <w:rsid w:val="00BF51B5"/>
    <w:rsid w:val="00BF7164"/>
    <w:rsid w:val="00C02802"/>
    <w:rsid w:val="00C064EA"/>
    <w:rsid w:val="00C068A4"/>
    <w:rsid w:val="00C0777B"/>
    <w:rsid w:val="00C11416"/>
    <w:rsid w:val="00C1726E"/>
    <w:rsid w:val="00C2016A"/>
    <w:rsid w:val="00C20F11"/>
    <w:rsid w:val="00C230C2"/>
    <w:rsid w:val="00C23119"/>
    <w:rsid w:val="00C3133B"/>
    <w:rsid w:val="00C31ECA"/>
    <w:rsid w:val="00C324BD"/>
    <w:rsid w:val="00C32585"/>
    <w:rsid w:val="00C3449B"/>
    <w:rsid w:val="00C358F9"/>
    <w:rsid w:val="00C361E9"/>
    <w:rsid w:val="00C36F7F"/>
    <w:rsid w:val="00C3730A"/>
    <w:rsid w:val="00C3739A"/>
    <w:rsid w:val="00C43196"/>
    <w:rsid w:val="00C43865"/>
    <w:rsid w:val="00C463FB"/>
    <w:rsid w:val="00C469F4"/>
    <w:rsid w:val="00C50944"/>
    <w:rsid w:val="00C540EF"/>
    <w:rsid w:val="00C5457F"/>
    <w:rsid w:val="00C62BDE"/>
    <w:rsid w:val="00C65CAD"/>
    <w:rsid w:val="00C65CB1"/>
    <w:rsid w:val="00C72A99"/>
    <w:rsid w:val="00C75301"/>
    <w:rsid w:val="00C7588D"/>
    <w:rsid w:val="00C764D6"/>
    <w:rsid w:val="00C76A12"/>
    <w:rsid w:val="00C76E35"/>
    <w:rsid w:val="00C77708"/>
    <w:rsid w:val="00C8085F"/>
    <w:rsid w:val="00C81489"/>
    <w:rsid w:val="00C823B5"/>
    <w:rsid w:val="00C82BDE"/>
    <w:rsid w:val="00C85947"/>
    <w:rsid w:val="00C8594A"/>
    <w:rsid w:val="00C86D32"/>
    <w:rsid w:val="00C906BB"/>
    <w:rsid w:val="00C93151"/>
    <w:rsid w:val="00C94DDC"/>
    <w:rsid w:val="00C9586F"/>
    <w:rsid w:val="00C96278"/>
    <w:rsid w:val="00CA0384"/>
    <w:rsid w:val="00CA1EF6"/>
    <w:rsid w:val="00CA3F5F"/>
    <w:rsid w:val="00CA3FE4"/>
    <w:rsid w:val="00CA634D"/>
    <w:rsid w:val="00CB2283"/>
    <w:rsid w:val="00CB4263"/>
    <w:rsid w:val="00CB5348"/>
    <w:rsid w:val="00CC0285"/>
    <w:rsid w:val="00CC2508"/>
    <w:rsid w:val="00CC2520"/>
    <w:rsid w:val="00CC2DC3"/>
    <w:rsid w:val="00CD271E"/>
    <w:rsid w:val="00CD2E47"/>
    <w:rsid w:val="00CD3311"/>
    <w:rsid w:val="00CD48F8"/>
    <w:rsid w:val="00CD5488"/>
    <w:rsid w:val="00CD6081"/>
    <w:rsid w:val="00CE0670"/>
    <w:rsid w:val="00CE15B5"/>
    <w:rsid w:val="00CE1672"/>
    <w:rsid w:val="00CE2878"/>
    <w:rsid w:val="00CE315C"/>
    <w:rsid w:val="00CE3886"/>
    <w:rsid w:val="00CE3991"/>
    <w:rsid w:val="00CE46D1"/>
    <w:rsid w:val="00CE5BFE"/>
    <w:rsid w:val="00CE6FF0"/>
    <w:rsid w:val="00CE7221"/>
    <w:rsid w:val="00CF0942"/>
    <w:rsid w:val="00CF1F81"/>
    <w:rsid w:val="00CF3C42"/>
    <w:rsid w:val="00CF418F"/>
    <w:rsid w:val="00CF5BE4"/>
    <w:rsid w:val="00D010CE"/>
    <w:rsid w:val="00D017B7"/>
    <w:rsid w:val="00D0279A"/>
    <w:rsid w:val="00D02E04"/>
    <w:rsid w:val="00D107D3"/>
    <w:rsid w:val="00D13745"/>
    <w:rsid w:val="00D144A6"/>
    <w:rsid w:val="00D14DE0"/>
    <w:rsid w:val="00D17CC5"/>
    <w:rsid w:val="00D20A61"/>
    <w:rsid w:val="00D24AB7"/>
    <w:rsid w:val="00D25C63"/>
    <w:rsid w:val="00D25D8E"/>
    <w:rsid w:val="00D25E4A"/>
    <w:rsid w:val="00D32CD8"/>
    <w:rsid w:val="00D33AB3"/>
    <w:rsid w:val="00D34368"/>
    <w:rsid w:val="00D353B5"/>
    <w:rsid w:val="00D362E4"/>
    <w:rsid w:val="00D37DEF"/>
    <w:rsid w:val="00D40D18"/>
    <w:rsid w:val="00D44989"/>
    <w:rsid w:val="00D44E29"/>
    <w:rsid w:val="00D44F28"/>
    <w:rsid w:val="00D44F99"/>
    <w:rsid w:val="00D45FD0"/>
    <w:rsid w:val="00D46903"/>
    <w:rsid w:val="00D50669"/>
    <w:rsid w:val="00D50C0C"/>
    <w:rsid w:val="00D51BEF"/>
    <w:rsid w:val="00D52EF0"/>
    <w:rsid w:val="00D56A96"/>
    <w:rsid w:val="00D56CA6"/>
    <w:rsid w:val="00D56F08"/>
    <w:rsid w:val="00D57164"/>
    <w:rsid w:val="00D6255C"/>
    <w:rsid w:val="00D719ED"/>
    <w:rsid w:val="00D7273E"/>
    <w:rsid w:val="00D812DD"/>
    <w:rsid w:val="00D81ED3"/>
    <w:rsid w:val="00D8208B"/>
    <w:rsid w:val="00D8505F"/>
    <w:rsid w:val="00D8723F"/>
    <w:rsid w:val="00D91031"/>
    <w:rsid w:val="00D9219E"/>
    <w:rsid w:val="00D92644"/>
    <w:rsid w:val="00D92F4F"/>
    <w:rsid w:val="00D93039"/>
    <w:rsid w:val="00D93BF8"/>
    <w:rsid w:val="00D94331"/>
    <w:rsid w:val="00DA1240"/>
    <w:rsid w:val="00DA21B5"/>
    <w:rsid w:val="00DA4D97"/>
    <w:rsid w:val="00DA53E5"/>
    <w:rsid w:val="00DB00EB"/>
    <w:rsid w:val="00DB3CE4"/>
    <w:rsid w:val="00DB514A"/>
    <w:rsid w:val="00DB7BCC"/>
    <w:rsid w:val="00DC23E5"/>
    <w:rsid w:val="00DC2DCB"/>
    <w:rsid w:val="00DC3C63"/>
    <w:rsid w:val="00DC6BA0"/>
    <w:rsid w:val="00DD019A"/>
    <w:rsid w:val="00DD1880"/>
    <w:rsid w:val="00DD1C13"/>
    <w:rsid w:val="00DD1C41"/>
    <w:rsid w:val="00DD214B"/>
    <w:rsid w:val="00DD5220"/>
    <w:rsid w:val="00DE0854"/>
    <w:rsid w:val="00DE1630"/>
    <w:rsid w:val="00DE1CD8"/>
    <w:rsid w:val="00DE1DC9"/>
    <w:rsid w:val="00DE2847"/>
    <w:rsid w:val="00DE355A"/>
    <w:rsid w:val="00DE3E37"/>
    <w:rsid w:val="00DE518C"/>
    <w:rsid w:val="00DE57EC"/>
    <w:rsid w:val="00DE611A"/>
    <w:rsid w:val="00DE622E"/>
    <w:rsid w:val="00DE7F65"/>
    <w:rsid w:val="00DF0298"/>
    <w:rsid w:val="00DF2BBA"/>
    <w:rsid w:val="00DF58B0"/>
    <w:rsid w:val="00DF6B93"/>
    <w:rsid w:val="00E00872"/>
    <w:rsid w:val="00E0148A"/>
    <w:rsid w:val="00E02655"/>
    <w:rsid w:val="00E039E9"/>
    <w:rsid w:val="00E078C8"/>
    <w:rsid w:val="00E10612"/>
    <w:rsid w:val="00E106ED"/>
    <w:rsid w:val="00E16766"/>
    <w:rsid w:val="00E20572"/>
    <w:rsid w:val="00E20AEA"/>
    <w:rsid w:val="00E23871"/>
    <w:rsid w:val="00E25571"/>
    <w:rsid w:val="00E30A77"/>
    <w:rsid w:val="00E31C6B"/>
    <w:rsid w:val="00E31FC7"/>
    <w:rsid w:val="00E32BD1"/>
    <w:rsid w:val="00E33EC2"/>
    <w:rsid w:val="00E36D06"/>
    <w:rsid w:val="00E416B8"/>
    <w:rsid w:val="00E42973"/>
    <w:rsid w:val="00E4337D"/>
    <w:rsid w:val="00E43408"/>
    <w:rsid w:val="00E50135"/>
    <w:rsid w:val="00E507E4"/>
    <w:rsid w:val="00E5161F"/>
    <w:rsid w:val="00E51974"/>
    <w:rsid w:val="00E523B0"/>
    <w:rsid w:val="00E5417C"/>
    <w:rsid w:val="00E54B2D"/>
    <w:rsid w:val="00E606B4"/>
    <w:rsid w:val="00E620FD"/>
    <w:rsid w:val="00E7181A"/>
    <w:rsid w:val="00E72338"/>
    <w:rsid w:val="00E72899"/>
    <w:rsid w:val="00E73C64"/>
    <w:rsid w:val="00E75BB7"/>
    <w:rsid w:val="00E75DD2"/>
    <w:rsid w:val="00E86D7A"/>
    <w:rsid w:val="00E87421"/>
    <w:rsid w:val="00E87986"/>
    <w:rsid w:val="00E94D55"/>
    <w:rsid w:val="00E9526F"/>
    <w:rsid w:val="00EA0586"/>
    <w:rsid w:val="00EA79E8"/>
    <w:rsid w:val="00EA7D1F"/>
    <w:rsid w:val="00EB0171"/>
    <w:rsid w:val="00EB0962"/>
    <w:rsid w:val="00EB2785"/>
    <w:rsid w:val="00EB34D0"/>
    <w:rsid w:val="00EB6B94"/>
    <w:rsid w:val="00EC1EA5"/>
    <w:rsid w:val="00EC203C"/>
    <w:rsid w:val="00EC3AA6"/>
    <w:rsid w:val="00EC792F"/>
    <w:rsid w:val="00ED0C78"/>
    <w:rsid w:val="00ED1070"/>
    <w:rsid w:val="00ED4CFB"/>
    <w:rsid w:val="00EE06ED"/>
    <w:rsid w:val="00EE141F"/>
    <w:rsid w:val="00EE2C0A"/>
    <w:rsid w:val="00EE4DD9"/>
    <w:rsid w:val="00EE6E0D"/>
    <w:rsid w:val="00EF0F7B"/>
    <w:rsid w:val="00EF252A"/>
    <w:rsid w:val="00EF2CD1"/>
    <w:rsid w:val="00EF3484"/>
    <w:rsid w:val="00EF543B"/>
    <w:rsid w:val="00EF553F"/>
    <w:rsid w:val="00EF7511"/>
    <w:rsid w:val="00F057AB"/>
    <w:rsid w:val="00F0789C"/>
    <w:rsid w:val="00F11143"/>
    <w:rsid w:val="00F13B6D"/>
    <w:rsid w:val="00F17440"/>
    <w:rsid w:val="00F2069A"/>
    <w:rsid w:val="00F20961"/>
    <w:rsid w:val="00F225A6"/>
    <w:rsid w:val="00F30175"/>
    <w:rsid w:val="00F32CFD"/>
    <w:rsid w:val="00F33331"/>
    <w:rsid w:val="00F346DE"/>
    <w:rsid w:val="00F406F7"/>
    <w:rsid w:val="00F41016"/>
    <w:rsid w:val="00F42ADF"/>
    <w:rsid w:val="00F43BA7"/>
    <w:rsid w:val="00F44496"/>
    <w:rsid w:val="00F4499E"/>
    <w:rsid w:val="00F45E69"/>
    <w:rsid w:val="00F46CFC"/>
    <w:rsid w:val="00F55BDF"/>
    <w:rsid w:val="00F55C3E"/>
    <w:rsid w:val="00F57846"/>
    <w:rsid w:val="00F60E0B"/>
    <w:rsid w:val="00F62690"/>
    <w:rsid w:val="00F63C33"/>
    <w:rsid w:val="00F6469D"/>
    <w:rsid w:val="00F700E3"/>
    <w:rsid w:val="00F70D5A"/>
    <w:rsid w:val="00F71C91"/>
    <w:rsid w:val="00F71E71"/>
    <w:rsid w:val="00F76454"/>
    <w:rsid w:val="00F806E0"/>
    <w:rsid w:val="00F8248A"/>
    <w:rsid w:val="00F8306B"/>
    <w:rsid w:val="00F83A2A"/>
    <w:rsid w:val="00F85CA6"/>
    <w:rsid w:val="00F86D96"/>
    <w:rsid w:val="00F87718"/>
    <w:rsid w:val="00F93216"/>
    <w:rsid w:val="00F96D19"/>
    <w:rsid w:val="00F96FD0"/>
    <w:rsid w:val="00FB174E"/>
    <w:rsid w:val="00FB202C"/>
    <w:rsid w:val="00FB65E2"/>
    <w:rsid w:val="00FC1F94"/>
    <w:rsid w:val="00FC2E09"/>
    <w:rsid w:val="00FC5A67"/>
    <w:rsid w:val="00FC5A76"/>
    <w:rsid w:val="00FC674C"/>
    <w:rsid w:val="00FC76AB"/>
    <w:rsid w:val="00FC7A58"/>
    <w:rsid w:val="00FD1CEF"/>
    <w:rsid w:val="00FD277F"/>
    <w:rsid w:val="00FD2D04"/>
    <w:rsid w:val="00FD37C7"/>
    <w:rsid w:val="00FD3EB4"/>
    <w:rsid w:val="00FD636F"/>
    <w:rsid w:val="00FD6B8D"/>
    <w:rsid w:val="00FD7297"/>
    <w:rsid w:val="00FE1067"/>
    <w:rsid w:val="00FE5744"/>
    <w:rsid w:val="00FE5C49"/>
    <w:rsid w:val="00FE5F75"/>
    <w:rsid w:val="00FE62CA"/>
    <w:rsid w:val="00FE6B37"/>
    <w:rsid w:val="00FF272E"/>
    <w:rsid w:val="00FF5C67"/>
    <w:rsid w:val="00FF6987"/>
    <w:rsid w:val="00FF6D3A"/>
    <w:rsid w:val="0EB540E8"/>
    <w:rsid w:val="1CF1732A"/>
    <w:rsid w:val="77B4EF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082A0B"/>
  <w15:docId w15:val="{4E8A4D35-C256-49BB-AD53-6D57FB13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484"/>
    <w:pPr>
      <w:spacing w:after="0" w:line="300" w:lineRule="auto"/>
      <w:jc w:val="both"/>
    </w:pPr>
    <w:rPr>
      <w:sz w:val="24"/>
    </w:rPr>
  </w:style>
  <w:style w:type="paragraph" w:styleId="Heading1">
    <w:name w:val="heading 1"/>
    <w:basedOn w:val="Normal"/>
    <w:next w:val="Normal"/>
    <w:link w:val="Heading1Char"/>
    <w:qFormat/>
    <w:rsid w:val="00BB4C3E"/>
    <w:pPr>
      <w:keepNext/>
      <w:keepLines/>
      <w:spacing w:after="100" w:line="276" w:lineRule="auto"/>
      <w:outlineLvl w:val="0"/>
    </w:pPr>
    <w:rPr>
      <w:rFonts w:eastAsiaTheme="majorEastAsia" w:cstheme="majorBidi"/>
      <w:b/>
      <w:bCs/>
      <w:color w:val="008BB0"/>
      <w:sz w:val="28"/>
      <w:szCs w:val="28"/>
    </w:rPr>
  </w:style>
  <w:style w:type="paragraph" w:styleId="Heading2">
    <w:name w:val="heading 2"/>
    <w:basedOn w:val="Normal"/>
    <w:next w:val="Normal"/>
    <w:link w:val="Heading2Char"/>
    <w:unhideWhenUsed/>
    <w:qFormat/>
    <w:rsid w:val="00BB4C3E"/>
    <w:pPr>
      <w:keepNext/>
      <w:keepLines/>
      <w:spacing w:after="100" w:line="276" w:lineRule="auto"/>
      <w:outlineLvl w:val="1"/>
    </w:pPr>
    <w:rPr>
      <w:rFonts w:eastAsiaTheme="majorEastAsia" w:cstheme="majorBidi"/>
      <w:b/>
      <w:bCs/>
      <w:color w:val="008BB0"/>
      <w:sz w:val="26"/>
      <w:szCs w:val="26"/>
    </w:rPr>
  </w:style>
  <w:style w:type="paragraph" w:styleId="Heading3">
    <w:name w:val="heading 3"/>
    <w:basedOn w:val="Normal"/>
    <w:next w:val="Normal"/>
    <w:link w:val="Heading3Char"/>
    <w:autoRedefine/>
    <w:unhideWhenUsed/>
    <w:qFormat/>
    <w:rsid w:val="0008398B"/>
    <w:pPr>
      <w:spacing w:before="200" w:line="271" w:lineRule="auto"/>
      <w:jc w:val="left"/>
      <w:outlineLvl w:val="2"/>
    </w:pPr>
    <w:rPr>
      <w:rFonts w:ascii="Times New Roman" w:eastAsiaTheme="majorEastAsia" w:hAnsi="Times New Roman" w:cs="Times New Roman"/>
      <w:b/>
      <w:i/>
      <w:iCs/>
      <w:smallCaps/>
      <w:spacing w:val="5"/>
      <w:sz w:val="26"/>
      <w:szCs w:val="26"/>
      <w:lang w:val="en-US" w:bidi="en-US"/>
    </w:rPr>
  </w:style>
  <w:style w:type="paragraph" w:styleId="Heading4">
    <w:name w:val="heading 4"/>
    <w:basedOn w:val="Normal"/>
    <w:next w:val="Normal"/>
    <w:link w:val="Heading4Char"/>
    <w:unhideWhenUsed/>
    <w:qFormat/>
    <w:rsid w:val="00BB4C3E"/>
    <w:pPr>
      <w:spacing w:after="100" w:line="276" w:lineRule="auto"/>
      <w:jc w:val="left"/>
      <w:outlineLvl w:val="3"/>
    </w:pPr>
    <w:rPr>
      <w:rFonts w:eastAsiaTheme="majorEastAsia" w:cs="Times New Roman"/>
      <w:b/>
      <w:bCs/>
      <w:color w:val="008BB0"/>
      <w:spacing w:val="5"/>
      <w:szCs w:val="24"/>
      <w:lang w:val="en-US" w:bidi="en-US"/>
    </w:rPr>
  </w:style>
  <w:style w:type="paragraph" w:styleId="Heading5">
    <w:name w:val="heading 5"/>
    <w:basedOn w:val="Normal"/>
    <w:next w:val="Normal"/>
    <w:link w:val="Heading5Char"/>
    <w:unhideWhenUsed/>
    <w:qFormat/>
    <w:rsid w:val="0008398B"/>
    <w:pPr>
      <w:spacing w:line="271" w:lineRule="auto"/>
      <w:jc w:val="left"/>
      <w:outlineLvl w:val="4"/>
    </w:pPr>
    <w:rPr>
      <w:rFonts w:asciiTheme="majorHAnsi" w:eastAsiaTheme="majorEastAsia" w:hAnsiTheme="majorHAnsi" w:cs="Times New Roman"/>
      <w:i/>
      <w:iCs/>
      <w:szCs w:val="24"/>
      <w:lang w:val="en-US" w:bidi="en-US"/>
    </w:rPr>
  </w:style>
  <w:style w:type="paragraph" w:styleId="Heading6">
    <w:name w:val="heading 6"/>
    <w:basedOn w:val="Normal"/>
    <w:next w:val="Normal"/>
    <w:link w:val="Heading6Char"/>
    <w:uiPriority w:val="9"/>
    <w:unhideWhenUsed/>
    <w:qFormat/>
    <w:rsid w:val="0008398B"/>
    <w:pPr>
      <w:shd w:val="clear" w:color="auto" w:fill="FFFFFF" w:themeFill="background1"/>
      <w:spacing w:line="271" w:lineRule="auto"/>
      <w:jc w:val="left"/>
      <w:outlineLvl w:val="5"/>
    </w:pPr>
    <w:rPr>
      <w:rFonts w:asciiTheme="majorHAnsi" w:eastAsiaTheme="majorEastAsia" w:hAnsiTheme="majorHAnsi" w:cs="Times New Roman"/>
      <w:b/>
      <w:bCs/>
      <w:color w:val="595959" w:themeColor="text1" w:themeTint="A6"/>
      <w:spacing w:val="5"/>
      <w:lang w:val="en-US" w:bidi="en-US"/>
    </w:rPr>
  </w:style>
  <w:style w:type="paragraph" w:styleId="Heading7">
    <w:name w:val="heading 7"/>
    <w:basedOn w:val="Normal"/>
    <w:next w:val="Normal"/>
    <w:link w:val="Heading7Char"/>
    <w:uiPriority w:val="9"/>
    <w:unhideWhenUsed/>
    <w:qFormat/>
    <w:rsid w:val="0008398B"/>
    <w:pPr>
      <w:spacing w:line="276" w:lineRule="auto"/>
      <w:jc w:val="left"/>
      <w:outlineLvl w:val="6"/>
    </w:pPr>
    <w:rPr>
      <w:rFonts w:asciiTheme="majorHAnsi" w:eastAsiaTheme="majorEastAsia" w:hAnsiTheme="majorHAnsi" w:cs="Times New Roman"/>
      <w:b/>
      <w:bCs/>
      <w:i/>
      <w:iCs/>
      <w:color w:val="5A5A5A" w:themeColor="text1" w:themeTint="A5"/>
      <w:sz w:val="20"/>
      <w:szCs w:val="20"/>
      <w:lang w:val="en-US" w:bidi="en-US"/>
    </w:rPr>
  </w:style>
  <w:style w:type="paragraph" w:styleId="Heading8">
    <w:name w:val="heading 8"/>
    <w:basedOn w:val="Normal"/>
    <w:next w:val="Normal"/>
    <w:link w:val="Heading8Char"/>
    <w:uiPriority w:val="9"/>
    <w:unhideWhenUsed/>
    <w:qFormat/>
    <w:rsid w:val="0008398B"/>
    <w:pPr>
      <w:spacing w:line="276" w:lineRule="auto"/>
      <w:jc w:val="left"/>
      <w:outlineLvl w:val="7"/>
    </w:pPr>
    <w:rPr>
      <w:rFonts w:asciiTheme="majorHAnsi" w:eastAsiaTheme="majorEastAsia" w:hAnsiTheme="majorHAnsi" w:cs="Times New Roman"/>
      <w:b/>
      <w:bCs/>
      <w:color w:val="7F7F7F" w:themeColor="text1" w:themeTint="80"/>
      <w:sz w:val="20"/>
      <w:szCs w:val="20"/>
      <w:lang w:val="en-US" w:bidi="en-US"/>
    </w:rPr>
  </w:style>
  <w:style w:type="paragraph" w:styleId="Heading9">
    <w:name w:val="heading 9"/>
    <w:basedOn w:val="Normal"/>
    <w:next w:val="Normal"/>
    <w:link w:val="Heading9Char"/>
    <w:uiPriority w:val="9"/>
    <w:unhideWhenUsed/>
    <w:qFormat/>
    <w:rsid w:val="0008398B"/>
    <w:pPr>
      <w:spacing w:line="271" w:lineRule="auto"/>
      <w:jc w:val="left"/>
      <w:outlineLvl w:val="8"/>
    </w:pPr>
    <w:rPr>
      <w:rFonts w:asciiTheme="majorHAnsi" w:eastAsiaTheme="majorEastAsia" w:hAnsiTheme="majorHAnsi" w:cs="Times New Roman"/>
      <w:b/>
      <w:bCs/>
      <w:i/>
      <w:iCs/>
      <w:color w:val="7F7F7F" w:themeColor="text1" w:themeTint="80"/>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4C3E"/>
    <w:rPr>
      <w:rFonts w:eastAsiaTheme="majorEastAsia" w:cstheme="majorBidi"/>
      <w:b/>
      <w:bCs/>
      <w:color w:val="008BB0"/>
      <w:sz w:val="26"/>
      <w:szCs w:val="26"/>
    </w:rPr>
  </w:style>
  <w:style w:type="character" w:customStyle="1" w:styleId="Heading1Char">
    <w:name w:val="Heading 1 Char"/>
    <w:basedOn w:val="DefaultParagraphFont"/>
    <w:link w:val="Heading1"/>
    <w:rsid w:val="00BB4C3E"/>
    <w:rPr>
      <w:rFonts w:eastAsiaTheme="majorEastAsia" w:cstheme="majorBidi"/>
      <w:b/>
      <w:bCs/>
      <w:color w:val="008BB0"/>
      <w:sz w:val="28"/>
      <w:szCs w:val="28"/>
    </w:rPr>
  </w:style>
  <w:style w:type="paragraph" w:styleId="Header">
    <w:name w:val="header"/>
    <w:basedOn w:val="Normal"/>
    <w:link w:val="HeaderChar"/>
    <w:uiPriority w:val="99"/>
    <w:unhideWhenUsed/>
    <w:rsid w:val="00EF3484"/>
    <w:pPr>
      <w:tabs>
        <w:tab w:val="center" w:pos="4513"/>
        <w:tab w:val="right" w:pos="9026"/>
      </w:tabs>
      <w:spacing w:line="240" w:lineRule="auto"/>
    </w:pPr>
  </w:style>
  <w:style w:type="character" w:customStyle="1" w:styleId="HeaderChar">
    <w:name w:val="Header Char"/>
    <w:basedOn w:val="DefaultParagraphFont"/>
    <w:link w:val="Header"/>
    <w:uiPriority w:val="99"/>
    <w:rsid w:val="00EF3484"/>
  </w:style>
  <w:style w:type="paragraph" w:styleId="Footer">
    <w:name w:val="footer"/>
    <w:basedOn w:val="Normal"/>
    <w:link w:val="FooterChar"/>
    <w:uiPriority w:val="99"/>
    <w:unhideWhenUsed/>
    <w:rsid w:val="00EF3484"/>
    <w:pPr>
      <w:tabs>
        <w:tab w:val="center" w:pos="4513"/>
        <w:tab w:val="right" w:pos="9026"/>
      </w:tabs>
      <w:spacing w:line="240" w:lineRule="auto"/>
    </w:pPr>
  </w:style>
  <w:style w:type="character" w:customStyle="1" w:styleId="FooterChar">
    <w:name w:val="Footer Char"/>
    <w:basedOn w:val="DefaultParagraphFont"/>
    <w:link w:val="Footer"/>
    <w:uiPriority w:val="99"/>
    <w:rsid w:val="00EF3484"/>
  </w:style>
  <w:style w:type="paragraph" w:styleId="BodyText">
    <w:name w:val="Body Text"/>
    <w:basedOn w:val="Normal"/>
    <w:link w:val="BodyTextChar"/>
    <w:uiPriority w:val="99"/>
    <w:rsid w:val="00EF3484"/>
    <w:pPr>
      <w:spacing w:after="120"/>
    </w:pPr>
    <w:rPr>
      <w:rFonts w:eastAsiaTheme="minorEastAsia"/>
      <w:sz w:val="20"/>
      <w:szCs w:val="20"/>
      <w:lang w:val="en-US" w:bidi="en-US"/>
    </w:rPr>
  </w:style>
  <w:style w:type="character" w:customStyle="1" w:styleId="BodyTextChar">
    <w:name w:val="Body Text Char"/>
    <w:basedOn w:val="DefaultParagraphFont"/>
    <w:link w:val="BodyText"/>
    <w:uiPriority w:val="99"/>
    <w:rsid w:val="00EF3484"/>
    <w:rPr>
      <w:rFonts w:eastAsiaTheme="minorEastAsia"/>
      <w:sz w:val="20"/>
      <w:szCs w:val="20"/>
      <w:lang w:val="en-US" w:bidi="en-US"/>
    </w:rPr>
  </w:style>
  <w:style w:type="paragraph" w:styleId="ListParagraph">
    <w:name w:val="List Paragraph"/>
    <w:aliases w:val="Bullets"/>
    <w:basedOn w:val="Normal"/>
    <w:link w:val="ListParagraphChar"/>
    <w:uiPriority w:val="34"/>
    <w:qFormat/>
    <w:rsid w:val="00D52EF0"/>
    <w:pPr>
      <w:spacing w:after="200" w:line="276" w:lineRule="auto"/>
      <w:ind w:left="720"/>
      <w:contextualSpacing/>
    </w:pPr>
    <w:rPr>
      <w:rFonts w:eastAsiaTheme="minorEastAsia"/>
      <w:szCs w:val="20"/>
      <w:lang w:val="en-US" w:bidi="en-US"/>
    </w:rPr>
  </w:style>
  <w:style w:type="paragraph" w:styleId="BalloonText">
    <w:name w:val="Balloon Text"/>
    <w:basedOn w:val="Normal"/>
    <w:link w:val="BalloonTextChar"/>
    <w:uiPriority w:val="99"/>
    <w:unhideWhenUsed/>
    <w:rsid w:val="002B1E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B1E64"/>
    <w:rPr>
      <w:rFonts w:ascii="Tahoma" w:hAnsi="Tahoma" w:cs="Tahoma"/>
      <w:sz w:val="16"/>
      <w:szCs w:val="16"/>
    </w:rPr>
  </w:style>
  <w:style w:type="table" w:styleId="TableGrid">
    <w:name w:val="Table Grid"/>
    <w:basedOn w:val="TableNormal"/>
    <w:uiPriority w:val="59"/>
    <w:rsid w:val="0096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8398B"/>
    <w:rPr>
      <w:rFonts w:ascii="Times New Roman" w:eastAsiaTheme="majorEastAsia" w:hAnsi="Times New Roman" w:cs="Times New Roman"/>
      <w:b/>
      <w:i/>
      <w:iCs/>
      <w:smallCaps/>
      <w:spacing w:val="5"/>
      <w:sz w:val="26"/>
      <w:szCs w:val="26"/>
      <w:lang w:val="en-US" w:bidi="en-US"/>
    </w:rPr>
  </w:style>
  <w:style w:type="character" w:customStyle="1" w:styleId="Heading4Char">
    <w:name w:val="Heading 4 Char"/>
    <w:basedOn w:val="DefaultParagraphFont"/>
    <w:link w:val="Heading4"/>
    <w:rsid w:val="00BB4C3E"/>
    <w:rPr>
      <w:rFonts w:eastAsiaTheme="majorEastAsia" w:cs="Times New Roman"/>
      <w:b/>
      <w:bCs/>
      <w:color w:val="008BB0"/>
      <w:spacing w:val="5"/>
      <w:sz w:val="24"/>
      <w:szCs w:val="24"/>
      <w:lang w:val="en-US" w:bidi="en-US"/>
    </w:rPr>
  </w:style>
  <w:style w:type="character" w:customStyle="1" w:styleId="Heading5Char">
    <w:name w:val="Heading 5 Char"/>
    <w:basedOn w:val="DefaultParagraphFont"/>
    <w:link w:val="Heading5"/>
    <w:rsid w:val="0008398B"/>
    <w:rPr>
      <w:rFonts w:asciiTheme="majorHAnsi" w:eastAsiaTheme="majorEastAsia" w:hAnsiTheme="majorHAnsi" w:cs="Times New Roman"/>
      <w:i/>
      <w:iCs/>
      <w:sz w:val="24"/>
      <w:szCs w:val="24"/>
      <w:lang w:val="en-US" w:bidi="en-US"/>
    </w:rPr>
  </w:style>
  <w:style w:type="character" w:customStyle="1" w:styleId="Heading6Char">
    <w:name w:val="Heading 6 Char"/>
    <w:basedOn w:val="DefaultParagraphFont"/>
    <w:link w:val="Heading6"/>
    <w:uiPriority w:val="9"/>
    <w:rsid w:val="0008398B"/>
    <w:rPr>
      <w:rFonts w:asciiTheme="majorHAnsi" w:eastAsiaTheme="majorEastAsia" w:hAnsiTheme="majorHAnsi" w:cs="Times New Roman"/>
      <w:b/>
      <w:bCs/>
      <w:color w:val="595959" w:themeColor="text1" w:themeTint="A6"/>
      <w:spacing w:val="5"/>
      <w:sz w:val="24"/>
      <w:shd w:val="clear" w:color="auto" w:fill="FFFFFF" w:themeFill="background1"/>
      <w:lang w:val="en-US" w:bidi="en-US"/>
    </w:rPr>
  </w:style>
  <w:style w:type="character" w:customStyle="1" w:styleId="Heading7Char">
    <w:name w:val="Heading 7 Char"/>
    <w:basedOn w:val="DefaultParagraphFont"/>
    <w:link w:val="Heading7"/>
    <w:uiPriority w:val="9"/>
    <w:rsid w:val="0008398B"/>
    <w:rPr>
      <w:rFonts w:asciiTheme="majorHAnsi" w:eastAsiaTheme="majorEastAsia" w:hAnsiTheme="majorHAnsi" w:cs="Times New Roman"/>
      <w:b/>
      <w:bCs/>
      <w:i/>
      <w:iCs/>
      <w:color w:val="5A5A5A" w:themeColor="text1" w:themeTint="A5"/>
      <w:sz w:val="20"/>
      <w:szCs w:val="20"/>
      <w:lang w:val="en-US" w:bidi="en-US"/>
    </w:rPr>
  </w:style>
  <w:style w:type="character" w:customStyle="1" w:styleId="Heading8Char">
    <w:name w:val="Heading 8 Char"/>
    <w:basedOn w:val="DefaultParagraphFont"/>
    <w:link w:val="Heading8"/>
    <w:uiPriority w:val="9"/>
    <w:rsid w:val="0008398B"/>
    <w:rPr>
      <w:rFonts w:asciiTheme="majorHAnsi" w:eastAsiaTheme="majorEastAsia" w:hAnsiTheme="majorHAnsi" w:cs="Times New Roman"/>
      <w:b/>
      <w:bCs/>
      <w:color w:val="7F7F7F" w:themeColor="text1" w:themeTint="80"/>
      <w:sz w:val="20"/>
      <w:szCs w:val="20"/>
      <w:lang w:val="en-US" w:bidi="en-US"/>
    </w:rPr>
  </w:style>
  <w:style w:type="character" w:customStyle="1" w:styleId="Heading9Char">
    <w:name w:val="Heading 9 Char"/>
    <w:basedOn w:val="DefaultParagraphFont"/>
    <w:link w:val="Heading9"/>
    <w:uiPriority w:val="9"/>
    <w:rsid w:val="0008398B"/>
    <w:rPr>
      <w:rFonts w:asciiTheme="majorHAnsi" w:eastAsiaTheme="majorEastAsia" w:hAnsiTheme="majorHAnsi" w:cs="Times New Roman"/>
      <w:b/>
      <w:bCs/>
      <w:i/>
      <w:iCs/>
      <w:color w:val="7F7F7F" w:themeColor="text1" w:themeTint="80"/>
      <w:sz w:val="18"/>
      <w:szCs w:val="18"/>
      <w:lang w:val="en-US" w:bidi="en-US"/>
    </w:rPr>
  </w:style>
  <w:style w:type="paragraph" w:customStyle="1" w:styleId="Subheading">
    <w:name w:val="Subheading"/>
    <w:basedOn w:val="Normal"/>
    <w:next w:val="Normal"/>
    <w:link w:val="SubheadingChar"/>
    <w:rsid w:val="0008398B"/>
    <w:pPr>
      <w:keepNext/>
      <w:spacing w:after="200" w:line="276" w:lineRule="auto"/>
      <w:jc w:val="left"/>
    </w:pPr>
    <w:rPr>
      <w:rFonts w:ascii="Calibri" w:eastAsiaTheme="majorEastAsia" w:hAnsi="Calibri" w:cs="Times New Roman"/>
      <w:b/>
      <w:lang w:val="en-US" w:bidi="en-US"/>
    </w:rPr>
  </w:style>
  <w:style w:type="character" w:customStyle="1" w:styleId="SubheadingChar">
    <w:name w:val="Subheading Char"/>
    <w:basedOn w:val="DefaultParagraphFont"/>
    <w:link w:val="Subheading"/>
    <w:rsid w:val="0008398B"/>
    <w:rPr>
      <w:rFonts w:ascii="Calibri" w:eastAsiaTheme="majorEastAsia" w:hAnsi="Calibri" w:cs="Times New Roman"/>
      <w:b/>
      <w:sz w:val="24"/>
      <w:lang w:val="en-US" w:bidi="en-US"/>
    </w:rPr>
  </w:style>
  <w:style w:type="paragraph" w:styleId="Caption">
    <w:name w:val="caption"/>
    <w:basedOn w:val="Normal"/>
    <w:next w:val="Normal"/>
    <w:uiPriority w:val="99"/>
    <w:unhideWhenUsed/>
    <w:qFormat/>
    <w:rsid w:val="007B0C76"/>
    <w:pPr>
      <w:spacing w:after="200" w:line="276" w:lineRule="auto"/>
      <w:jc w:val="left"/>
    </w:pPr>
    <w:rPr>
      <w:rFonts w:eastAsiaTheme="majorEastAsia" w:cstheme="minorHAnsi"/>
      <w:b/>
      <w:bCs/>
      <w:i/>
      <w:iCs/>
      <w:spacing w:val="10"/>
      <w:sz w:val="20"/>
      <w:szCs w:val="18"/>
      <w:lang w:val="en-US" w:bidi="en-US"/>
    </w:rPr>
  </w:style>
  <w:style w:type="paragraph" w:styleId="Title">
    <w:name w:val="Title"/>
    <w:basedOn w:val="Normal"/>
    <w:next w:val="Normal"/>
    <w:link w:val="TitleChar"/>
    <w:uiPriority w:val="99"/>
    <w:qFormat/>
    <w:rsid w:val="0008398B"/>
    <w:pPr>
      <w:spacing w:after="300" w:line="240" w:lineRule="auto"/>
      <w:contextualSpacing/>
      <w:jc w:val="left"/>
    </w:pPr>
    <w:rPr>
      <w:rFonts w:asciiTheme="majorHAnsi" w:eastAsiaTheme="majorEastAsia" w:hAnsiTheme="majorHAnsi" w:cs="Times New Roman"/>
      <w:smallCaps/>
      <w:sz w:val="52"/>
      <w:szCs w:val="52"/>
      <w:lang w:val="en-US" w:bidi="en-US"/>
    </w:rPr>
  </w:style>
  <w:style w:type="character" w:customStyle="1" w:styleId="TitleChar">
    <w:name w:val="Title Char"/>
    <w:basedOn w:val="DefaultParagraphFont"/>
    <w:link w:val="Title"/>
    <w:uiPriority w:val="99"/>
    <w:rsid w:val="0008398B"/>
    <w:rPr>
      <w:rFonts w:asciiTheme="majorHAnsi" w:eastAsiaTheme="majorEastAsia" w:hAnsiTheme="majorHAnsi" w:cs="Times New Roman"/>
      <w:smallCaps/>
      <w:sz w:val="52"/>
      <w:szCs w:val="52"/>
      <w:lang w:val="en-US" w:bidi="en-US"/>
    </w:rPr>
  </w:style>
  <w:style w:type="paragraph" w:styleId="Subtitle">
    <w:name w:val="Subtitle"/>
    <w:basedOn w:val="Normal"/>
    <w:next w:val="Normal"/>
    <w:link w:val="SubtitleChar"/>
    <w:uiPriority w:val="11"/>
    <w:qFormat/>
    <w:rsid w:val="0008398B"/>
    <w:pPr>
      <w:spacing w:after="200" w:line="276" w:lineRule="auto"/>
      <w:jc w:val="left"/>
    </w:pPr>
    <w:rPr>
      <w:rFonts w:asciiTheme="majorHAnsi" w:eastAsiaTheme="majorEastAsia" w:hAnsiTheme="majorHAnsi" w:cs="Times New Roman"/>
      <w:i/>
      <w:iCs/>
      <w:smallCaps/>
      <w:spacing w:val="10"/>
      <w:sz w:val="28"/>
      <w:szCs w:val="28"/>
      <w:lang w:val="en-US" w:bidi="en-US"/>
    </w:rPr>
  </w:style>
  <w:style w:type="character" w:customStyle="1" w:styleId="SubtitleChar">
    <w:name w:val="Subtitle Char"/>
    <w:basedOn w:val="DefaultParagraphFont"/>
    <w:link w:val="Subtitle"/>
    <w:uiPriority w:val="11"/>
    <w:rsid w:val="0008398B"/>
    <w:rPr>
      <w:rFonts w:asciiTheme="majorHAnsi" w:eastAsiaTheme="majorEastAsia" w:hAnsiTheme="majorHAnsi" w:cs="Times New Roman"/>
      <w:i/>
      <w:iCs/>
      <w:smallCaps/>
      <w:spacing w:val="10"/>
      <w:sz w:val="28"/>
      <w:szCs w:val="28"/>
      <w:lang w:val="en-US" w:bidi="en-US"/>
    </w:rPr>
  </w:style>
  <w:style w:type="paragraph" w:styleId="Quote">
    <w:name w:val="Quote"/>
    <w:basedOn w:val="Normal"/>
    <w:next w:val="Normal"/>
    <w:link w:val="QuoteChar"/>
    <w:uiPriority w:val="29"/>
    <w:qFormat/>
    <w:rsid w:val="0008398B"/>
    <w:pPr>
      <w:spacing w:after="200" w:line="276" w:lineRule="auto"/>
      <w:jc w:val="left"/>
    </w:pPr>
    <w:rPr>
      <w:rFonts w:asciiTheme="majorHAnsi" w:eastAsiaTheme="majorEastAsia" w:hAnsiTheme="majorHAnsi" w:cs="Times New Roman"/>
      <w:i/>
      <w:iCs/>
      <w:lang w:val="en-US" w:bidi="en-US"/>
    </w:rPr>
  </w:style>
  <w:style w:type="character" w:customStyle="1" w:styleId="QuoteChar">
    <w:name w:val="Quote Char"/>
    <w:basedOn w:val="DefaultParagraphFont"/>
    <w:link w:val="Quote"/>
    <w:uiPriority w:val="29"/>
    <w:rsid w:val="0008398B"/>
    <w:rPr>
      <w:rFonts w:asciiTheme="majorHAnsi" w:eastAsiaTheme="majorEastAsia" w:hAnsiTheme="majorHAnsi" w:cs="Times New Roman"/>
      <w:i/>
      <w:iCs/>
      <w:sz w:val="24"/>
      <w:lang w:val="en-US" w:bidi="en-US"/>
    </w:rPr>
  </w:style>
  <w:style w:type="character" w:customStyle="1" w:styleId="QuoteChar1">
    <w:name w:val="Quote Char1"/>
    <w:basedOn w:val="DefaultParagraphFont"/>
    <w:uiPriority w:val="29"/>
    <w:rsid w:val="0008398B"/>
    <w:rPr>
      <w:i/>
      <w:iCs/>
    </w:rPr>
  </w:style>
  <w:style w:type="paragraph" w:styleId="ListBullet">
    <w:name w:val="List Bullet"/>
    <w:basedOn w:val="Normal"/>
    <w:uiPriority w:val="99"/>
    <w:unhideWhenUsed/>
    <w:rsid w:val="0008398B"/>
    <w:pPr>
      <w:numPr>
        <w:numId w:val="1"/>
      </w:numPr>
      <w:spacing w:after="200" w:line="276" w:lineRule="auto"/>
      <w:contextualSpacing/>
      <w:jc w:val="left"/>
    </w:pPr>
    <w:rPr>
      <w:rFonts w:ascii="Calibri" w:eastAsiaTheme="majorEastAsia" w:hAnsi="Calibri" w:cs="Times New Roman"/>
      <w:lang w:val="en-US" w:bidi="en-US"/>
    </w:rPr>
  </w:style>
  <w:style w:type="paragraph" w:styleId="ListNumber">
    <w:name w:val="List Number"/>
    <w:basedOn w:val="Normal"/>
    <w:uiPriority w:val="99"/>
    <w:semiHidden/>
    <w:unhideWhenUsed/>
    <w:rsid w:val="0008398B"/>
    <w:pPr>
      <w:numPr>
        <w:numId w:val="2"/>
      </w:numPr>
      <w:spacing w:after="200" w:line="276" w:lineRule="auto"/>
      <w:contextualSpacing/>
      <w:jc w:val="left"/>
    </w:pPr>
    <w:rPr>
      <w:rFonts w:ascii="Calibri" w:eastAsiaTheme="majorEastAsia" w:hAnsi="Calibri" w:cs="Times New Roman"/>
      <w:lang w:val="en-US" w:bidi="en-US"/>
    </w:rPr>
  </w:style>
  <w:style w:type="paragraph" w:styleId="TableofFigures">
    <w:name w:val="table of figures"/>
    <w:basedOn w:val="Normal"/>
    <w:next w:val="Normal"/>
    <w:uiPriority w:val="99"/>
    <w:unhideWhenUsed/>
    <w:rsid w:val="0008398B"/>
    <w:pPr>
      <w:spacing w:after="200" w:line="276" w:lineRule="auto"/>
      <w:jc w:val="left"/>
    </w:pPr>
    <w:rPr>
      <w:rFonts w:ascii="Calibri" w:eastAsiaTheme="majorEastAsia" w:hAnsi="Calibri" w:cs="Times New Roman"/>
      <w:lang w:val="en-US" w:bidi="en-US"/>
    </w:rPr>
  </w:style>
  <w:style w:type="character" w:styleId="IntenseEmphasis">
    <w:name w:val="Intense Emphasis"/>
    <w:uiPriority w:val="21"/>
    <w:qFormat/>
    <w:rsid w:val="0008398B"/>
    <w:rPr>
      <w:b/>
      <w:bCs/>
      <w:i/>
      <w:iCs/>
    </w:rPr>
  </w:style>
  <w:style w:type="paragraph" w:styleId="IntenseQuote">
    <w:name w:val="Intense Quote"/>
    <w:basedOn w:val="Normal"/>
    <w:next w:val="Normal"/>
    <w:link w:val="IntenseQuoteChar"/>
    <w:uiPriority w:val="30"/>
    <w:qFormat/>
    <w:rsid w:val="0008398B"/>
    <w:pPr>
      <w:pBdr>
        <w:top w:val="single" w:sz="4" w:space="10" w:color="auto"/>
        <w:bottom w:val="single" w:sz="4" w:space="10" w:color="auto"/>
      </w:pBdr>
      <w:spacing w:before="240" w:after="240"/>
      <w:ind w:left="1152" w:right="1152"/>
    </w:pPr>
    <w:rPr>
      <w:rFonts w:asciiTheme="majorHAnsi" w:eastAsiaTheme="majorEastAsia" w:hAnsiTheme="majorHAnsi" w:cs="Times New Roman"/>
      <w:i/>
      <w:iCs/>
      <w:lang w:val="en-US" w:bidi="en-US"/>
    </w:rPr>
  </w:style>
  <w:style w:type="character" w:customStyle="1" w:styleId="IntenseQuoteChar">
    <w:name w:val="Intense Quote Char"/>
    <w:basedOn w:val="DefaultParagraphFont"/>
    <w:link w:val="IntenseQuote"/>
    <w:uiPriority w:val="30"/>
    <w:rsid w:val="0008398B"/>
    <w:rPr>
      <w:rFonts w:asciiTheme="majorHAnsi" w:eastAsiaTheme="majorEastAsia" w:hAnsiTheme="majorHAnsi" w:cs="Times New Roman"/>
      <w:i/>
      <w:iCs/>
      <w:sz w:val="24"/>
      <w:lang w:val="en-US" w:bidi="en-US"/>
    </w:rPr>
  </w:style>
  <w:style w:type="character" w:styleId="SubtleReference">
    <w:name w:val="Subtle Reference"/>
    <w:basedOn w:val="DefaultParagraphFont"/>
    <w:uiPriority w:val="31"/>
    <w:qFormat/>
    <w:rsid w:val="0008398B"/>
    <w:rPr>
      <w:smallCaps/>
    </w:rPr>
  </w:style>
  <w:style w:type="character" w:styleId="IntenseReference">
    <w:name w:val="Intense Reference"/>
    <w:uiPriority w:val="32"/>
    <w:qFormat/>
    <w:rsid w:val="0008398B"/>
    <w:rPr>
      <w:b/>
      <w:bCs/>
      <w:smallCaps/>
    </w:rPr>
  </w:style>
  <w:style w:type="paragraph" w:styleId="TOCHeading">
    <w:name w:val="TOC Heading"/>
    <w:basedOn w:val="Heading1"/>
    <w:next w:val="Normal"/>
    <w:uiPriority w:val="39"/>
    <w:semiHidden/>
    <w:unhideWhenUsed/>
    <w:qFormat/>
    <w:rsid w:val="0008398B"/>
    <w:pPr>
      <w:keepNext w:val="0"/>
      <w:keepLines w:val="0"/>
      <w:spacing w:before="480"/>
      <w:contextualSpacing/>
      <w:jc w:val="left"/>
      <w:outlineLvl w:val="9"/>
    </w:pPr>
    <w:rPr>
      <w:rFonts w:ascii="Arial" w:hAnsi="Arial" w:cs="Times New Roman"/>
      <w:bCs w:val="0"/>
      <w:smallCaps/>
      <w:color w:val="auto"/>
      <w:spacing w:val="5"/>
      <w:sz w:val="36"/>
      <w:szCs w:val="36"/>
      <w:lang w:val="en-US" w:bidi="en-US"/>
    </w:rPr>
  </w:style>
  <w:style w:type="paragraph" w:styleId="BlockText">
    <w:name w:val="Block Text"/>
    <w:basedOn w:val="Normal"/>
    <w:uiPriority w:val="99"/>
    <w:semiHidden/>
    <w:unhideWhenUsed/>
    <w:rsid w:val="0008398B"/>
    <w:pPr>
      <w:pBdr>
        <w:top w:val="single" w:sz="2" w:space="10" w:color="auto" w:shadow="1"/>
        <w:left w:val="single" w:sz="2" w:space="10" w:color="auto" w:shadow="1"/>
        <w:bottom w:val="single" w:sz="2" w:space="10" w:color="auto" w:shadow="1"/>
        <w:right w:val="single" w:sz="2" w:space="10" w:color="auto" w:shadow="1"/>
      </w:pBdr>
      <w:spacing w:after="200" w:line="276" w:lineRule="auto"/>
      <w:ind w:left="1152" w:right="1152"/>
      <w:jc w:val="left"/>
    </w:pPr>
    <w:rPr>
      <w:rFonts w:ascii="Calibri" w:eastAsiaTheme="minorEastAsia" w:hAnsi="Calibri"/>
      <w:i/>
      <w:iCs/>
      <w:lang w:val="en-US" w:bidi="en-US"/>
    </w:rPr>
  </w:style>
  <w:style w:type="character" w:styleId="PlaceholderText">
    <w:name w:val="Placeholder Text"/>
    <w:basedOn w:val="DefaultParagraphFont"/>
    <w:uiPriority w:val="99"/>
    <w:semiHidden/>
    <w:rsid w:val="0008398B"/>
    <w:rPr>
      <w:color w:val="auto"/>
    </w:rPr>
  </w:style>
  <w:style w:type="paragraph" w:styleId="TOAHeading">
    <w:name w:val="toa heading"/>
    <w:basedOn w:val="Normal"/>
    <w:next w:val="Normal"/>
    <w:uiPriority w:val="99"/>
    <w:semiHidden/>
    <w:unhideWhenUsed/>
    <w:rsid w:val="0008398B"/>
    <w:pPr>
      <w:spacing w:after="200" w:line="276" w:lineRule="auto"/>
      <w:jc w:val="left"/>
    </w:pPr>
    <w:rPr>
      <w:rFonts w:ascii="Calibri" w:eastAsiaTheme="majorEastAsia" w:hAnsi="Calibri" w:cs="Times New Roman"/>
      <w:b/>
      <w:bCs/>
      <w:sz w:val="28"/>
      <w:lang w:val="en-US" w:bidi="en-US"/>
    </w:rPr>
  </w:style>
  <w:style w:type="paragraph" w:styleId="PlainText">
    <w:name w:val="Plain Text"/>
    <w:basedOn w:val="Normal"/>
    <w:link w:val="PlainTextChar"/>
    <w:uiPriority w:val="99"/>
    <w:unhideWhenUsed/>
    <w:rsid w:val="0008398B"/>
    <w:pPr>
      <w:spacing w:after="200" w:line="240" w:lineRule="auto"/>
      <w:jc w:val="left"/>
    </w:pPr>
    <w:rPr>
      <w:rFonts w:ascii="Consolas" w:eastAsiaTheme="majorEastAsia" w:hAnsi="Consolas" w:cs="Times New Roman"/>
      <w:szCs w:val="21"/>
      <w:lang w:val="en-US" w:bidi="en-US"/>
    </w:rPr>
  </w:style>
  <w:style w:type="character" w:customStyle="1" w:styleId="PlainTextChar">
    <w:name w:val="Plain Text Char"/>
    <w:basedOn w:val="DefaultParagraphFont"/>
    <w:link w:val="PlainText"/>
    <w:uiPriority w:val="99"/>
    <w:rsid w:val="0008398B"/>
    <w:rPr>
      <w:rFonts w:ascii="Consolas" w:eastAsiaTheme="majorEastAsia" w:hAnsi="Consolas" w:cs="Times New Roman"/>
      <w:sz w:val="24"/>
      <w:szCs w:val="21"/>
      <w:lang w:val="en-US" w:bidi="en-US"/>
    </w:rPr>
  </w:style>
  <w:style w:type="paragraph" w:styleId="BodyText3">
    <w:name w:val="Body Text 3"/>
    <w:basedOn w:val="Normal"/>
    <w:link w:val="BodyText3Char"/>
    <w:uiPriority w:val="99"/>
    <w:semiHidden/>
    <w:unhideWhenUsed/>
    <w:rsid w:val="0008398B"/>
    <w:pPr>
      <w:spacing w:after="120" w:line="276" w:lineRule="auto"/>
      <w:jc w:val="left"/>
    </w:pPr>
    <w:rPr>
      <w:rFonts w:ascii="Calibri" w:eastAsiaTheme="majorEastAsia" w:hAnsi="Calibri" w:cs="Times New Roman"/>
      <w:sz w:val="20"/>
      <w:szCs w:val="16"/>
      <w:lang w:val="en-US" w:bidi="en-US"/>
    </w:rPr>
  </w:style>
  <w:style w:type="character" w:customStyle="1" w:styleId="BodyText3Char">
    <w:name w:val="Body Text 3 Char"/>
    <w:basedOn w:val="DefaultParagraphFont"/>
    <w:link w:val="BodyText3"/>
    <w:uiPriority w:val="99"/>
    <w:semiHidden/>
    <w:rsid w:val="0008398B"/>
    <w:rPr>
      <w:rFonts w:ascii="Calibri" w:eastAsiaTheme="majorEastAsia" w:hAnsi="Calibri" w:cs="Times New Roman"/>
      <w:sz w:val="20"/>
      <w:szCs w:val="16"/>
      <w:lang w:val="en-US" w:bidi="en-US"/>
    </w:rPr>
  </w:style>
  <w:style w:type="paragraph" w:styleId="BodyTextFirstIndent">
    <w:name w:val="Body Text First Indent"/>
    <w:basedOn w:val="BodyText"/>
    <w:link w:val="BodyTextFirstIndentChar"/>
    <w:uiPriority w:val="99"/>
    <w:unhideWhenUsed/>
    <w:rsid w:val="0008398B"/>
    <w:pPr>
      <w:spacing w:after="320" w:line="276" w:lineRule="auto"/>
      <w:ind w:firstLine="360"/>
      <w:jc w:val="left"/>
    </w:pPr>
    <w:rPr>
      <w:rFonts w:ascii="Calibri" w:eastAsiaTheme="majorEastAsia" w:hAnsi="Calibri" w:cs="Times New Roman"/>
      <w:sz w:val="24"/>
      <w:szCs w:val="22"/>
    </w:rPr>
  </w:style>
  <w:style w:type="character" w:customStyle="1" w:styleId="BodyTextFirstIndentChar">
    <w:name w:val="Body Text First Indent Char"/>
    <w:basedOn w:val="BodyTextChar"/>
    <w:link w:val="BodyTextFirstIndent"/>
    <w:uiPriority w:val="99"/>
    <w:rsid w:val="0008398B"/>
    <w:rPr>
      <w:rFonts w:ascii="Calibri" w:eastAsiaTheme="majorEastAsia" w:hAnsi="Calibri" w:cs="Times New Roman"/>
      <w:sz w:val="24"/>
      <w:szCs w:val="20"/>
      <w:lang w:val="en-US" w:bidi="en-US"/>
    </w:rPr>
  </w:style>
  <w:style w:type="paragraph" w:styleId="BodyTextIndent3">
    <w:name w:val="Body Text Indent 3"/>
    <w:basedOn w:val="Normal"/>
    <w:link w:val="BodyTextIndent3Char"/>
    <w:uiPriority w:val="99"/>
    <w:unhideWhenUsed/>
    <w:rsid w:val="0008398B"/>
    <w:pPr>
      <w:spacing w:after="120" w:line="276" w:lineRule="auto"/>
      <w:ind w:left="283"/>
      <w:jc w:val="left"/>
    </w:pPr>
    <w:rPr>
      <w:rFonts w:ascii="Calibri" w:eastAsiaTheme="majorEastAsia" w:hAnsi="Calibri" w:cs="Times New Roman"/>
      <w:sz w:val="20"/>
      <w:szCs w:val="16"/>
      <w:lang w:val="en-US" w:bidi="en-US"/>
    </w:rPr>
  </w:style>
  <w:style w:type="character" w:customStyle="1" w:styleId="BodyTextIndent3Char">
    <w:name w:val="Body Text Indent 3 Char"/>
    <w:basedOn w:val="DefaultParagraphFont"/>
    <w:link w:val="BodyTextIndent3"/>
    <w:uiPriority w:val="99"/>
    <w:rsid w:val="0008398B"/>
    <w:rPr>
      <w:rFonts w:ascii="Calibri" w:eastAsiaTheme="majorEastAsia" w:hAnsi="Calibri" w:cs="Times New Roman"/>
      <w:sz w:val="20"/>
      <w:szCs w:val="16"/>
      <w:lang w:val="en-US" w:bidi="en-US"/>
    </w:rPr>
  </w:style>
  <w:style w:type="paragraph" w:styleId="DocumentMap">
    <w:name w:val="Document Map"/>
    <w:basedOn w:val="Normal"/>
    <w:link w:val="DocumentMapChar"/>
    <w:uiPriority w:val="99"/>
    <w:semiHidden/>
    <w:unhideWhenUsed/>
    <w:rsid w:val="0008398B"/>
    <w:pPr>
      <w:spacing w:after="200" w:line="240" w:lineRule="auto"/>
      <w:jc w:val="left"/>
    </w:pPr>
    <w:rPr>
      <w:rFonts w:ascii="Calibri" w:eastAsiaTheme="majorEastAsia" w:hAnsi="Calibri" w:cs="Tahoma"/>
      <w:szCs w:val="16"/>
      <w:lang w:val="en-US" w:bidi="en-US"/>
    </w:rPr>
  </w:style>
  <w:style w:type="character" w:customStyle="1" w:styleId="DocumentMapChar">
    <w:name w:val="Document Map Char"/>
    <w:basedOn w:val="DefaultParagraphFont"/>
    <w:link w:val="DocumentMap"/>
    <w:uiPriority w:val="99"/>
    <w:semiHidden/>
    <w:rsid w:val="0008398B"/>
    <w:rPr>
      <w:rFonts w:ascii="Calibri" w:eastAsiaTheme="majorEastAsia" w:hAnsi="Calibri" w:cs="Tahoma"/>
      <w:sz w:val="24"/>
      <w:szCs w:val="16"/>
      <w:lang w:val="en-US" w:bidi="en-US"/>
    </w:rPr>
  </w:style>
  <w:style w:type="paragraph" w:styleId="EndnoteText">
    <w:name w:val="endnote text"/>
    <w:basedOn w:val="Normal"/>
    <w:link w:val="EndnoteTextChar"/>
    <w:uiPriority w:val="99"/>
    <w:unhideWhenUsed/>
    <w:rsid w:val="0008398B"/>
    <w:pPr>
      <w:spacing w:after="200" w:line="240" w:lineRule="auto"/>
      <w:jc w:val="left"/>
    </w:pPr>
    <w:rPr>
      <w:rFonts w:ascii="Calibri" w:eastAsiaTheme="majorEastAsia" w:hAnsi="Calibri" w:cs="Times New Roman"/>
      <w:szCs w:val="20"/>
      <w:lang w:val="en-US" w:bidi="en-US"/>
    </w:rPr>
  </w:style>
  <w:style w:type="character" w:customStyle="1" w:styleId="EndnoteTextChar">
    <w:name w:val="Endnote Text Char"/>
    <w:basedOn w:val="DefaultParagraphFont"/>
    <w:link w:val="EndnoteText"/>
    <w:uiPriority w:val="99"/>
    <w:rsid w:val="0008398B"/>
    <w:rPr>
      <w:rFonts w:ascii="Calibri" w:eastAsiaTheme="majorEastAsia" w:hAnsi="Calibri" w:cs="Times New Roman"/>
      <w:sz w:val="24"/>
      <w:szCs w:val="20"/>
      <w:lang w:val="en-US" w:bidi="en-US"/>
    </w:rPr>
  </w:style>
  <w:style w:type="character" w:styleId="Emphasis">
    <w:name w:val="Emphasis"/>
    <w:uiPriority w:val="20"/>
    <w:qFormat/>
    <w:rsid w:val="0008398B"/>
    <w:rPr>
      <w:b/>
      <w:bCs/>
      <w:i/>
      <w:iCs/>
      <w:spacing w:val="10"/>
    </w:rPr>
  </w:style>
  <w:style w:type="paragraph" w:styleId="EnvelopeReturn">
    <w:name w:val="envelope return"/>
    <w:basedOn w:val="Normal"/>
    <w:uiPriority w:val="99"/>
    <w:semiHidden/>
    <w:unhideWhenUsed/>
    <w:rsid w:val="0008398B"/>
    <w:pPr>
      <w:spacing w:after="200" w:line="240" w:lineRule="auto"/>
      <w:jc w:val="left"/>
    </w:pPr>
    <w:rPr>
      <w:rFonts w:ascii="Calibri" w:eastAsiaTheme="majorEastAsia" w:hAnsi="Calibri" w:cs="Times New Roman"/>
      <w:szCs w:val="20"/>
      <w:lang w:val="en-US" w:bidi="en-US"/>
    </w:rPr>
  </w:style>
  <w:style w:type="paragraph" w:styleId="MessageHeader">
    <w:name w:val="Message Header"/>
    <w:basedOn w:val="Normal"/>
    <w:link w:val="MessageHeaderChar"/>
    <w:uiPriority w:val="99"/>
    <w:semiHidden/>
    <w:unhideWhenUsed/>
    <w:rsid w:val="0008398B"/>
    <w:pPr>
      <w:pBdr>
        <w:top w:val="single" w:sz="6" w:space="1" w:color="auto"/>
        <w:left w:val="single" w:sz="6" w:space="1" w:color="auto"/>
        <w:bottom w:val="single" w:sz="6" w:space="1" w:color="auto"/>
        <w:right w:val="single" w:sz="6" w:space="1" w:color="auto"/>
      </w:pBdr>
      <w:shd w:val="pct20" w:color="auto" w:fill="auto"/>
      <w:spacing w:after="200" w:line="240" w:lineRule="auto"/>
      <w:ind w:left="1134" w:hanging="1134"/>
      <w:jc w:val="left"/>
    </w:pPr>
    <w:rPr>
      <w:rFonts w:ascii="Calibri" w:eastAsiaTheme="majorEastAsia" w:hAnsi="Calibri" w:cs="Times New Roman"/>
      <w:lang w:val="en-US" w:bidi="en-US"/>
    </w:rPr>
  </w:style>
  <w:style w:type="character" w:customStyle="1" w:styleId="MessageHeaderChar">
    <w:name w:val="Message Header Char"/>
    <w:basedOn w:val="DefaultParagraphFont"/>
    <w:link w:val="MessageHeader"/>
    <w:uiPriority w:val="99"/>
    <w:semiHidden/>
    <w:rsid w:val="0008398B"/>
    <w:rPr>
      <w:rFonts w:ascii="Calibri" w:eastAsiaTheme="majorEastAsia" w:hAnsi="Calibri" w:cs="Times New Roman"/>
      <w:sz w:val="24"/>
      <w:shd w:val="pct20" w:color="auto" w:fill="auto"/>
      <w:lang w:val="en-US" w:bidi="en-US"/>
    </w:rPr>
  </w:style>
  <w:style w:type="paragraph" w:styleId="NoSpacing">
    <w:name w:val="No Spacing"/>
    <w:basedOn w:val="Normal"/>
    <w:link w:val="NoSpacingChar"/>
    <w:uiPriority w:val="1"/>
    <w:qFormat/>
    <w:rsid w:val="0008398B"/>
    <w:pPr>
      <w:spacing w:line="240" w:lineRule="auto"/>
      <w:jc w:val="left"/>
    </w:pPr>
    <w:rPr>
      <w:rFonts w:ascii="Calibri" w:eastAsiaTheme="majorEastAsia" w:hAnsi="Calibri" w:cs="Times New Roman"/>
      <w:lang w:val="en-US" w:bidi="en-US"/>
    </w:rPr>
  </w:style>
  <w:style w:type="character" w:customStyle="1" w:styleId="NoSpacingChar">
    <w:name w:val="No Spacing Char"/>
    <w:basedOn w:val="DefaultParagraphFont"/>
    <w:link w:val="NoSpacing"/>
    <w:uiPriority w:val="1"/>
    <w:rsid w:val="0008398B"/>
    <w:rPr>
      <w:rFonts w:ascii="Calibri" w:eastAsiaTheme="majorEastAsia" w:hAnsi="Calibri" w:cs="Times New Roman"/>
      <w:sz w:val="24"/>
      <w:lang w:val="en-US" w:bidi="en-US"/>
    </w:rPr>
  </w:style>
  <w:style w:type="paragraph" w:styleId="NormalWeb">
    <w:name w:val="Normal (Web)"/>
    <w:basedOn w:val="Normal"/>
    <w:uiPriority w:val="99"/>
    <w:unhideWhenUsed/>
    <w:rsid w:val="0008398B"/>
    <w:pPr>
      <w:spacing w:after="200" w:line="276" w:lineRule="auto"/>
      <w:jc w:val="left"/>
    </w:pPr>
    <w:rPr>
      <w:rFonts w:ascii="Calibri" w:eastAsiaTheme="majorEastAsia" w:hAnsi="Calibri" w:cs="Times New Roman"/>
      <w:lang w:val="en-US" w:bidi="en-US"/>
    </w:rPr>
  </w:style>
  <w:style w:type="paragraph" w:styleId="Index1">
    <w:name w:val="index 1"/>
    <w:basedOn w:val="Normal"/>
    <w:next w:val="Normal"/>
    <w:autoRedefine/>
    <w:uiPriority w:val="99"/>
    <w:semiHidden/>
    <w:unhideWhenUsed/>
    <w:rsid w:val="0008398B"/>
    <w:pPr>
      <w:spacing w:after="200" w:line="240" w:lineRule="auto"/>
      <w:ind w:left="240" w:hanging="240"/>
      <w:jc w:val="left"/>
    </w:pPr>
    <w:rPr>
      <w:rFonts w:ascii="Calibri" w:eastAsiaTheme="majorEastAsia" w:hAnsi="Calibri" w:cs="Times New Roman"/>
      <w:lang w:val="en-US" w:bidi="en-US"/>
    </w:rPr>
  </w:style>
  <w:style w:type="paragraph" w:styleId="IndexHeading">
    <w:name w:val="index heading"/>
    <w:basedOn w:val="Normal"/>
    <w:next w:val="Index1"/>
    <w:uiPriority w:val="99"/>
    <w:semiHidden/>
    <w:unhideWhenUsed/>
    <w:rsid w:val="0008398B"/>
    <w:pPr>
      <w:spacing w:after="200" w:line="276" w:lineRule="auto"/>
      <w:jc w:val="left"/>
    </w:pPr>
    <w:rPr>
      <w:rFonts w:ascii="Calibri" w:eastAsiaTheme="majorEastAsia" w:hAnsi="Calibri" w:cs="Times New Roman"/>
      <w:b/>
      <w:bCs/>
      <w:lang w:val="en-US" w:bidi="en-US"/>
    </w:rPr>
  </w:style>
  <w:style w:type="character" w:styleId="Strong">
    <w:name w:val="Strong"/>
    <w:uiPriority w:val="22"/>
    <w:qFormat/>
    <w:rsid w:val="0008398B"/>
    <w:rPr>
      <w:b/>
      <w:bCs/>
    </w:rPr>
  </w:style>
  <w:style w:type="character" w:styleId="SubtleEmphasis">
    <w:name w:val="Subtle Emphasis"/>
    <w:uiPriority w:val="19"/>
    <w:qFormat/>
    <w:rsid w:val="0008398B"/>
    <w:rPr>
      <w:i/>
      <w:iCs/>
    </w:rPr>
  </w:style>
  <w:style w:type="character" w:styleId="BookTitle">
    <w:name w:val="Book Title"/>
    <w:basedOn w:val="DefaultParagraphFont"/>
    <w:uiPriority w:val="33"/>
    <w:qFormat/>
    <w:rsid w:val="0008398B"/>
    <w:rPr>
      <w:i/>
      <w:iCs/>
      <w:smallCaps/>
      <w:spacing w:val="5"/>
    </w:rPr>
  </w:style>
  <w:style w:type="table" w:customStyle="1" w:styleId="LightShading-Accent11">
    <w:name w:val="Light Shading - Accent 11"/>
    <w:basedOn w:val="TableNormal"/>
    <w:uiPriority w:val="60"/>
    <w:rsid w:val="0008398B"/>
    <w:pPr>
      <w:spacing w:after="0" w:line="240" w:lineRule="auto"/>
    </w:pPr>
    <w:rPr>
      <w:rFonts w:ascii="Arial" w:eastAsiaTheme="majorEastAsia" w:hAnsi="Arial" w:cs="Times New Roman"/>
      <w:color w:val="365F91" w:themeColor="accent1" w:themeShade="BF"/>
      <w:sz w:val="24"/>
      <w:szCs w:val="24"/>
      <w:lang w:val="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08398B"/>
    <w:rPr>
      <w:color w:val="0000FF" w:themeColor="hyperlink"/>
      <w:u w:val="single"/>
    </w:rPr>
  </w:style>
  <w:style w:type="table" w:customStyle="1" w:styleId="MediumShading1-Accent11">
    <w:name w:val="Medium Shading 1 - Accent 11"/>
    <w:basedOn w:val="TableNormal"/>
    <w:uiPriority w:val="63"/>
    <w:rsid w:val="0008398B"/>
    <w:pPr>
      <w:spacing w:after="0" w:line="240" w:lineRule="auto"/>
    </w:pPr>
    <w:rPr>
      <w:rFonts w:ascii="Arial" w:hAnsi="Arial" w:cs="Arial"/>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ommentText">
    <w:name w:val="annotation text"/>
    <w:basedOn w:val="Normal"/>
    <w:link w:val="CommentTextChar"/>
    <w:uiPriority w:val="99"/>
    <w:unhideWhenUsed/>
    <w:rsid w:val="0008398B"/>
    <w:pPr>
      <w:spacing w:before="120" w:line="240" w:lineRule="auto"/>
      <w:jc w:val="left"/>
    </w:pPr>
    <w:rPr>
      <w:rFonts w:ascii="Calibri" w:hAnsi="Calibri" w:cs="Arial"/>
      <w:sz w:val="20"/>
      <w:szCs w:val="20"/>
    </w:rPr>
  </w:style>
  <w:style w:type="character" w:customStyle="1" w:styleId="CommentTextChar">
    <w:name w:val="Comment Text Char"/>
    <w:basedOn w:val="DefaultParagraphFont"/>
    <w:link w:val="CommentText"/>
    <w:uiPriority w:val="99"/>
    <w:rsid w:val="0008398B"/>
    <w:rPr>
      <w:rFonts w:ascii="Calibri" w:hAnsi="Calibri" w:cs="Arial"/>
      <w:sz w:val="20"/>
      <w:szCs w:val="20"/>
    </w:rPr>
  </w:style>
  <w:style w:type="table" w:customStyle="1" w:styleId="LightList-Accent11">
    <w:name w:val="Light List - Accent 11"/>
    <w:basedOn w:val="TableNormal"/>
    <w:uiPriority w:val="61"/>
    <w:rsid w:val="0008398B"/>
    <w:pPr>
      <w:spacing w:after="0" w:line="240" w:lineRule="auto"/>
    </w:pPr>
    <w:rPr>
      <w:rFonts w:ascii="Arial" w:hAnsi="Arial" w:cs="Arial"/>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PERFPRMtables">
    <w:name w:val="PERFPRM tables"/>
    <w:basedOn w:val="TableNormal"/>
    <w:uiPriority w:val="99"/>
    <w:qFormat/>
    <w:rsid w:val="0008398B"/>
    <w:pPr>
      <w:spacing w:after="0" w:line="240" w:lineRule="auto"/>
      <w:jc w:val="center"/>
    </w:pPr>
    <w:rPr>
      <w:rFonts w:ascii="Arial" w:eastAsiaTheme="majorEastAsia" w:hAnsi="Arial" w:cs="Times New Roman"/>
      <w:lang w:val="en-US" w:bidi="en-US"/>
    </w:rPr>
    <w:tblPr/>
    <w:tcPr>
      <w:shd w:val="clear" w:color="auto" w:fill="C2D69B" w:themeFill="accent3" w:themeFillTint="99"/>
      <w:vAlign w:val="center"/>
    </w:tcPr>
  </w:style>
  <w:style w:type="table" w:styleId="ColourfulGridAccent1">
    <w:name w:val="Colorful Grid Accent 1"/>
    <w:basedOn w:val="TableNormal"/>
    <w:uiPriority w:val="73"/>
    <w:rsid w:val="0008398B"/>
    <w:pPr>
      <w:spacing w:after="0" w:line="240" w:lineRule="auto"/>
    </w:pPr>
    <w:rPr>
      <w:rFonts w:ascii="Arial" w:eastAsiaTheme="majorEastAsia" w:hAnsi="Arial" w:cs="Times New Roman"/>
      <w:color w:val="000000" w:themeColor="text1"/>
      <w:lang w:val="en-US" w:bidi="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5">
    <w:name w:val="Medium List 2 Accent 5"/>
    <w:basedOn w:val="TableNormal"/>
    <w:uiPriority w:val="66"/>
    <w:rsid w:val="0008398B"/>
    <w:pPr>
      <w:spacing w:after="0" w:line="240" w:lineRule="auto"/>
    </w:pPr>
    <w:rPr>
      <w:rFonts w:ascii="Arial" w:eastAsiaTheme="majorEastAsia" w:hAnsi="Arial" w:cs="Times New Roman"/>
      <w:color w:val="000000" w:themeColor="text1"/>
      <w:lang w:val="en-US"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5">
    <w:name w:val="Light List Accent 5"/>
    <w:basedOn w:val="TableNormal"/>
    <w:uiPriority w:val="61"/>
    <w:rsid w:val="0008398B"/>
    <w:pPr>
      <w:spacing w:after="0" w:line="240" w:lineRule="auto"/>
    </w:pPr>
    <w:rPr>
      <w:rFonts w:ascii="Arial" w:eastAsiaTheme="majorEastAsia" w:hAnsi="Arial" w:cs="Times New Roman"/>
      <w:lang w:val="en-US"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auto"/>
      </w:rPr>
      <w:tblPr/>
      <w:tcPr>
        <w:shd w:val="clear" w:color="auto" w:fill="31849B" w:themeFill="accent5" w:themeFillShade="BF"/>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OC1">
    <w:name w:val="toc 1"/>
    <w:basedOn w:val="Normal"/>
    <w:next w:val="Normal"/>
    <w:autoRedefine/>
    <w:uiPriority w:val="39"/>
    <w:unhideWhenUsed/>
    <w:rsid w:val="00746293"/>
    <w:pPr>
      <w:tabs>
        <w:tab w:val="right" w:leader="dot" w:pos="9016"/>
      </w:tabs>
      <w:spacing w:line="276" w:lineRule="auto"/>
      <w:jc w:val="left"/>
    </w:pPr>
    <w:rPr>
      <w:rFonts w:ascii="Calibri" w:eastAsiaTheme="majorEastAsia" w:hAnsi="Calibri" w:cs="Arial"/>
      <w:noProof/>
      <w:lang w:val="en-US" w:bidi="en-US"/>
    </w:rPr>
  </w:style>
  <w:style w:type="paragraph" w:styleId="TOC3">
    <w:name w:val="toc 3"/>
    <w:basedOn w:val="Normal"/>
    <w:next w:val="Normal"/>
    <w:autoRedefine/>
    <w:uiPriority w:val="39"/>
    <w:unhideWhenUsed/>
    <w:rsid w:val="0008398B"/>
    <w:pPr>
      <w:spacing w:after="100" w:line="276" w:lineRule="auto"/>
      <w:ind w:left="440"/>
      <w:jc w:val="left"/>
    </w:pPr>
    <w:rPr>
      <w:rFonts w:ascii="Calibri" w:eastAsiaTheme="majorEastAsia" w:hAnsi="Calibri" w:cs="Times New Roman"/>
      <w:lang w:val="en-US" w:bidi="en-US"/>
    </w:rPr>
  </w:style>
  <w:style w:type="paragraph" w:styleId="TOC2">
    <w:name w:val="toc 2"/>
    <w:basedOn w:val="Normal"/>
    <w:next w:val="Normal"/>
    <w:autoRedefine/>
    <w:uiPriority w:val="39"/>
    <w:unhideWhenUsed/>
    <w:rsid w:val="00746293"/>
    <w:pPr>
      <w:tabs>
        <w:tab w:val="left" w:pos="880"/>
        <w:tab w:val="right" w:leader="dot" w:pos="9016"/>
      </w:tabs>
      <w:spacing w:line="276" w:lineRule="auto"/>
      <w:ind w:left="221"/>
      <w:jc w:val="left"/>
    </w:pPr>
    <w:rPr>
      <w:rFonts w:ascii="Calibri" w:eastAsiaTheme="majorEastAsia" w:hAnsi="Calibri" w:cs="Times New Roman"/>
      <w:lang w:val="en-US" w:bidi="en-US"/>
    </w:rPr>
  </w:style>
  <w:style w:type="character" w:styleId="PageNumber">
    <w:name w:val="page number"/>
    <w:basedOn w:val="DefaultParagraphFont"/>
    <w:uiPriority w:val="99"/>
    <w:semiHidden/>
    <w:unhideWhenUsed/>
    <w:rsid w:val="0008398B"/>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semiHidden/>
    <w:unhideWhenUsed/>
    <w:rsid w:val="0008398B"/>
    <w:pPr>
      <w:spacing w:line="240" w:lineRule="auto"/>
      <w:jc w:val="left"/>
    </w:pPr>
    <w:rPr>
      <w:rFonts w:ascii="Calibri" w:eastAsiaTheme="majorEastAsia" w:hAnsi="Calibri" w:cs="Times New Roman"/>
      <w:sz w:val="20"/>
      <w:szCs w:val="20"/>
      <w:lang w:val="en-US" w:bidi="en-US"/>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basedOn w:val="DefaultParagraphFont"/>
    <w:link w:val="FootnoteText"/>
    <w:uiPriority w:val="99"/>
    <w:semiHidden/>
    <w:rsid w:val="0008398B"/>
    <w:rPr>
      <w:rFonts w:ascii="Calibri" w:eastAsiaTheme="majorEastAsia" w:hAnsi="Calibri" w:cs="Times New Roman"/>
      <w:sz w:val="20"/>
      <w:szCs w:val="20"/>
      <w:lang w:val="en-US" w:bidi="en-US"/>
    </w:rPr>
  </w:style>
  <w:style w:type="character" w:styleId="FootnoteReference">
    <w:name w:val="footnote reference"/>
    <w:aliases w:val="Footnote symbol,Times 10 Point,Exposant 3 Point"/>
    <w:basedOn w:val="DefaultParagraphFont"/>
    <w:uiPriority w:val="99"/>
    <w:semiHidden/>
    <w:unhideWhenUsed/>
    <w:rsid w:val="0008398B"/>
    <w:rPr>
      <w:vertAlign w:val="superscript"/>
    </w:rPr>
  </w:style>
  <w:style w:type="table" w:customStyle="1" w:styleId="LightShading-Accent12">
    <w:name w:val="Light Shading - Accent 12"/>
    <w:basedOn w:val="TableNormal"/>
    <w:uiPriority w:val="60"/>
    <w:rsid w:val="0008398B"/>
    <w:pPr>
      <w:spacing w:after="0" w:line="240" w:lineRule="auto"/>
    </w:pPr>
    <w:rPr>
      <w:rFonts w:ascii="Arial" w:eastAsiaTheme="majorEastAsia" w:hAnsi="Arial" w:cs="Times New Roman"/>
      <w:color w:val="365F91" w:themeColor="accent1" w:themeShade="BF"/>
      <w:lang w:val="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3">
    <w:name w:val="Pa3"/>
    <w:basedOn w:val="Normal"/>
    <w:next w:val="Normal"/>
    <w:uiPriority w:val="99"/>
    <w:rsid w:val="0008398B"/>
    <w:pPr>
      <w:autoSpaceDE w:val="0"/>
      <w:autoSpaceDN w:val="0"/>
      <w:adjustRightInd w:val="0"/>
      <w:spacing w:line="181" w:lineRule="atLeast"/>
      <w:jc w:val="left"/>
    </w:pPr>
    <w:rPr>
      <w:rFonts w:ascii="Formata Light" w:eastAsiaTheme="majorEastAsia" w:hAnsi="Formata Light" w:cs="Times New Roman"/>
      <w:szCs w:val="24"/>
    </w:rPr>
  </w:style>
  <w:style w:type="character" w:customStyle="1" w:styleId="apple-converted-space">
    <w:name w:val="apple-converted-space"/>
    <w:basedOn w:val="DefaultParagraphFont"/>
    <w:rsid w:val="0008398B"/>
  </w:style>
  <w:style w:type="table" w:styleId="MediumGrid3-Accent1">
    <w:name w:val="Medium Grid 3 Accent 1"/>
    <w:basedOn w:val="TableNormal"/>
    <w:uiPriority w:val="69"/>
    <w:rsid w:val="0008398B"/>
    <w:pPr>
      <w:spacing w:after="0" w:line="240" w:lineRule="auto"/>
    </w:pPr>
    <w:rPr>
      <w:rFonts w:ascii="Arial" w:eastAsiaTheme="majorEastAsia" w:hAnsi="Arial" w:cs="Times New Roman"/>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5">
    <w:name w:val="Medium Shading 2 Accent 5"/>
    <w:basedOn w:val="TableNormal"/>
    <w:uiPriority w:val="64"/>
    <w:rsid w:val="0008398B"/>
    <w:pPr>
      <w:spacing w:after="0" w:line="240" w:lineRule="auto"/>
    </w:pPr>
    <w:rPr>
      <w:rFonts w:ascii="Arial" w:hAnsi="Arial" w:cs="Arial"/>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4">
    <w:name w:val="toc 4"/>
    <w:basedOn w:val="Normal"/>
    <w:next w:val="Normal"/>
    <w:autoRedefine/>
    <w:uiPriority w:val="39"/>
    <w:unhideWhenUsed/>
    <w:rsid w:val="0008398B"/>
    <w:pPr>
      <w:spacing w:after="100" w:line="276" w:lineRule="auto"/>
      <w:ind w:left="660"/>
      <w:jc w:val="left"/>
    </w:pPr>
    <w:rPr>
      <w:rFonts w:eastAsiaTheme="minorEastAsia"/>
      <w:lang w:eastAsia="en-GB"/>
    </w:rPr>
  </w:style>
  <w:style w:type="paragraph" w:styleId="TOC5">
    <w:name w:val="toc 5"/>
    <w:basedOn w:val="Normal"/>
    <w:next w:val="Normal"/>
    <w:autoRedefine/>
    <w:uiPriority w:val="39"/>
    <w:unhideWhenUsed/>
    <w:rsid w:val="0008398B"/>
    <w:pPr>
      <w:spacing w:after="100" w:line="276" w:lineRule="auto"/>
      <w:ind w:left="880"/>
      <w:jc w:val="left"/>
    </w:pPr>
    <w:rPr>
      <w:rFonts w:eastAsiaTheme="minorEastAsia"/>
      <w:lang w:eastAsia="en-GB"/>
    </w:rPr>
  </w:style>
  <w:style w:type="paragraph" w:styleId="TOC6">
    <w:name w:val="toc 6"/>
    <w:basedOn w:val="Normal"/>
    <w:next w:val="Normal"/>
    <w:autoRedefine/>
    <w:uiPriority w:val="39"/>
    <w:unhideWhenUsed/>
    <w:rsid w:val="0008398B"/>
    <w:pPr>
      <w:spacing w:after="100" w:line="276" w:lineRule="auto"/>
      <w:ind w:left="1100"/>
      <w:jc w:val="left"/>
    </w:pPr>
    <w:rPr>
      <w:rFonts w:eastAsiaTheme="minorEastAsia"/>
      <w:lang w:eastAsia="en-GB"/>
    </w:rPr>
  </w:style>
  <w:style w:type="paragraph" w:styleId="TOC7">
    <w:name w:val="toc 7"/>
    <w:basedOn w:val="Normal"/>
    <w:next w:val="Normal"/>
    <w:autoRedefine/>
    <w:uiPriority w:val="39"/>
    <w:unhideWhenUsed/>
    <w:rsid w:val="0008398B"/>
    <w:pPr>
      <w:spacing w:after="100" w:line="276" w:lineRule="auto"/>
      <w:ind w:left="1320"/>
      <w:jc w:val="left"/>
    </w:pPr>
    <w:rPr>
      <w:rFonts w:eastAsiaTheme="minorEastAsia"/>
      <w:lang w:eastAsia="en-GB"/>
    </w:rPr>
  </w:style>
  <w:style w:type="paragraph" w:styleId="TOC8">
    <w:name w:val="toc 8"/>
    <w:basedOn w:val="Normal"/>
    <w:next w:val="Normal"/>
    <w:autoRedefine/>
    <w:uiPriority w:val="39"/>
    <w:unhideWhenUsed/>
    <w:rsid w:val="0008398B"/>
    <w:pPr>
      <w:spacing w:after="100" w:line="276" w:lineRule="auto"/>
      <w:ind w:left="1540"/>
      <w:jc w:val="left"/>
    </w:pPr>
    <w:rPr>
      <w:rFonts w:eastAsiaTheme="minorEastAsia"/>
      <w:lang w:eastAsia="en-GB"/>
    </w:rPr>
  </w:style>
  <w:style w:type="paragraph" w:styleId="TOC9">
    <w:name w:val="toc 9"/>
    <w:basedOn w:val="Normal"/>
    <w:next w:val="Normal"/>
    <w:autoRedefine/>
    <w:uiPriority w:val="39"/>
    <w:unhideWhenUsed/>
    <w:rsid w:val="0008398B"/>
    <w:pPr>
      <w:spacing w:after="100" w:line="276" w:lineRule="auto"/>
      <w:ind w:left="1760"/>
      <w:jc w:val="left"/>
    </w:pPr>
    <w:rPr>
      <w:rFonts w:eastAsiaTheme="minorEastAsia"/>
      <w:lang w:eastAsia="en-GB"/>
    </w:rPr>
  </w:style>
  <w:style w:type="character" w:customStyle="1" w:styleId="QuoteChar11">
    <w:name w:val="Quote Char11"/>
    <w:basedOn w:val="DefaultParagraphFont"/>
    <w:uiPriority w:val="29"/>
    <w:rsid w:val="0008398B"/>
    <w:rPr>
      <w:i/>
      <w:iCs/>
    </w:rPr>
  </w:style>
  <w:style w:type="table" w:customStyle="1" w:styleId="PERFPRMtables1">
    <w:name w:val="PERFPRM tables1"/>
    <w:basedOn w:val="TableNormal"/>
    <w:uiPriority w:val="99"/>
    <w:qFormat/>
    <w:rsid w:val="0008398B"/>
    <w:pPr>
      <w:spacing w:after="0" w:line="240" w:lineRule="auto"/>
      <w:jc w:val="center"/>
    </w:pPr>
    <w:rPr>
      <w:rFonts w:ascii="Arial" w:eastAsiaTheme="majorEastAsia" w:hAnsi="Arial" w:cs="Times New Roman"/>
      <w:lang w:val="en-US" w:bidi="en-US"/>
    </w:rPr>
    <w:tblPr/>
    <w:tcPr>
      <w:shd w:val="clear" w:color="auto" w:fill="C2D69B" w:themeFill="accent3" w:themeFillTint="99"/>
      <w:vAlign w:val="center"/>
    </w:tcPr>
  </w:style>
  <w:style w:type="character" w:customStyle="1" w:styleId="HeaderChar1">
    <w:name w:val="Header Char1"/>
    <w:basedOn w:val="DefaultParagraphFont"/>
    <w:uiPriority w:val="99"/>
    <w:rsid w:val="0008398B"/>
    <w:rPr>
      <w:rFonts w:ascii="Arial" w:hAnsi="Arial"/>
    </w:rPr>
  </w:style>
  <w:style w:type="character" w:customStyle="1" w:styleId="FooterChar1">
    <w:name w:val="Footer Char1"/>
    <w:basedOn w:val="DefaultParagraphFont"/>
    <w:uiPriority w:val="99"/>
    <w:rsid w:val="0008398B"/>
    <w:rPr>
      <w:rFonts w:ascii="Arial" w:hAnsi="Arial"/>
    </w:rPr>
  </w:style>
  <w:style w:type="paragraph" w:customStyle="1" w:styleId="Default">
    <w:name w:val="Default"/>
    <w:uiPriority w:val="99"/>
    <w:rsid w:val="0008398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8398B"/>
    <w:rPr>
      <w:sz w:val="16"/>
      <w:szCs w:val="16"/>
    </w:rPr>
  </w:style>
  <w:style w:type="paragraph" w:styleId="CommentSubject">
    <w:name w:val="annotation subject"/>
    <w:basedOn w:val="CommentText"/>
    <w:next w:val="CommentText"/>
    <w:link w:val="CommentSubjectChar"/>
    <w:uiPriority w:val="99"/>
    <w:unhideWhenUsed/>
    <w:rsid w:val="0008398B"/>
    <w:pPr>
      <w:spacing w:before="0" w:after="200"/>
    </w:pPr>
    <w:rPr>
      <w:rFonts w:eastAsiaTheme="majorEastAsia" w:cstheme="majorBidi"/>
      <w:b/>
      <w:bCs/>
      <w:lang w:val="en-US" w:bidi="en-US"/>
    </w:rPr>
  </w:style>
  <w:style w:type="character" w:customStyle="1" w:styleId="CommentSubjectChar">
    <w:name w:val="Comment Subject Char"/>
    <w:basedOn w:val="CommentTextChar"/>
    <w:link w:val="CommentSubject"/>
    <w:uiPriority w:val="99"/>
    <w:rsid w:val="0008398B"/>
    <w:rPr>
      <w:rFonts w:ascii="Calibri" w:eastAsiaTheme="majorEastAsia" w:hAnsi="Calibri" w:cstheme="majorBidi"/>
      <w:b/>
      <w:bCs/>
      <w:sz w:val="20"/>
      <w:szCs w:val="20"/>
      <w:lang w:val="en-US" w:bidi="en-US"/>
    </w:rPr>
  </w:style>
  <w:style w:type="paragraph" w:styleId="Revision">
    <w:name w:val="Revision"/>
    <w:hidden/>
    <w:uiPriority w:val="99"/>
    <w:semiHidden/>
    <w:rsid w:val="0008398B"/>
    <w:pPr>
      <w:spacing w:after="0" w:line="240" w:lineRule="auto"/>
    </w:pPr>
    <w:rPr>
      <w:rFonts w:ascii="Arial" w:eastAsiaTheme="majorEastAsia" w:hAnsi="Arial" w:cs="Times New Roman"/>
      <w:lang w:val="en-US" w:bidi="en-US"/>
    </w:rPr>
  </w:style>
  <w:style w:type="numbering" w:customStyle="1" w:styleId="Headings">
    <w:name w:val="Headings"/>
    <w:uiPriority w:val="99"/>
    <w:rsid w:val="0008398B"/>
    <w:pPr>
      <w:numPr>
        <w:numId w:val="3"/>
      </w:numPr>
    </w:pPr>
  </w:style>
  <w:style w:type="character" w:styleId="EndnoteReference">
    <w:name w:val="endnote reference"/>
    <w:basedOn w:val="DefaultParagraphFont"/>
    <w:uiPriority w:val="99"/>
    <w:semiHidden/>
    <w:unhideWhenUsed/>
    <w:rsid w:val="0008398B"/>
    <w:rPr>
      <w:vertAlign w:val="superscript"/>
    </w:rPr>
  </w:style>
  <w:style w:type="table" w:styleId="ColourfulListAccent6">
    <w:name w:val="Colorful List Accent 6"/>
    <w:basedOn w:val="TableNormal"/>
    <w:uiPriority w:val="72"/>
    <w:rsid w:val="0008398B"/>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LightList1">
    <w:name w:val="Light List1"/>
    <w:basedOn w:val="TableNormal"/>
    <w:uiPriority w:val="61"/>
    <w:rsid w:val="0008398B"/>
    <w:pPr>
      <w:spacing w:after="0" w:line="240" w:lineRule="auto"/>
    </w:pPr>
    <w:rPr>
      <w:rFonts w:ascii="Arial" w:eastAsiaTheme="majorEastAsia" w:hAnsi="Arial" w:cs="Times New Roman"/>
      <w:lang w:val="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ColorfulGrid1">
    <w:name w:val="Colorful Grid1"/>
    <w:basedOn w:val="TableNormal"/>
    <w:uiPriority w:val="73"/>
    <w:rsid w:val="0008398B"/>
    <w:pPr>
      <w:spacing w:after="0" w:line="240" w:lineRule="auto"/>
    </w:pPr>
    <w:rPr>
      <w:rFonts w:ascii="Arial" w:hAnsi="Arial" w:cs="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21">
    <w:name w:val="Medium List 21"/>
    <w:basedOn w:val="TableNormal"/>
    <w:uiPriority w:val="66"/>
    <w:rsid w:val="000839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uiPriority w:val="65"/>
    <w:rsid w:val="0008398B"/>
    <w:pPr>
      <w:spacing w:after="0" w:line="240" w:lineRule="auto"/>
    </w:pPr>
    <w:rPr>
      <w:rFonts w:ascii="Arial" w:hAnsi="Arial" w:cs="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3-Accent5">
    <w:name w:val="Medium Grid 3 Accent 5"/>
    <w:basedOn w:val="TableNormal"/>
    <w:uiPriority w:val="69"/>
    <w:rsid w:val="0008398B"/>
    <w:pPr>
      <w:spacing w:after="0" w:line="240" w:lineRule="auto"/>
    </w:pPr>
    <w:rPr>
      <w:rFonts w:ascii="Arial" w:hAnsi="Arial" w:cs="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1-Accent5">
    <w:name w:val="Medium Shading 1 Accent 5"/>
    <w:basedOn w:val="TableNormal"/>
    <w:uiPriority w:val="63"/>
    <w:rsid w:val="0008398B"/>
    <w:pPr>
      <w:spacing w:after="0" w:line="240" w:lineRule="auto"/>
    </w:pPr>
    <w:rPr>
      <w:rFonts w:ascii="Arial" w:hAnsi="Arial" w:cs="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08398B"/>
    <w:pPr>
      <w:spacing w:after="0" w:line="240" w:lineRule="auto"/>
    </w:pPr>
    <w:rPr>
      <w:rFonts w:ascii="Arial" w:hAnsi="Arial"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08398B"/>
    <w:pPr>
      <w:spacing w:after="0" w:line="240" w:lineRule="auto"/>
    </w:pPr>
    <w:rPr>
      <w:rFonts w:ascii="Arial" w:hAnsi="Arial" w:cs="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nhideWhenUsed/>
    <w:rsid w:val="0008398B"/>
    <w:rPr>
      <w:color w:val="800080" w:themeColor="followedHyperlink"/>
      <w:u w:val="single"/>
    </w:rPr>
  </w:style>
  <w:style w:type="paragraph" w:customStyle="1" w:styleId="bold">
    <w:name w:val="bold"/>
    <w:basedOn w:val="Normal"/>
    <w:link w:val="boldChar"/>
    <w:qFormat/>
    <w:rsid w:val="002845DC"/>
    <w:pPr>
      <w:spacing w:after="160" w:line="259" w:lineRule="auto"/>
      <w:jc w:val="left"/>
    </w:pPr>
    <w:rPr>
      <w:rFonts w:ascii="Calibri" w:eastAsia="Times New Roman" w:hAnsi="Calibri" w:cs="Times New Roman"/>
      <w:b/>
      <w:color w:val="1A1A1A"/>
      <w:szCs w:val="20"/>
      <w:lang w:eastAsia="en-GB"/>
    </w:rPr>
  </w:style>
  <w:style w:type="character" w:customStyle="1" w:styleId="boldChar">
    <w:name w:val="bold Char"/>
    <w:link w:val="bold"/>
    <w:rsid w:val="002845DC"/>
    <w:rPr>
      <w:rFonts w:ascii="Calibri" w:eastAsia="Times New Roman" w:hAnsi="Calibri" w:cs="Times New Roman"/>
      <w:b/>
      <w:color w:val="1A1A1A"/>
      <w:sz w:val="24"/>
      <w:szCs w:val="20"/>
      <w:lang w:eastAsia="en-GB"/>
    </w:rPr>
  </w:style>
  <w:style w:type="paragraph" w:customStyle="1" w:styleId="body">
    <w:name w:val="body"/>
    <w:basedOn w:val="Normal"/>
    <w:link w:val="bodyChar"/>
    <w:qFormat/>
    <w:rsid w:val="002845DC"/>
    <w:pPr>
      <w:spacing w:after="160" w:line="360" w:lineRule="auto"/>
      <w:jc w:val="left"/>
    </w:pPr>
    <w:rPr>
      <w:rFonts w:ascii="Calibri" w:eastAsia="Times New Roman" w:hAnsi="Calibri" w:cs="Times New Roman"/>
      <w:color w:val="1A1A1A"/>
      <w:szCs w:val="20"/>
      <w:lang w:eastAsia="en-GB"/>
    </w:rPr>
  </w:style>
  <w:style w:type="paragraph" w:customStyle="1" w:styleId="italic">
    <w:name w:val="italic"/>
    <w:basedOn w:val="body"/>
    <w:link w:val="italicChar"/>
    <w:qFormat/>
    <w:rsid w:val="002845DC"/>
    <w:rPr>
      <w:b/>
      <w:i/>
    </w:rPr>
  </w:style>
  <w:style w:type="character" w:customStyle="1" w:styleId="bodyChar">
    <w:name w:val="body Char"/>
    <w:link w:val="body"/>
    <w:rsid w:val="002845DC"/>
    <w:rPr>
      <w:rFonts w:ascii="Calibri" w:eastAsia="Times New Roman" w:hAnsi="Calibri" w:cs="Times New Roman"/>
      <w:color w:val="1A1A1A"/>
      <w:sz w:val="24"/>
      <w:szCs w:val="20"/>
      <w:lang w:eastAsia="en-GB"/>
    </w:rPr>
  </w:style>
  <w:style w:type="character" w:customStyle="1" w:styleId="italicChar">
    <w:name w:val="italic Char"/>
    <w:link w:val="italic"/>
    <w:rsid w:val="002845DC"/>
    <w:rPr>
      <w:rFonts w:ascii="Calibri" w:eastAsia="Times New Roman" w:hAnsi="Calibri" w:cs="Times New Roman"/>
      <w:b/>
      <w:i/>
      <w:color w:val="1A1A1A"/>
      <w:sz w:val="24"/>
      <w:szCs w:val="20"/>
      <w:lang w:eastAsia="en-GB"/>
    </w:rPr>
  </w:style>
  <w:style w:type="paragraph" w:customStyle="1" w:styleId="mainheading">
    <w:name w:val="main heading"/>
    <w:basedOn w:val="Heading2"/>
    <w:link w:val="mainheadingChar"/>
    <w:qFormat/>
    <w:rsid w:val="002845DC"/>
    <w:pPr>
      <w:keepLines w:val="0"/>
      <w:spacing w:after="160"/>
      <w:jc w:val="left"/>
    </w:pPr>
    <w:rPr>
      <w:rFonts w:ascii="Calibri" w:eastAsia="Times New Roman" w:hAnsi="Calibri" w:cs="Times New Roman"/>
      <w:bCs w:val="0"/>
      <w:color w:val="0069AA"/>
      <w:sz w:val="60"/>
      <w:szCs w:val="60"/>
      <w:lang w:eastAsia="en-GB"/>
    </w:rPr>
  </w:style>
  <w:style w:type="character" w:customStyle="1" w:styleId="mainheadingChar">
    <w:name w:val="main heading Char"/>
    <w:link w:val="mainheading"/>
    <w:rsid w:val="002845DC"/>
    <w:rPr>
      <w:rFonts w:ascii="Calibri" w:eastAsia="Times New Roman" w:hAnsi="Calibri" w:cs="Times New Roman"/>
      <w:b/>
      <w:color w:val="0069AA"/>
      <w:sz w:val="60"/>
      <w:szCs w:val="60"/>
      <w:lang w:eastAsia="en-GB"/>
    </w:rPr>
  </w:style>
  <w:style w:type="paragraph" w:customStyle="1" w:styleId="subheading14">
    <w:name w:val="sub heading 14"/>
    <w:basedOn w:val="Normal"/>
    <w:link w:val="subheading14Char"/>
    <w:autoRedefine/>
    <w:qFormat/>
    <w:rsid w:val="002845DC"/>
    <w:pPr>
      <w:spacing w:after="160" w:line="360" w:lineRule="auto"/>
      <w:jc w:val="left"/>
    </w:pPr>
    <w:rPr>
      <w:rFonts w:ascii="Calibri" w:eastAsia="Times New Roman" w:hAnsi="Calibri" w:cs="Times New Roman"/>
      <w:b/>
      <w:color w:val="008BB0"/>
      <w:sz w:val="28"/>
      <w:szCs w:val="28"/>
      <w:lang w:eastAsia="en-GB"/>
    </w:rPr>
  </w:style>
  <w:style w:type="paragraph" w:customStyle="1" w:styleId="calibribold">
    <w:name w:val="calibri bold"/>
    <w:basedOn w:val="body"/>
    <w:link w:val="calibriboldChar"/>
    <w:rsid w:val="002845DC"/>
  </w:style>
  <w:style w:type="character" w:customStyle="1" w:styleId="subheading14Char">
    <w:name w:val="sub heading 14 Char"/>
    <w:link w:val="subheading14"/>
    <w:rsid w:val="002845DC"/>
    <w:rPr>
      <w:rFonts w:ascii="Calibri" w:eastAsia="Times New Roman" w:hAnsi="Calibri" w:cs="Times New Roman"/>
      <w:b/>
      <w:color w:val="008BB0"/>
      <w:sz w:val="28"/>
      <w:szCs w:val="28"/>
      <w:lang w:eastAsia="en-GB"/>
    </w:rPr>
  </w:style>
  <w:style w:type="character" w:customStyle="1" w:styleId="calibriboldChar">
    <w:name w:val="calibri bold Char"/>
    <w:link w:val="calibribold"/>
    <w:rsid w:val="002845DC"/>
    <w:rPr>
      <w:rFonts w:ascii="Calibri" w:eastAsia="Times New Roman" w:hAnsi="Calibri" w:cs="Times New Roman"/>
      <w:color w:val="1A1A1A"/>
      <w:sz w:val="24"/>
      <w:szCs w:val="20"/>
      <w:lang w:eastAsia="en-GB"/>
    </w:rPr>
  </w:style>
  <w:style w:type="paragraph" w:customStyle="1" w:styleId="Blueheadingbold">
    <w:name w:val="Blue heading bold"/>
    <w:basedOn w:val="Heading2"/>
    <w:link w:val="BlueheadingboldChar1"/>
    <w:rsid w:val="002845DC"/>
    <w:pPr>
      <w:keepLines w:val="0"/>
      <w:spacing w:after="160"/>
      <w:jc w:val="left"/>
    </w:pPr>
    <w:rPr>
      <w:rFonts w:ascii="Calibri" w:eastAsia="Times New Roman" w:hAnsi="Calibri" w:cs="Times New Roman"/>
      <w:bCs w:val="0"/>
      <w:color w:val="0069AA"/>
      <w:sz w:val="60"/>
      <w:szCs w:val="60"/>
      <w:lang w:eastAsia="en-GB"/>
    </w:rPr>
  </w:style>
  <w:style w:type="character" w:customStyle="1" w:styleId="BlueheadingboldChar1">
    <w:name w:val="Blue heading bold Char1"/>
    <w:link w:val="Blueheadingbold"/>
    <w:rsid w:val="002845DC"/>
    <w:rPr>
      <w:rFonts w:ascii="Calibri" w:eastAsia="Times New Roman" w:hAnsi="Calibri" w:cs="Times New Roman"/>
      <w:b/>
      <w:color w:val="0069AA"/>
      <w:sz w:val="60"/>
      <w:szCs w:val="60"/>
      <w:lang w:eastAsia="en-GB"/>
    </w:rPr>
  </w:style>
  <w:style w:type="paragraph" w:customStyle="1" w:styleId="calibri">
    <w:name w:val="calibri"/>
    <w:basedOn w:val="Normal"/>
    <w:link w:val="calibriChar"/>
    <w:rsid w:val="002845DC"/>
    <w:pPr>
      <w:spacing w:after="160" w:line="259" w:lineRule="auto"/>
      <w:jc w:val="left"/>
    </w:pPr>
    <w:rPr>
      <w:rFonts w:ascii="Calibri" w:eastAsia="Times New Roman" w:hAnsi="Calibri" w:cs="Times New Roman"/>
      <w:color w:val="1A1A1A"/>
      <w:szCs w:val="20"/>
      <w:lang w:eastAsia="en-GB"/>
    </w:rPr>
  </w:style>
  <w:style w:type="character" w:customStyle="1" w:styleId="calibriChar">
    <w:name w:val="calibri Char"/>
    <w:link w:val="calibri"/>
    <w:rsid w:val="002845DC"/>
    <w:rPr>
      <w:rFonts w:ascii="Calibri" w:eastAsia="Times New Roman" w:hAnsi="Calibri" w:cs="Times New Roman"/>
      <w:color w:val="1A1A1A"/>
      <w:sz w:val="24"/>
      <w:szCs w:val="20"/>
      <w:lang w:eastAsia="en-GB"/>
    </w:rPr>
  </w:style>
  <w:style w:type="character" w:customStyle="1" w:styleId="apple-tab-span">
    <w:name w:val="apple-tab-span"/>
    <w:basedOn w:val="DefaultParagraphFont"/>
    <w:rsid w:val="002845DC"/>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Voetnoottekst Char1"/>
    <w:uiPriority w:val="99"/>
    <w:locked/>
    <w:rsid w:val="002845DC"/>
    <w:rPr>
      <w:rFonts w:cs="Times New Roman"/>
      <w:lang w:val="en-GB" w:eastAsia="en-GB"/>
    </w:rPr>
  </w:style>
  <w:style w:type="character" w:customStyle="1" w:styleId="ListParagraphChar">
    <w:name w:val="List Paragraph Char"/>
    <w:aliases w:val="Bullets Char"/>
    <w:basedOn w:val="DefaultParagraphFont"/>
    <w:link w:val="ListParagraph"/>
    <w:uiPriority w:val="34"/>
    <w:locked/>
    <w:rsid w:val="002845DC"/>
    <w:rPr>
      <w:rFonts w:eastAsiaTheme="minorEastAsia"/>
      <w:sz w:val="24"/>
      <w:szCs w:val="20"/>
      <w:lang w:val="en-US" w:bidi="en-US"/>
    </w:rPr>
  </w:style>
  <w:style w:type="table" w:customStyle="1" w:styleId="TableGrid1">
    <w:name w:val="Table Grid1"/>
    <w:basedOn w:val="TableNormal"/>
    <w:next w:val="TableGrid"/>
    <w:uiPriority w:val="59"/>
    <w:rsid w:val="002845DC"/>
    <w:pPr>
      <w:spacing w:after="160" w:line="256"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dNoteBibliographyChar">
    <w:name w:val="EndNote Bibliography Char"/>
    <w:link w:val="EndNoteBibliography"/>
    <w:locked/>
    <w:rsid w:val="002845DC"/>
    <w:rPr>
      <w:noProof/>
      <w:sz w:val="24"/>
      <w:szCs w:val="24"/>
    </w:rPr>
  </w:style>
  <w:style w:type="paragraph" w:customStyle="1" w:styleId="EndNoteBibliography">
    <w:name w:val="EndNote Bibliography"/>
    <w:basedOn w:val="Normal"/>
    <w:link w:val="EndNoteBibliographyChar"/>
    <w:rsid w:val="002845DC"/>
    <w:pPr>
      <w:spacing w:line="240" w:lineRule="auto"/>
    </w:pPr>
    <w:rPr>
      <w:noProof/>
      <w:szCs w:val="24"/>
    </w:rPr>
  </w:style>
  <w:style w:type="paragraph" w:styleId="NormalIndent">
    <w:name w:val="Normal Indent"/>
    <w:basedOn w:val="Normal"/>
    <w:uiPriority w:val="99"/>
    <w:semiHidden/>
    <w:unhideWhenUsed/>
    <w:qFormat/>
    <w:rsid w:val="002845DC"/>
    <w:pPr>
      <w:tabs>
        <w:tab w:val="left" w:pos="851"/>
      </w:tabs>
      <w:spacing w:after="120" w:line="240" w:lineRule="auto"/>
      <w:ind w:left="851"/>
    </w:pPr>
    <w:rPr>
      <w:rFonts w:ascii="Arial" w:eastAsia="Times New Roman" w:hAnsi="Arial" w:cs="Times New Roman"/>
      <w:sz w:val="22"/>
      <w:lang w:eastAsia="de-DE"/>
    </w:rPr>
  </w:style>
  <w:style w:type="paragraph" w:customStyle="1" w:styleId="m4445714226447737346msolistparagraph">
    <w:name w:val="m_4445714226447737346msolistparagraph"/>
    <w:basedOn w:val="Normal"/>
    <w:uiPriority w:val="99"/>
    <w:rsid w:val="00FB174E"/>
    <w:pPr>
      <w:spacing w:before="100" w:beforeAutospacing="1" w:after="100" w:afterAutospacing="1" w:line="240" w:lineRule="auto"/>
      <w:jc w:val="left"/>
    </w:pPr>
    <w:rPr>
      <w:rFonts w:ascii="Times New Roman" w:hAnsi="Times New Roman" w:cs="Times New Roman"/>
      <w:szCs w:val="24"/>
      <w:lang w:val="nl-NL" w:eastAsia="nl-NL"/>
    </w:rPr>
  </w:style>
  <w:style w:type="character" w:customStyle="1" w:styleId="cui-qatrowcenter">
    <w:name w:val="cui-qatrowcenter"/>
    <w:basedOn w:val="DefaultParagraphFont"/>
    <w:rsid w:val="009334E5"/>
  </w:style>
  <w:style w:type="character" w:styleId="UnresolvedMention">
    <w:name w:val="Unresolved Mention"/>
    <w:basedOn w:val="DefaultParagraphFont"/>
    <w:uiPriority w:val="99"/>
    <w:semiHidden/>
    <w:unhideWhenUsed/>
    <w:rsid w:val="00F07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637">
      <w:bodyDiv w:val="1"/>
      <w:marLeft w:val="0"/>
      <w:marRight w:val="0"/>
      <w:marTop w:val="0"/>
      <w:marBottom w:val="0"/>
      <w:divBdr>
        <w:top w:val="none" w:sz="0" w:space="0" w:color="auto"/>
        <w:left w:val="none" w:sz="0" w:space="0" w:color="auto"/>
        <w:bottom w:val="none" w:sz="0" w:space="0" w:color="auto"/>
        <w:right w:val="none" w:sz="0" w:space="0" w:color="auto"/>
      </w:divBdr>
    </w:div>
    <w:div w:id="686058444">
      <w:bodyDiv w:val="1"/>
      <w:marLeft w:val="0"/>
      <w:marRight w:val="0"/>
      <w:marTop w:val="0"/>
      <w:marBottom w:val="0"/>
      <w:divBdr>
        <w:top w:val="none" w:sz="0" w:space="0" w:color="auto"/>
        <w:left w:val="none" w:sz="0" w:space="0" w:color="auto"/>
        <w:bottom w:val="none" w:sz="0" w:space="0" w:color="auto"/>
        <w:right w:val="none" w:sz="0" w:space="0" w:color="auto"/>
      </w:divBdr>
    </w:div>
    <w:div w:id="1083527544">
      <w:bodyDiv w:val="1"/>
      <w:marLeft w:val="0"/>
      <w:marRight w:val="0"/>
      <w:marTop w:val="0"/>
      <w:marBottom w:val="0"/>
      <w:divBdr>
        <w:top w:val="none" w:sz="0" w:space="0" w:color="auto"/>
        <w:left w:val="none" w:sz="0" w:space="0" w:color="auto"/>
        <w:bottom w:val="none" w:sz="0" w:space="0" w:color="auto"/>
        <w:right w:val="none" w:sz="0" w:space="0" w:color="auto"/>
      </w:divBdr>
    </w:div>
    <w:div w:id="1204098529">
      <w:bodyDiv w:val="1"/>
      <w:marLeft w:val="0"/>
      <w:marRight w:val="0"/>
      <w:marTop w:val="0"/>
      <w:marBottom w:val="0"/>
      <w:divBdr>
        <w:top w:val="none" w:sz="0" w:space="0" w:color="auto"/>
        <w:left w:val="none" w:sz="0" w:space="0" w:color="auto"/>
        <w:bottom w:val="none" w:sz="0" w:space="0" w:color="auto"/>
        <w:right w:val="none" w:sz="0" w:space="0" w:color="auto"/>
      </w:divBdr>
    </w:div>
    <w:div w:id="1376391880">
      <w:bodyDiv w:val="1"/>
      <w:marLeft w:val="0"/>
      <w:marRight w:val="0"/>
      <w:marTop w:val="0"/>
      <w:marBottom w:val="0"/>
      <w:divBdr>
        <w:top w:val="none" w:sz="0" w:space="0" w:color="auto"/>
        <w:left w:val="none" w:sz="0" w:space="0" w:color="auto"/>
        <w:bottom w:val="none" w:sz="0" w:space="0" w:color="auto"/>
        <w:right w:val="none" w:sz="0" w:space="0" w:color="auto"/>
      </w:divBdr>
    </w:div>
    <w:div w:id="1390805091">
      <w:bodyDiv w:val="1"/>
      <w:marLeft w:val="0"/>
      <w:marRight w:val="0"/>
      <w:marTop w:val="0"/>
      <w:marBottom w:val="0"/>
      <w:divBdr>
        <w:top w:val="none" w:sz="0" w:space="0" w:color="auto"/>
        <w:left w:val="none" w:sz="0" w:space="0" w:color="auto"/>
        <w:bottom w:val="none" w:sz="0" w:space="0" w:color="auto"/>
        <w:right w:val="none" w:sz="0" w:space="0" w:color="auto"/>
      </w:divBdr>
    </w:div>
    <w:div w:id="1417089057">
      <w:bodyDiv w:val="1"/>
      <w:marLeft w:val="0"/>
      <w:marRight w:val="0"/>
      <w:marTop w:val="0"/>
      <w:marBottom w:val="0"/>
      <w:divBdr>
        <w:top w:val="none" w:sz="0" w:space="0" w:color="auto"/>
        <w:left w:val="none" w:sz="0" w:space="0" w:color="auto"/>
        <w:bottom w:val="none" w:sz="0" w:space="0" w:color="auto"/>
        <w:right w:val="none" w:sz="0" w:space="0" w:color="auto"/>
      </w:divBdr>
    </w:div>
    <w:div w:id="1420442980">
      <w:bodyDiv w:val="1"/>
      <w:marLeft w:val="0"/>
      <w:marRight w:val="0"/>
      <w:marTop w:val="0"/>
      <w:marBottom w:val="0"/>
      <w:divBdr>
        <w:top w:val="none" w:sz="0" w:space="0" w:color="auto"/>
        <w:left w:val="none" w:sz="0" w:space="0" w:color="auto"/>
        <w:bottom w:val="none" w:sz="0" w:space="0" w:color="auto"/>
        <w:right w:val="none" w:sz="0" w:space="0" w:color="auto"/>
      </w:divBdr>
    </w:div>
    <w:div w:id="1454716536">
      <w:bodyDiv w:val="1"/>
      <w:marLeft w:val="0"/>
      <w:marRight w:val="0"/>
      <w:marTop w:val="0"/>
      <w:marBottom w:val="0"/>
      <w:divBdr>
        <w:top w:val="none" w:sz="0" w:space="0" w:color="auto"/>
        <w:left w:val="none" w:sz="0" w:space="0" w:color="auto"/>
        <w:bottom w:val="none" w:sz="0" w:space="0" w:color="auto"/>
        <w:right w:val="none" w:sz="0" w:space="0" w:color="auto"/>
      </w:divBdr>
    </w:div>
    <w:div w:id="1836342595">
      <w:bodyDiv w:val="1"/>
      <w:marLeft w:val="0"/>
      <w:marRight w:val="0"/>
      <w:marTop w:val="0"/>
      <w:marBottom w:val="0"/>
      <w:divBdr>
        <w:top w:val="none" w:sz="0" w:space="0" w:color="auto"/>
        <w:left w:val="none" w:sz="0" w:space="0" w:color="auto"/>
        <w:bottom w:val="none" w:sz="0" w:space="0" w:color="auto"/>
        <w:right w:val="none" w:sz="0" w:space="0" w:color="auto"/>
      </w:divBdr>
    </w:div>
    <w:div w:id="1978801100">
      <w:bodyDiv w:val="1"/>
      <w:marLeft w:val="0"/>
      <w:marRight w:val="0"/>
      <w:marTop w:val="0"/>
      <w:marBottom w:val="0"/>
      <w:divBdr>
        <w:top w:val="none" w:sz="0" w:space="0" w:color="auto"/>
        <w:left w:val="none" w:sz="0" w:space="0" w:color="auto"/>
        <w:bottom w:val="none" w:sz="0" w:space="0" w:color="auto"/>
        <w:right w:val="none" w:sz="0" w:space="0" w:color="auto"/>
      </w:divBdr>
    </w:div>
    <w:div w:id="21404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ew.officeapps.live.com/op/view.aspx?src=https%3A%2F%2Fwww.perform2scale.org%2Fsites%2Fperform%2Ffiles%2Fcontent%2Fattachments%2F2023-02-16%2FTool%25204-%2520Integrated%2520tracking%2520costing%2520tool.xlsx&amp;wdOrigin=BROWSELINK" TargetMode="External"/><Relationship Id="rId21" Type="http://schemas.openxmlformats.org/officeDocument/2006/relationships/header" Target="header2.xml"/><Relationship Id="rId42" Type="http://schemas.openxmlformats.org/officeDocument/2006/relationships/hyperlink" Target="https://view.officeapps.live.com/op/view.aspx?src=https%3A%2F%2Fwww.perform2scale.org%2Fsites%2Fperform%2Ffiles%2Fcontent%2Fattachments%2F2023-02-16%2FTool%25202-%2520CRT%2520reflection%2520%2528ICA%2529.docx&amp;wdOrigin=BROWSELINK" TargetMode="External"/><Relationship Id="rId47" Type="http://schemas.openxmlformats.org/officeDocument/2006/relationships/hyperlink" Target="https://view.officeapps.live.com/op/view.aspx?src=https%3A%2F%2Fwww.perform2scale.org%2Fsites%2Fperform%2Ffiles%2Fcontent%2Fattachments%2F2023-02-16%2FTool%25205-%2520Scale%2520up%2520assessment%2520%2528Process%2529.docx&amp;wdOrigin=BROWSELINK" TargetMode="External"/><Relationship Id="rId63" Type="http://schemas.openxmlformats.org/officeDocument/2006/relationships/hyperlink" Target="https://www.perform2scale.org/sites/perform/files/content/attachments/2023-02-16/Tool%2014-%20Health%20Worker%20Survey.docx" TargetMode="External"/><Relationship Id="rId68" Type="http://schemas.openxmlformats.org/officeDocument/2006/relationships/hyperlink" Target="https://www.eugdpr.org/" TargetMode="External"/><Relationship Id="rId2" Type="http://schemas.openxmlformats.org/officeDocument/2006/relationships/customXml" Target="../customXml/item2.xml"/><Relationship Id="rId16" Type="http://schemas.openxmlformats.org/officeDocument/2006/relationships/hyperlink" Target="https://www.perform2scale.org/management-strengthening-intervention-toolkit" TargetMode="External"/><Relationship Id="rId29" Type="http://schemas.openxmlformats.org/officeDocument/2006/relationships/hyperlink" Target="https://www.perform2scale.org/sites/perform/files/content/attachments/2023-02-16/Tool%207-%20CRT%20reflection%20%28Process%20evaluation%29%20.docx" TargetMode="External"/><Relationship Id="rId11" Type="http://schemas.openxmlformats.org/officeDocument/2006/relationships/image" Target="media/image1.jpeg"/><Relationship Id="rId24" Type="http://schemas.openxmlformats.org/officeDocument/2006/relationships/hyperlink" Target="https://view.officeapps.live.com/op/view.aspx?src=https%3A%2F%2Fwww.perform2scale.org%2Fsites%2Fperform%2Ffiles%2Fcontent%2Fattachments%2F2023-02-16%2FTool%25202-%2520CRT%2520reflection%2520%2528ICA%2529.docx&amp;wdOrigin=BROWSELINK" TargetMode="External"/><Relationship Id="rId32" Type="http://schemas.openxmlformats.org/officeDocument/2006/relationships/hyperlink" Target="https://www.perform2scale.org/sites/perform/files/content/attachments/2023-02-16/Tool%2010-%20District%20situation%20analysis%20tool.docx" TargetMode="External"/><Relationship Id="rId37" Type="http://schemas.openxmlformats.org/officeDocument/2006/relationships/footer" Target="footer3.xml"/><Relationship Id="rId40" Type="http://schemas.openxmlformats.org/officeDocument/2006/relationships/hyperlink" Target="https://view.officeapps.live.com/op/view.aspx?src=https%3A%2F%2Fwww.perform2scale.org%2Fsites%2Fperform%2Ffiles%2Fcontent%2Fattachments%2F2023-02-16%2FTool%25201-%2520desk%2520review%2520tool%2520%2528ICA%2529.docx&amp;wdOrigin=BROWSELINK" TargetMode="External"/><Relationship Id="rId45" Type="http://schemas.openxmlformats.org/officeDocument/2006/relationships/hyperlink" Target="https://view.officeapps.live.com/op/view.aspx?src=https%3A%2F%2Fwww.perform2scale.org%2Fsites%2Fperform%2Ffiles%2Fcontent%2Fattachments%2F2023-02-16%2FTool%25204-%2520Integrated%2520tracking%2520costing%2520tool.xlsx&amp;wdOrigin=BROWSELINK" TargetMode="External"/><Relationship Id="rId53" Type="http://schemas.openxmlformats.org/officeDocument/2006/relationships/hyperlink" Target="https://www.perform2scale.org/sites/perform/files/content/attachments/2023-02-16/Tool%208-%20Document%20review%20%28Process%20evaluation%29.docx" TargetMode="External"/><Relationship Id="rId58" Type="http://schemas.openxmlformats.org/officeDocument/2006/relationships/hyperlink" Target="https://www.perform2scale.org/sites/perform/files/content/attachments/2023-02-16/Tool%2011-%20HMIS%20synthesis%20tool.xlsx" TargetMode="External"/><Relationship Id="rId66" Type="http://schemas.openxmlformats.org/officeDocument/2006/relationships/hyperlink" Target="https://ico.org.uk/media/1061/anonymisation-code.pdf" TargetMode="External"/><Relationship Id="rId5" Type="http://schemas.openxmlformats.org/officeDocument/2006/relationships/numbering" Target="numbering.xml"/><Relationship Id="rId61" Type="http://schemas.openxmlformats.org/officeDocument/2006/relationships/hyperlink" Target="https://www.perform2scale.org/sites/perform/files/content/attachments/2023-02-16/Tool%2013-%20DHMT%20decision%20space.docx" TargetMode="External"/><Relationship Id="rId19" Type="http://schemas.openxmlformats.org/officeDocument/2006/relationships/header" Target="header1.xml"/><Relationship Id="rId14" Type="http://schemas.openxmlformats.org/officeDocument/2006/relationships/hyperlink" Target="https://www.perform2scale.org/" TargetMode="External"/><Relationship Id="rId22" Type="http://schemas.openxmlformats.org/officeDocument/2006/relationships/footer" Target="footer2.xml"/><Relationship Id="rId27" Type="http://schemas.openxmlformats.org/officeDocument/2006/relationships/hyperlink" Target="https://view.officeapps.live.com/op/view.aspx?src=https%3A%2F%2Fwww.perform2scale.org%2Fsites%2Fperform%2Ffiles%2Fcontent%2Fattachments%2F2023-02-16%2FTool%25205-%2520Scale%2520up%2520assessment%2520%2528Process%2529.docx&amp;wdOrigin=BROWSELINK" TargetMode="External"/><Relationship Id="rId30" Type="http://schemas.openxmlformats.org/officeDocument/2006/relationships/hyperlink" Target="https://www.perform2scale.org/sites/perform/files/content/attachments/2023-02-16/Tool%208-%20Document%20review%20%28Process%20evaluation%29.docx" TargetMode="External"/><Relationship Id="rId35" Type="http://schemas.openxmlformats.org/officeDocument/2006/relationships/hyperlink" Target="https://www.perform2scale.org/sites/perform/files/content/attachments/2023-02-16/Tool%2013-%20DHMT%20decision%20space.docx" TargetMode="External"/><Relationship Id="rId43" Type="http://schemas.openxmlformats.org/officeDocument/2006/relationships/hyperlink" Target="https://view.officeapps.live.com/op/view.aspx?src=https%3A%2F%2Fwww.perform2scale.org%2Fsites%2Fperform%2Ffiles%2Fcontent%2Fattachments%2F2023-02-16%2FTool%25203%2520-%2520Semi-Structured%2520Interview%2520Guide%2520%2528ICA%2529.docx&amp;wdOrigin=BROWSELINK" TargetMode="External"/><Relationship Id="rId48" Type="http://schemas.openxmlformats.org/officeDocument/2006/relationships/image" Target="media/image3.png"/><Relationship Id="rId56" Type="http://schemas.openxmlformats.org/officeDocument/2006/relationships/header" Target="header9.xml"/><Relationship Id="rId64" Type="http://schemas.openxmlformats.org/officeDocument/2006/relationships/hyperlink" Target="file:///C:\Users\susanb\AppData\Local\Microsoft\Windows\Temporary%20Internet%20Files\Content.Outlook\UQ9FS1GL\PERFORM2%20Field%20Work%20Manual%20vs11%2027.10.17.docx" TargetMode="External"/><Relationship Id="rId69" Type="http://schemas.openxmlformats.org/officeDocument/2006/relationships/hyperlink" Target="https://www.ukdataservice.ac.uk/manage-data/legal-ethical/anonymisation" TargetMode="External"/><Relationship Id="rId8" Type="http://schemas.openxmlformats.org/officeDocument/2006/relationships/webSettings" Target="webSettings.xml"/><Relationship Id="rId51" Type="http://schemas.openxmlformats.org/officeDocument/2006/relationships/hyperlink" Target="https://www.perform2scale.org/sites/perform/files/content/attachments/2023-02-16/Tool%207-%20CRT%20reflection%20%28Process%20evaluation%29%20.docx"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perform2scale.org" TargetMode="External"/><Relationship Id="rId25" Type="http://schemas.openxmlformats.org/officeDocument/2006/relationships/hyperlink" Target="https://view.officeapps.live.com/op/view.aspx?src=https%3A%2F%2Fwww.perform2scale.org%2Fsites%2Fperform%2Ffiles%2Fcontent%2Fattachments%2F2023-02-16%2FTool%25203%2520-%2520Semi-Structured%2520Interview%2520Guide%2520%2528ICA%2529.docx&amp;wdOrigin=BROWSELINK" TargetMode="External"/><Relationship Id="rId33" Type="http://schemas.openxmlformats.org/officeDocument/2006/relationships/hyperlink" Target="https://www.perform2scale.org/sites/perform/files/content/attachments/2023-02-16/Tool%2011-%20HMIS%20synthesis%20tool.xlsx" TargetMode="External"/><Relationship Id="rId38" Type="http://schemas.openxmlformats.org/officeDocument/2006/relationships/header" Target="header3.xml"/><Relationship Id="rId46" Type="http://schemas.openxmlformats.org/officeDocument/2006/relationships/header" Target="header6.xml"/><Relationship Id="rId59" Type="http://schemas.openxmlformats.org/officeDocument/2006/relationships/hyperlink" Target="https://www.perform2scale.org/sites/perform/files/content/attachments/2023-02-16/Tool%2012%20-%20DHMT%20management%20cap.docx" TargetMode="External"/><Relationship Id="rId67" Type="http://schemas.openxmlformats.org/officeDocument/2006/relationships/hyperlink" Target="https://ico.org.uk/media/1061/anonymisation-code.pdf" TargetMode="External"/><Relationship Id="rId20" Type="http://schemas.openxmlformats.org/officeDocument/2006/relationships/footer" Target="footer1.xml"/><Relationship Id="rId41" Type="http://schemas.openxmlformats.org/officeDocument/2006/relationships/header" Target="header4.xml"/><Relationship Id="rId54" Type="http://schemas.openxmlformats.org/officeDocument/2006/relationships/header" Target="header8.xml"/><Relationship Id="rId62" Type="http://schemas.openxmlformats.org/officeDocument/2006/relationships/hyperlink" Target="file:///C:\Users\susanb\AppData\Local\Microsoft\Windows\Temporary%20Internet%20Files\Content.Outlook\UQ9FS1GL\PERFORM2%20Field%20Work%20Manual%20vs11%2027.10.17.docx" TargetMode="External"/><Relationship Id="rId70" Type="http://schemas.openxmlformats.org/officeDocument/2006/relationships/hyperlink" Target="http://www.expandnet.ne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oanna.Raven@lstmed.ac.uk" TargetMode="External"/><Relationship Id="rId23" Type="http://schemas.openxmlformats.org/officeDocument/2006/relationships/hyperlink" Target="https://view.officeapps.live.com/op/view.aspx?src=https%3A%2F%2Fwww.perform2scale.org%2Fsites%2Fperform%2Ffiles%2Fcontent%2Fattachments%2F2023-02-16%2FTool%25201-%2520desk%2520review%2520tool%2520%2528ICA%2529.docx&amp;wdOrigin=BROWSELINK" TargetMode="External"/><Relationship Id="rId28" Type="http://schemas.openxmlformats.org/officeDocument/2006/relationships/hyperlink" Target="https://www.perform2scale.org/sites/perform/files/content/attachments/2023-02-16/Tool%206%20-%20MSI%20interview%20guide%20.docx" TargetMode="External"/><Relationship Id="rId36" Type="http://schemas.openxmlformats.org/officeDocument/2006/relationships/hyperlink" Target="https://www.perform2scale.org/sites/perform/files/content/attachments/2023-02-16/Tool%2014-%20Health%20Worker%20Survey.docx" TargetMode="External"/><Relationship Id="rId49" Type="http://schemas.openxmlformats.org/officeDocument/2006/relationships/header" Target="header7.xml"/><Relationship Id="rId57" Type="http://schemas.openxmlformats.org/officeDocument/2006/relationships/hyperlink" Target="https://www.perform2scale.org/sites/perform/files/content/attachments/2023-02-16/Tool%2010-%20District%20situation%20analysis%20tool.docx" TargetMode="External"/><Relationship Id="rId10" Type="http://schemas.openxmlformats.org/officeDocument/2006/relationships/endnotes" Target="endnotes.xml"/><Relationship Id="rId31" Type="http://schemas.openxmlformats.org/officeDocument/2006/relationships/hyperlink" Target="https://www.perform2scale.org/sites/perform/files/content/attachments/2023-02-16/Tool%209-%20Interview%20guide%20with%20additional%20stakeholders%20%28Process%20evaluation%29.docx" TargetMode="External"/><Relationship Id="rId44" Type="http://schemas.openxmlformats.org/officeDocument/2006/relationships/header" Target="header5.xml"/><Relationship Id="rId52" Type="http://schemas.openxmlformats.org/officeDocument/2006/relationships/image" Target="media/image4.png"/><Relationship Id="rId60" Type="http://schemas.openxmlformats.org/officeDocument/2006/relationships/hyperlink" Target="file:///C:\Users\susanb\AppData\Local\Microsoft\Windows\Temporary%20Internet%20Files\Content.Outlook\UQ9FS1GL\PERFORM2%20Field%20Work%20Manual%20vs11%2027.10.17.docx" TargetMode="External"/><Relationship Id="rId65" Type="http://schemas.openxmlformats.org/officeDocument/2006/relationships/hyperlink" Target="https://ico.org.uk/media/1061/anonymisation-code.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erform2scale.org/" TargetMode="External"/><Relationship Id="rId18" Type="http://schemas.openxmlformats.org/officeDocument/2006/relationships/hyperlink" Target="https://twitter.com/PERFORM2scale" TargetMode="External"/><Relationship Id="rId39" Type="http://schemas.openxmlformats.org/officeDocument/2006/relationships/footer" Target="footer4.xml"/><Relationship Id="rId34" Type="http://schemas.openxmlformats.org/officeDocument/2006/relationships/hyperlink" Target="https://www.perform2scale.org/sites/perform/files/content/attachments/2023-02-16/Tool%2012%20-%20DHMT%20management%20cap.docx" TargetMode="External"/><Relationship Id="rId50" Type="http://schemas.openxmlformats.org/officeDocument/2006/relationships/hyperlink" Target="https://www.perform2scale.org/sites/perform/files/content/attachments/2023-02-16/Tool%206%20-%20MSI%20interview%20guide%20.docx" TargetMode="External"/><Relationship Id="rId55" Type="http://schemas.openxmlformats.org/officeDocument/2006/relationships/hyperlink" Target="https://www.perform2scale.org/sites/perform/files/content/attachments/2023-02-16/Tool%209-%20Interview%20guide%20with%20additional%20stakeholders%20%28Process%20evaluation%29.docx" TargetMode="External"/><Relationship Id="rId7" Type="http://schemas.openxmlformats.org/officeDocument/2006/relationships/settings" Target="settings.xml"/><Relationship Id="rId71"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9B5C479ABF64583D049A0C1FFC9D4" ma:contentTypeVersion="13" ma:contentTypeDescription="Create a new document." ma:contentTypeScope="" ma:versionID="5a802a90f7d4a0bf914cbc60a9f59681">
  <xsd:schema xmlns:xsd="http://www.w3.org/2001/XMLSchema" xmlns:xs="http://www.w3.org/2001/XMLSchema" xmlns:p="http://schemas.microsoft.com/office/2006/metadata/properties" xmlns:ns2="2d7fbcef-e472-45d6-a417-d4c00b60dc83" xmlns:ns3="dab8f710-a75f-4eca-afc7-fc5de4c57a4c" targetNamespace="http://schemas.microsoft.com/office/2006/metadata/properties" ma:root="true" ma:fieldsID="8a3a93a45178c6d44d354395dd2ea483" ns2:_="" ns3:_="">
    <xsd:import namespace="2d7fbcef-e472-45d6-a417-d4c00b60dc83"/>
    <xsd:import namespace="dab8f710-a75f-4eca-afc7-fc5de4c57a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bcef-e472-45d6-a417-d4c00b60d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b8f710-a75f-4eca-afc7-fc5de4c57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E8DC2-112A-4738-BBC3-39C190377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bcef-e472-45d6-a417-d4c00b60dc83"/>
    <ds:schemaRef ds:uri="dab8f710-a75f-4eca-afc7-fc5de4c57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97640-A060-4B0F-88F3-2DA2053A727A}">
  <ds:schemaRefs>
    <ds:schemaRef ds:uri="http://schemas.openxmlformats.org/officeDocument/2006/bibliography"/>
  </ds:schemaRefs>
</ds:datastoreItem>
</file>

<file path=customXml/itemProps3.xml><?xml version="1.0" encoding="utf-8"?>
<ds:datastoreItem xmlns:ds="http://schemas.openxmlformats.org/officeDocument/2006/customXml" ds:itemID="{2A23A01B-FA1F-4644-AD34-97A9D448A935}">
  <ds:schemaRefs>
    <ds:schemaRef ds:uri="http://schemas.microsoft.com/sharepoint/v3/contenttype/forms"/>
  </ds:schemaRefs>
</ds:datastoreItem>
</file>

<file path=customXml/itemProps4.xml><?xml version="1.0" encoding="utf-8"?>
<ds:datastoreItem xmlns:ds="http://schemas.openxmlformats.org/officeDocument/2006/customXml" ds:itemID="{2CAAB2DF-8E1C-4A69-9D29-594F961ACF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99</Pages>
  <Words>23363</Words>
  <Characters>133171</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156222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helmc</dc:creator>
  <cp:lastModifiedBy>Karen Miller</cp:lastModifiedBy>
  <cp:revision>53</cp:revision>
  <cp:lastPrinted>2018-01-02T11:04:00Z</cp:lastPrinted>
  <dcterms:created xsi:type="dcterms:W3CDTF">2022-11-30T11:54:00Z</dcterms:created>
  <dcterms:modified xsi:type="dcterms:W3CDTF">2023-02-21T13:38:00Z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0x0101000009B5C479ABF64583D049A0C1FFC9D4</vt:lpwstr>
  </property>
</Properties>
</file>